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CC" w:rsidRDefault="006124CC">
      <w:pPr>
        <w:pStyle w:val="Title"/>
        <w:rPr>
          <w:rFonts w:ascii="Calibri" w:eastAsia="Calibri" w:hAnsi="Calibri" w:cs="Calibri"/>
          <w:sz w:val="18"/>
          <w:szCs w:val="18"/>
        </w:rPr>
      </w:pPr>
    </w:p>
    <w:p w:rsidR="006124CC" w:rsidRPr="005A1767" w:rsidRDefault="005A1767" w:rsidP="005A1767">
      <w:pPr>
        <w:pStyle w:val="BodyText"/>
        <w:spacing w:before="1" w:line="360" w:lineRule="auto"/>
        <w:ind w:right="855"/>
        <w:jc w:val="center"/>
        <w:rPr>
          <w:rFonts w:asciiTheme="minorHAnsi" w:hAnsiTheme="minorHAnsi" w:cstheme="minorHAnsi"/>
          <w:sz w:val="32"/>
          <w:szCs w:val="32"/>
          <w:lang w:val="id-ID"/>
        </w:rPr>
      </w:pPr>
      <w:r w:rsidRPr="005A1767">
        <w:rPr>
          <w:rFonts w:asciiTheme="minorHAnsi" w:hAnsiTheme="minorHAnsi" w:cstheme="minorHAnsi"/>
          <w:sz w:val="32"/>
          <w:szCs w:val="32"/>
        </w:rPr>
        <w:t>Analisis Semiotika Roland Barthes pada Poster Iklan layanan Masyarakat Pemilihan Umum 2024</w:t>
      </w:r>
    </w:p>
    <w:p w:rsidR="006124CC" w:rsidRPr="005A1767" w:rsidRDefault="005A1767">
      <w:pPr>
        <w:jc w:val="center"/>
        <w:rPr>
          <w:rFonts w:ascii="Calibri" w:eastAsia="Calibri" w:hAnsi="Calibri" w:cs="Calibri"/>
          <w:b/>
          <w:sz w:val="22"/>
          <w:szCs w:val="22"/>
          <w:vertAlign w:val="superscript"/>
          <w:lang w:val="id-ID"/>
        </w:rPr>
      </w:pPr>
      <w:r>
        <w:rPr>
          <w:rFonts w:ascii="Calibri" w:eastAsia="Calibri" w:hAnsi="Calibri" w:cs="Calibri"/>
          <w:b/>
          <w:sz w:val="22"/>
          <w:szCs w:val="22"/>
          <w:lang w:val="id-ID"/>
        </w:rPr>
        <w:t>Donna Isra Silaban</w:t>
      </w:r>
      <w:r w:rsidR="00424E7B">
        <w:rPr>
          <w:rFonts w:ascii="Calibri" w:eastAsia="Calibri" w:hAnsi="Calibri" w:cs="Calibri"/>
          <w:b/>
          <w:sz w:val="22"/>
          <w:szCs w:val="22"/>
          <w:vertAlign w:val="superscript"/>
        </w:rPr>
        <w:t>1*</w:t>
      </w:r>
      <w:r>
        <w:rPr>
          <w:rFonts w:ascii="Calibri" w:eastAsia="Calibri" w:hAnsi="Calibri" w:cs="Calibri"/>
          <w:b/>
          <w:sz w:val="22"/>
          <w:szCs w:val="22"/>
        </w:rPr>
        <w:t>,</w:t>
      </w:r>
      <w:r w:rsidR="0012096A">
        <w:rPr>
          <w:rFonts w:ascii="Calibri" w:eastAsia="Calibri" w:hAnsi="Calibri" w:cs="Calibri"/>
          <w:b/>
          <w:sz w:val="22"/>
          <w:szCs w:val="22"/>
          <w:lang w:val="id-ID"/>
        </w:rPr>
        <w:t>Yoseph Riang</w:t>
      </w:r>
      <w:r w:rsidR="0012096A">
        <w:rPr>
          <w:rFonts w:ascii="Calibri" w:eastAsia="Calibri" w:hAnsi="Calibri" w:cs="Calibri"/>
          <w:b/>
          <w:sz w:val="22"/>
          <w:szCs w:val="22"/>
          <w:vertAlign w:val="superscript"/>
          <w:lang w:val="id-ID"/>
        </w:rPr>
        <w:t>2</w:t>
      </w:r>
      <w:r w:rsidR="0012096A">
        <w:rPr>
          <w:rFonts w:ascii="Calibri" w:eastAsia="Calibri" w:hAnsi="Calibri" w:cs="Calibri"/>
          <w:b/>
          <w:sz w:val="22"/>
          <w:szCs w:val="22"/>
          <w:lang w:val="id-ID"/>
        </w:rPr>
        <w:t>, Hendrikus Saku Bouk</w:t>
      </w:r>
      <w:r w:rsidR="0012096A">
        <w:rPr>
          <w:rFonts w:ascii="Calibri" w:eastAsia="Calibri" w:hAnsi="Calibri" w:cs="Calibri"/>
          <w:b/>
          <w:sz w:val="22"/>
          <w:szCs w:val="22"/>
          <w:vertAlign w:val="superscript"/>
          <w:lang w:val="id-ID"/>
        </w:rPr>
        <w:t>3</w:t>
      </w:r>
      <w:r w:rsidR="0012096A">
        <w:rPr>
          <w:rFonts w:ascii="Calibri" w:eastAsia="Calibri" w:hAnsi="Calibri" w:cs="Calibri"/>
          <w:b/>
          <w:sz w:val="22"/>
          <w:szCs w:val="22"/>
          <w:lang w:val="id-ID"/>
        </w:rPr>
        <w:t>,</w:t>
      </w:r>
      <w:r>
        <w:rPr>
          <w:rFonts w:ascii="Calibri" w:eastAsia="Calibri" w:hAnsi="Calibri" w:cs="Calibri"/>
          <w:b/>
          <w:sz w:val="22"/>
          <w:szCs w:val="22"/>
        </w:rPr>
        <w:t xml:space="preserve"> </w:t>
      </w:r>
      <w:r>
        <w:rPr>
          <w:rFonts w:ascii="Calibri" w:eastAsia="Calibri" w:hAnsi="Calibri" w:cs="Calibri"/>
          <w:b/>
          <w:sz w:val="22"/>
          <w:szCs w:val="22"/>
          <w:lang w:val="id-ID"/>
        </w:rPr>
        <w:t>Melva Margareth Canalini Da Rato</w:t>
      </w:r>
      <w:r w:rsidR="0012096A">
        <w:rPr>
          <w:rFonts w:ascii="Calibri" w:eastAsia="Calibri" w:hAnsi="Calibri" w:cs="Calibri"/>
          <w:b/>
          <w:sz w:val="22"/>
          <w:szCs w:val="22"/>
          <w:vertAlign w:val="superscript"/>
          <w:lang w:val="id-ID"/>
        </w:rPr>
        <w:t>4</w:t>
      </w:r>
      <w:r w:rsidR="00424E7B">
        <w:rPr>
          <w:rFonts w:ascii="Calibri" w:eastAsia="Calibri" w:hAnsi="Calibri" w:cs="Calibri"/>
          <w:b/>
          <w:sz w:val="22"/>
          <w:szCs w:val="22"/>
        </w:rPr>
        <w:t xml:space="preserve">, </w:t>
      </w:r>
      <w:r>
        <w:rPr>
          <w:rFonts w:ascii="Calibri" w:eastAsia="Calibri" w:hAnsi="Calibri" w:cs="Calibri"/>
          <w:b/>
          <w:sz w:val="22"/>
          <w:szCs w:val="22"/>
          <w:lang w:val="id-ID"/>
        </w:rPr>
        <w:t>Oktafiana Medilmana</w:t>
      </w:r>
      <w:r w:rsidR="0012096A">
        <w:rPr>
          <w:rFonts w:ascii="Calibri" w:eastAsia="Calibri" w:hAnsi="Calibri" w:cs="Calibri"/>
          <w:b/>
          <w:sz w:val="22"/>
          <w:szCs w:val="22"/>
          <w:vertAlign w:val="superscript"/>
          <w:lang w:val="id-ID"/>
        </w:rPr>
        <w:t>5</w:t>
      </w:r>
    </w:p>
    <w:p w:rsidR="006124CC" w:rsidRDefault="006124CC">
      <w:pPr>
        <w:jc w:val="center"/>
        <w:rPr>
          <w:rFonts w:ascii="Calibri" w:eastAsia="Calibri" w:hAnsi="Calibri" w:cs="Calibri"/>
          <w:sz w:val="22"/>
          <w:szCs w:val="22"/>
        </w:rPr>
      </w:pPr>
    </w:p>
    <w:p w:rsidR="00C20E48" w:rsidRPr="0027219A" w:rsidRDefault="00C20E48" w:rsidP="00C20E48">
      <w:pPr>
        <w:pBdr>
          <w:top w:val="nil"/>
          <w:left w:val="nil"/>
          <w:bottom w:val="nil"/>
          <w:right w:val="nil"/>
          <w:between w:val="nil"/>
        </w:pBdr>
        <w:jc w:val="center"/>
        <w:rPr>
          <w:color w:val="000000"/>
          <w:lang w:val="id-ID"/>
        </w:rPr>
      </w:pPr>
      <w:r>
        <w:rPr>
          <w:rFonts w:ascii="Calibri" w:eastAsia="Calibri" w:hAnsi="Calibri" w:cs="Calibri"/>
          <w:vertAlign w:val="superscript"/>
          <w:lang w:val="id-ID"/>
        </w:rPr>
        <w:t>123</w:t>
      </w:r>
      <w:r w:rsidRPr="00C20E48">
        <w:rPr>
          <w:color w:val="000000"/>
          <w:lang w:val="id-ID"/>
        </w:rPr>
        <w:t>Ilmu</w:t>
      </w:r>
      <w:r>
        <w:rPr>
          <w:color w:val="000000"/>
          <w:lang w:val="id-ID"/>
        </w:rPr>
        <w:t xml:space="preserve"> Komunikasi, Universitas Katolik Widya Mandira Kupang, Kota Kupang, Indonesia</w:t>
      </w:r>
    </w:p>
    <w:p w:rsidR="006124CC" w:rsidRDefault="006124CC" w:rsidP="00C20E48">
      <w:pPr>
        <w:rPr>
          <w:rFonts w:ascii="Calibri" w:eastAsia="Calibri" w:hAnsi="Calibri" w:cs="Calibri"/>
        </w:rPr>
      </w:pPr>
    </w:p>
    <w:p w:rsidR="006124CC" w:rsidRDefault="006E1098">
      <w:pPr>
        <w:jc w:val="center"/>
        <w:rPr>
          <w:rFonts w:ascii="Calibri" w:eastAsia="Calibri" w:hAnsi="Calibri" w:cs="Calibri"/>
          <w:sz w:val="18"/>
          <w:szCs w:val="18"/>
        </w:rPr>
      </w:pPr>
      <w:r>
        <w:rPr>
          <w:rFonts w:ascii="Calibri" w:eastAsia="Calibri" w:hAnsi="Calibri" w:cs="Calibri"/>
        </w:rPr>
        <w:t>*</w:t>
      </w:r>
      <w:r>
        <w:rPr>
          <w:rFonts w:ascii="Calibri" w:eastAsia="Calibri" w:hAnsi="Calibri" w:cs="Calibri"/>
          <w:lang w:val="id-ID"/>
        </w:rPr>
        <w:t>sitiocapri@gmail.com</w:t>
      </w:r>
    </w:p>
    <w:p w:rsidR="006124CC" w:rsidRDefault="006124CC">
      <w:pPr>
        <w:jc w:val="center"/>
        <w:rPr>
          <w:rFonts w:ascii="Calibri" w:eastAsia="Calibri" w:hAnsi="Calibri" w:cs="Calibri"/>
          <w:sz w:val="24"/>
          <w:szCs w:val="24"/>
        </w:rPr>
      </w:pPr>
    </w:p>
    <w:p w:rsidR="006124CC" w:rsidRDefault="006124CC">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6124CC">
        <w:tc>
          <w:tcPr>
            <w:tcW w:w="2552" w:type="dxa"/>
          </w:tcPr>
          <w:p w:rsidR="006124CC" w:rsidRDefault="00424E7B">
            <w:pPr>
              <w:rPr>
                <w:rFonts w:ascii="Calibri" w:eastAsia="Calibri" w:hAnsi="Calibri" w:cs="Calibri"/>
                <w:b/>
                <w:color w:val="000000"/>
                <w:sz w:val="18"/>
                <w:szCs w:val="18"/>
              </w:rPr>
            </w:pPr>
            <w:r>
              <w:rPr>
                <w:rFonts w:ascii="Calibri" w:eastAsia="Calibri" w:hAnsi="Calibri" w:cs="Calibri"/>
                <w:b/>
                <w:color w:val="000000"/>
                <w:sz w:val="18"/>
                <w:szCs w:val="18"/>
              </w:rPr>
              <w:t>Artikel</w:t>
            </w: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Accepted: xx-xx- 20xx</w:t>
            </w:r>
          </w:p>
          <w:p w:rsidR="006124CC" w:rsidRDefault="00424E7B">
            <w:pPr>
              <w:rPr>
                <w:rFonts w:ascii="Calibri" w:eastAsia="Calibri" w:hAnsi="Calibri" w:cs="Calibri"/>
                <w:color w:val="000000"/>
                <w:sz w:val="18"/>
                <w:szCs w:val="18"/>
              </w:rPr>
            </w:pPr>
            <w:r>
              <w:rPr>
                <w:rFonts w:ascii="Calibri" w:eastAsia="Calibri" w:hAnsi="Calibri" w:cs="Calibri"/>
                <w:color w:val="000000"/>
                <w:sz w:val="16"/>
                <w:szCs w:val="16"/>
              </w:rPr>
              <w:t>Published: xx-xx-20xx</w:t>
            </w:r>
          </w:p>
          <w:p w:rsidR="006124CC" w:rsidRDefault="006124CC">
            <w:pPr>
              <w:rPr>
                <w:rFonts w:ascii="Calibri" w:eastAsia="Calibri" w:hAnsi="Calibri" w:cs="Calibri"/>
                <w:b/>
                <w:color w:val="000000"/>
                <w:sz w:val="18"/>
                <w:szCs w:val="18"/>
              </w:rPr>
            </w:pPr>
          </w:p>
          <w:p w:rsidR="006124CC" w:rsidRDefault="00424E7B">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pengelola jurnal</w:t>
            </w:r>
          </w:p>
          <w:p w:rsidR="006124CC" w:rsidRDefault="006124CC">
            <w:pPr>
              <w:rPr>
                <w:rFonts w:ascii="Calibri" w:eastAsia="Calibri" w:hAnsi="Calibri" w:cs="Calibri"/>
                <w:b/>
                <w:color w:val="000000"/>
                <w:sz w:val="18"/>
                <w:szCs w:val="18"/>
              </w:rPr>
            </w:pPr>
          </w:p>
          <w:p w:rsidR="006124CC" w:rsidRDefault="00424E7B">
            <w:pPr>
              <w:rPr>
                <w:rFonts w:ascii="Calibri" w:eastAsia="Calibri" w:hAnsi="Calibri" w:cs="Calibri"/>
                <w:color w:val="000000"/>
                <w:sz w:val="18"/>
                <w:szCs w:val="18"/>
              </w:rPr>
            </w:pPr>
            <w:r>
              <w:rPr>
                <w:noProof/>
                <w:lang w:val="id-ID"/>
              </w:rPr>
              <w:drawing>
                <wp:inline distT="0" distB="0" distL="0" distR="0">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0"/>
                          <a:srcRect/>
                          <a:stretch>
                            <a:fillRect/>
                          </a:stretch>
                        </pic:blipFill>
                        <pic:spPr>
                          <a:xfrm>
                            <a:off x="0" y="0"/>
                            <a:ext cx="662865" cy="232354"/>
                          </a:xfrm>
                          <a:prstGeom prst="rect">
                            <a:avLst/>
                          </a:prstGeom>
                          <a:ln/>
                        </pic:spPr>
                      </pic:pic>
                    </a:graphicData>
                  </a:graphic>
                </wp:inline>
              </w:drawing>
            </w: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rsidR="006124CC" w:rsidRDefault="006124CC">
            <w:pPr>
              <w:rPr>
                <w:rFonts w:ascii="Calibri" w:eastAsia="Calibri" w:hAnsi="Calibri" w:cs="Calibri"/>
                <w:color w:val="000000"/>
                <w:sz w:val="18"/>
                <w:szCs w:val="18"/>
              </w:rPr>
            </w:pP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Tahun</w:t>
            </w:r>
            <w:r>
              <w:rPr>
                <w:rFonts w:ascii="Calibri" w:eastAsia="Calibri" w:hAnsi="Calibri" w:cs="Calibri"/>
                <w:color w:val="000000"/>
                <w:sz w:val="16"/>
                <w:szCs w:val="16"/>
              </w:rPr>
              <w:tab/>
              <w:t>:</w:t>
            </w:r>
          </w:p>
          <w:p w:rsidR="006124CC" w:rsidRDefault="00424E7B">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rsidR="006124CC" w:rsidRDefault="006124CC">
            <w:pPr>
              <w:rPr>
                <w:rFonts w:ascii="Calibri" w:eastAsia="Calibri" w:hAnsi="Calibri" w:cs="Calibri"/>
                <w:color w:val="000000"/>
                <w:sz w:val="18"/>
                <w:szCs w:val="18"/>
              </w:rPr>
            </w:pPr>
          </w:p>
        </w:tc>
        <w:tc>
          <w:tcPr>
            <w:tcW w:w="6231" w:type="dxa"/>
          </w:tcPr>
          <w:p w:rsidR="006124CC" w:rsidRPr="00C20E48" w:rsidRDefault="00424E7B">
            <w:pPr>
              <w:rPr>
                <w:rFonts w:ascii="Calibri" w:eastAsia="Calibri" w:hAnsi="Calibri" w:cs="Calibri"/>
                <w:color w:val="000000"/>
                <w:sz w:val="18"/>
                <w:szCs w:val="18"/>
                <w:lang w:val="id-ID"/>
              </w:rPr>
            </w:pPr>
            <w:r>
              <w:rPr>
                <w:rFonts w:ascii="Calibri" w:eastAsia="Calibri" w:hAnsi="Calibri" w:cs="Calibri"/>
                <w:b/>
                <w:color w:val="000000"/>
                <w:sz w:val="18"/>
                <w:szCs w:val="18"/>
              </w:rPr>
              <w:t xml:space="preserve">Abstract </w:t>
            </w:r>
          </w:p>
          <w:p w:rsidR="00EA6E8E" w:rsidRDefault="00EA6E8E" w:rsidP="00EA6E8E">
            <w:pPr>
              <w:jc w:val="both"/>
              <w:rPr>
                <w:rFonts w:ascii="Calibri" w:eastAsia="Calibri" w:hAnsi="Calibri" w:cs="Calibri"/>
                <w:sz w:val="18"/>
                <w:szCs w:val="18"/>
                <w:lang w:val="id-ID"/>
              </w:rPr>
            </w:pPr>
            <w:r w:rsidRPr="00C20E48">
              <w:rPr>
                <w:rFonts w:ascii="Calibri" w:eastAsia="Calibri" w:hAnsi="Calibri" w:cs="Calibri"/>
                <w:sz w:val="18"/>
                <w:szCs w:val="18"/>
              </w:rPr>
              <w:t>Effective communication plays an important role in public service advertising (PSA), because the essence of service advertising is conveying clear and persuasive public messages to diverse audiences. Through a deep understanding of the characteristics and needs of the audience, messages in Public Service Advertisements can be designed to be relevant and easy to understand. Semiotics, or the study of signs and symbols and their uses, is very relevant in designing public service advertisement posters related to the 2024 election. Through semiotic analysis, designers can select and arrange visual signs such as the color of ballot papers, the KPU logo and images of the presidential and vice presidential candidates. President to convey a clear and persuasive message to the people who will vote. The use of these symbols not only has denotative (direct meaning) but also connotative (implied meaning), which can arouse a sense of responsibility and patriotism.</w:t>
            </w:r>
          </w:p>
          <w:p w:rsidR="006124CC" w:rsidRPr="00C20E48" w:rsidRDefault="00EA6E8E" w:rsidP="00EA6E8E">
            <w:pPr>
              <w:rPr>
                <w:rFonts w:ascii="Calibri" w:eastAsia="Calibri" w:hAnsi="Calibri" w:cs="Calibri"/>
                <w:sz w:val="18"/>
                <w:szCs w:val="18"/>
              </w:rPr>
            </w:pPr>
            <w:r w:rsidRPr="00317FE8">
              <w:rPr>
                <w:rFonts w:ascii="Calibri" w:eastAsia="Calibri" w:hAnsi="Calibri" w:cs="Calibri"/>
                <w:sz w:val="18"/>
                <w:szCs w:val="18"/>
                <w:lang w:val="id-ID"/>
              </w:rPr>
              <w:t>The aim of this research is to analyze public service advertisement posters for the 2024 General Election using Roland Barthes' semiotic analysis approach. This advertising poster is considered an effective communication medium that can convey short and impressive messages. By using qualitative descriptive methods, this research succeeded in exploring the hidden meanings behind the poster images. By using Roland Barthes' semiotic concept, this research understands the meaning contained in the advertising poster, including denotation, connotation and myth. Denotation refers to the most obvious meaning of a sign, connotation to subjective or at least intersubjective meaning, and myth to stories that explain or understand some aspect of reality or nature. It is hoped that the results of this research can provide a deeper understanding of the message to be conveyed through posters advertising services for the 2024 General Election.</w:t>
            </w:r>
          </w:p>
          <w:p w:rsidR="006124CC" w:rsidRDefault="00424E7B">
            <w:pPr>
              <w:rPr>
                <w:rFonts w:ascii="Calibri" w:eastAsia="Calibri" w:hAnsi="Calibri" w:cs="Calibri"/>
                <w:b/>
                <w:sz w:val="18"/>
                <w:szCs w:val="18"/>
                <w:lang w:val="id-ID"/>
              </w:rPr>
            </w:pPr>
            <w:r>
              <w:rPr>
                <w:rFonts w:ascii="Calibri" w:eastAsia="Calibri" w:hAnsi="Calibri" w:cs="Calibri"/>
                <w:b/>
                <w:sz w:val="18"/>
                <w:szCs w:val="18"/>
              </w:rPr>
              <w:t xml:space="preserve">Abstrak </w:t>
            </w:r>
          </w:p>
          <w:p w:rsidR="00EA6E8E" w:rsidRPr="00C20E48" w:rsidRDefault="00EA6E8E" w:rsidP="00EA6E8E">
            <w:pPr>
              <w:jc w:val="both"/>
              <w:rPr>
                <w:rFonts w:ascii="Calibri" w:eastAsia="Calibri" w:hAnsi="Calibri" w:cs="Calibri"/>
                <w:color w:val="000000"/>
                <w:sz w:val="18"/>
                <w:szCs w:val="18"/>
              </w:rPr>
            </w:pPr>
            <w:r w:rsidRPr="00C20E48">
              <w:rPr>
                <w:rFonts w:ascii="Calibri" w:eastAsia="Calibri" w:hAnsi="Calibri" w:cs="Calibri"/>
                <w:color w:val="000000"/>
                <w:sz w:val="18"/>
                <w:szCs w:val="18"/>
              </w:rPr>
              <w:t>Komunikasi yang efektif memainkan peran yang penting dalam iklan layanan masyarakat (ILM), karena inti dari Iklan layanan masyarakat adalah penyampaian pesan yang jelas dan persuasif kepada audiens yang beragam. Melalui pemahaman yang mendalam tentang karakteristik dan kebutuhan audiens, pesan dalam Iklan Layanan Masyarakat dapat dirancang agar relevan dan mudah dipahami. Semiotika, atau studi tentang tanda dan simbol serta penggunaannya, sangat relevan dalam merancang poster iklan layanan masyarakat terkait pemilu 2024. Melalui analisis semiotik, desainer dapat memilih dan mengatur tanda-tanda visual seperti warna surat suara, logo KPU dan gambar pasangan calon Presiden dan Wakil Presiden untuk menyampaikan pesan yang jelas dan persuasif bagi masyarakat yang akan memilih. Penggunaan simbol-simbol ini tidak hanya memiliki makna denotatif (makna langsung) tetapi juga konotatif (makna tersirat), yang dapat menggugah rasa tanggung jawab dan patriotisme.</w:t>
            </w:r>
          </w:p>
          <w:p w:rsidR="00317FE8" w:rsidRPr="00EA6E8E" w:rsidRDefault="00EA6E8E">
            <w:pPr>
              <w:jc w:val="both"/>
              <w:rPr>
                <w:rFonts w:ascii="Calibri" w:eastAsia="Calibri" w:hAnsi="Calibri" w:cs="Calibri"/>
                <w:color w:val="000000"/>
                <w:sz w:val="18"/>
                <w:szCs w:val="18"/>
                <w:lang w:val="id-ID"/>
              </w:rPr>
            </w:pPr>
            <w:r w:rsidRPr="00C20E48">
              <w:rPr>
                <w:rFonts w:ascii="Calibri" w:eastAsia="Calibri" w:hAnsi="Calibri" w:cs="Calibri"/>
                <w:color w:val="000000"/>
                <w:sz w:val="18"/>
                <w:szCs w:val="18"/>
              </w:rPr>
              <w:t xml:space="preserve">Tujuan dari penelitian ini adalah untuk menganalisis poster iklan layanan masyarakat Pemilihan Umum 2024 menggunakan pendekatan analisis semiotika Roland Barthes. Poster iklan ini dianggap sebagai media komunikasi efektif yang dapat menyampaikan pesan singkat dan impresif. Dengan menggunakan metode deskriptif kualitatif, penelitian ini berhasil menggali makna-makna yang tersembunyi di balik gambar poster tersebut. Dengan menggunakan konsep semiotika Roland Barthes, penelitian ini memahami makna yang terkandung dalam poster iklan tersebut, termasuk denotasi, konotasi, dan mitos. Denotasi mengacu pada makna tanda yang paling jelas, konotasi pada makna subjektif atau paling tidak intersubjektif, dan mitos pada cerita yang menjelaskan atau memahami beberapa aspek realitas atau alam. Hasil penelitian ini diharapkan </w:t>
            </w:r>
            <w:r w:rsidRPr="00C20E48">
              <w:rPr>
                <w:rFonts w:ascii="Calibri" w:eastAsia="Calibri" w:hAnsi="Calibri" w:cs="Calibri"/>
                <w:color w:val="000000"/>
                <w:sz w:val="18"/>
                <w:szCs w:val="18"/>
              </w:rPr>
              <w:lastRenderedPageBreak/>
              <w:t>dapat memberikan pemahaman yang lebih dalam terhadap pesan yang ingin disampaikan melalui poster iklan layanan masyarakat Pemilihan Umum 2024.</w:t>
            </w:r>
          </w:p>
          <w:p w:rsidR="006124CC" w:rsidRPr="00EA6E8E" w:rsidRDefault="00424E7B" w:rsidP="00EA6E8E">
            <w:pPr>
              <w:rPr>
                <w:rFonts w:ascii="Calibri" w:eastAsia="Calibri" w:hAnsi="Calibri" w:cs="Calibri"/>
                <w:b/>
                <w:color w:val="000000"/>
                <w:lang w:val="id-ID"/>
              </w:rPr>
            </w:pPr>
            <w:r>
              <w:rPr>
                <w:rFonts w:ascii="Calibri" w:eastAsia="Calibri" w:hAnsi="Calibri" w:cs="Calibri"/>
                <w:b/>
                <w:sz w:val="18"/>
                <w:szCs w:val="18"/>
              </w:rPr>
              <w:t>Kata Kunci:</w:t>
            </w:r>
            <w:r>
              <w:rPr>
                <w:rFonts w:ascii="Calibri" w:eastAsia="Calibri" w:hAnsi="Calibri" w:cs="Calibri"/>
                <w:sz w:val="18"/>
                <w:szCs w:val="18"/>
              </w:rPr>
              <w:t xml:space="preserve"> </w:t>
            </w:r>
            <w:r w:rsidR="00EA6E8E">
              <w:rPr>
                <w:rFonts w:ascii="Calibri" w:eastAsia="Calibri" w:hAnsi="Calibri" w:cs="Calibri"/>
                <w:sz w:val="18"/>
                <w:szCs w:val="18"/>
                <w:lang w:val="id-ID"/>
              </w:rPr>
              <w:t>Semiotika, Roland Bartes, Poster, Iklan Layanan Masyarakat.</w:t>
            </w:r>
          </w:p>
        </w:tc>
      </w:tr>
    </w:tbl>
    <w:p w:rsidR="006124CC" w:rsidRDefault="00424E7B">
      <w:pPr>
        <w:rPr>
          <w:rFonts w:ascii="Calibri" w:eastAsia="Calibri" w:hAnsi="Calibri" w:cs="Calibri"/>
          <w:b/>
          <w:color w:val="000000"/>
        </w:rPr>
      </w:pPr>
      <w:r>
        <w:rPr>
          <w:noProof/>
          <w:lang w:val="id-ID"/>
        </w:rPr>
        <w:lastRenderedPageBreak/>
        <mc:AlternateContent>
          <mc:Choice Requires="wps">
            <w:drawing>
              <wp:anchor distT="0" distB="0" distL="114300" distR="114300" simplePos="0" relativeHeight="251658240" behindDoc="0" locked="0" layoutInCell="1" hidden="0" allowOverlap="1">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6124CC" w:rsidRDefault="006124CC">
      <w:pPr>
        <w:jc w:val="both"/>
        <w:rPr>
          <w:rFonts w:ascii="Calibri" w:eastAsia="Calibri" w:hAnsi="Calibri" w:cs="Calibri"/>
          <w:b/>
        </w:rPr>
      </w:pPr>
    </w:p>
    <w:p w:rsidR="00317FE8" w:rsidRDefault="00424E7B" w:rsidP="00317FE8">
      <w:pPr>
        <w:jc w:val="both"/>
        <w:rPr>
          <w:rFonts w:ascii="Calibri" w:eastAsia="Calibri" w:hAnsi="Calibri" w:cs="Calibri"/>
          <w:b/>
          <w:sz w:val="22"/>
          <w:szCs w:val="22"/>
          <w:lang w:val="id-ID"/>
        </w:rPr>
      </w:pPr>
      <w:r>
        <w:rPr>
          <w:rFonts w:ascii="Calibri" w:eastAsia="Calibri" w:hAnsi="Calibri" w:cs="Calibri"/>
          <w:b/>
          <w:sz w:val="22"/>
          <w:szCs w:val="22"/>
        </w:rPr>
        <w:t xml:space="preserve">PENDAHULUAN </w:t>
      </w:r>
    </w:p>
    <w:p w:rsidR="008B5B32" w:rsidRPr="004D0424" w:rsidRDefault="008B5B32" w:rsidP="00317FE8">
      <w:pPr>
        <w:jc w:val="both"/>
        <w:rPr>
          <w:rFonts w:ascii="Calibri" w:eastAsia="Calibri" w:hAnsi="Calibri" w:cs="Calibri"/>
          <w:sz w:val="22"/>
          <w:szCs w:val="22"/>
          <w:lang w:val="id-ID"/>
        </w:rPr>
      </w:pPr>
    </w:p>
    <w:p w:rsidR="004C6EF9" w:rsidRDefault="004D0424" w:rsidP="004D0424">
      <w:pPr>
        <w:pStyle w:val="ListParagraph"/>
        <w:spacing w:line="360" w:lineRule="auto"/>
        <w:ind w:left="360" w:firstLine="360"/>
        <w:jc w:val="both"/>
        <w:rPr>
          <w:rFonts w:cstheme="minorHAnsi"/>
          <w:lang w:val="id-ID"/>
        </w:rPr>
      </w:pPr>
      <w:r w:rsidRPr="00011721">
        <w:rPr>
          <w:rFonts w:cstheme="minorHAnsi"/>
        </w:rPr>
        <w:t>Sebagian besar orang telah menjadikan komunikasi sebagai alat untuk bisa melihat dan dapat memahami orang lain secara menyeluruh untuk menghindari komunikasi yang tidak efektif dimana terjadi ketika adanya ketidaksesuaian dengan apa yang diinginkan dengan apa yang nantinya berjalan sehingga akan menimbulkan hilang arah atau salah arah</w:t>
      </w:r>
      <w:r w:rsidRPr="00011721">
        <w:rPr>
          <w:rFonts w:cstheme="minorHAnsi"/>
          <w:lang w:val="id-ID"/>
        </w:rPr>
        <w:t xml:space="preserve">  </w:t>
      </w:r>
      <w:r w:rsidRPr="00011721">
        <w:rPr>
          <w:rFonts w:cstheme="minorHAnsi"/>
          <w:lang w:val="id-ID"/>
        </w:rPr>
        <w:fldChar w:fldCharType="begin" w:fldLock="1"/>
      </w:r>
      <w:r w:rsidR="004C6EF9">
        <w:rPr>
          <w:rFonts w:cstheme="minorHAnsi"/>
          <w:lang w:val="id-ID"/>
        </w:rPr>
        <w:instrText>ADDIN CSL_CITATION {"citationItems":[{"id":"ITEM-1","itemData":{"abstract":"Seiring arus globalisasi dengan tuntutan kebutuhan pertukaran informasi yang cepat membuat peranan teknologi komunikasi menjadi sangat penting. Teknologi komunikasi dalam wujud smartphone ini merupakan fenomena yang paling unik dan menarik dalam penggunaannya. Dalam hal tersebut, perkembangan teknologi bisa mempengaruhi cara berinteraksi sosial dari para individu yang menggunakannya. Smartphone yang didalamnya terdapat berbagai jenis program aplikasi yang digunakan untuk melakukan komunikasi antar dua orang atau lebih yang dapat saling berinteraksi melalui komputer yang berbeda. Yang dimaksud di sini bukanlah bagaimana dua mesin atau lebih dapat saling berinteraksi, namun bagaimana dua orang atau lebih dapat berkomunikasi satu dengan lainnya dengan menggunakan alat bantu komputer melalui program aplikasi yang ada pada komputer tersebut. Dari perhitungan menggunakan rumusan korelasi product moment, secara operasional analisis data, ternyata angka korelasi antara variabel X dan variabel Y terdapat pengaruh yang signifikan atau sangat kuat, hal tersebut dibuktikan dengan memperhatikan besarnya rxy yang diperoleh yaitu sebesar 0, 970. Dari hasil dengan pengujian hipotesis, peneliti juga menemukan bahwabternyata rxy yang (besarnya = 0,970) adalah jauh lebih besar daripada “r” tabel (yang besarnya 0,297 dan 0,361). Karena rxy lebih besar dari “r” tabel, dengan demikian hipotesis alternatif (Ha) diterima dan hipotesis nol (Ho) ditolak karena terdapat pengaruh yang signifikan antara smartphone dalam mempengaruhi interaksi sosial pelajar. Kata","author":[{"dropping-particle":"","family":"Supriatno","given":"Djoko","non-dropping-particle":"","parse-names":false,"suffix":""},{"dropping-particle":"","family":"Romadhon","given":"Imam","non-dropping-particle":"","parse-names":false,"suffix":""}],"container-title":"Paradigma Madani","id":"ITEM-1","issue":"2","issued":{"date-parts":[["2017"]]},"page":"65-74","title":"Pengaruh Media Komunikasi Smartphone Terhadap Interaksi Sosial Pelajar (Studi Deskriptif Kuantitatif pada Pelajar SMK Astra Nawa Ambulu)","type":"article-journal","volume":"4"},"uris":["http://www.mendeley.com/documents/?uuid=b2c48f3e-34d9-4295-9284-951d3e413d10"]}],"mendeley":{"formattedCitation":"(Supriatno &amp; Romadhon, 2017)","plainTextFormattedCitation":"(Supriatno &amp; Romadhon, 2017)","previouslyFormattedCitation":"(Supriatno &amp; Romadhon, 2017)"},"properties":{"noteIndex":0},"schema":"https://github.com/citation-style-language/schema/raw/master/csl-citation.json"}</w:instrText>
      </w:r>
      <w:r w:rsidRPr="00011721">
        <w:rPr>
          <w:rFonts w:cstheme="minorHAnsi"/>
          <w:lang w:val="id-ID"/>
        </w:rPr>
        <w:fldChar w:fldCharType="separate"/>
      </w:r>
      <w:r w:rsidRPr="00011721">
        <w:rPr>
          <w:rFonts w:cstheme="minorHAnsi"/>
          <w:noProof/>
          <w:lang w:val="id-ID"/>
        </w:rPr>
        <w:t>(Supriatno &amp; Romadhon, 2017)</w:t>
      </w:r>
      <w:r w:rsidRPr="00011721">
        <w:rPr>
          <w:rFonts w:cstheme="minorHAnsi"/>
          <w:lang w:val="id-ID"/>
        </w:rPr>
        <w:fldChar w:fldCharType="end"/>
      </w:r>
      <w:r w:rsidRPr="00011721">
        <w:rPr>
          <w:rFonts w:cstheme="minorHAnsi"/>
        </w:rPr>
        <w:t>.</w:t>
      </w:r>
      <w:r w:rsidRPr="00011721">
        <w:rPr>
          <w:rFonts w:cstheme="minorHAnsi"/>
          <w:lang w:val="id-ID"/>
        </w:rPr>
        <w:t xml:space="preserve"> </w:t>
      </w:r>
      <w:r w:rsidR="004C6EF9">
        <w:rPr>
          <w:rFonts w:cstheme="minorHAnsi"/>
          <w:lang w:val="id-ID"/>
        </w:rPr>
        <w:t>B</w:t>
      </w:r>
      <w:r w:rsidR="004C6EF9" w:rsidRPr="004C6EF9">
        <w:rPr>
          <w:rFonts w:cstheme="minorHAnsi"/>
          <w:lang w:val="id-ID"/>
        </w:rPr>
        <w:t xml:space="preserve">erkomunikasi  merupakan  suatu  kebutuhan setiap   manusia.   Dengan   berkomunikasi seseorang  akan  dapat  berhubungan  antara satu   dengan   yang   lain,   sehingga   kehidupan seseorang akan bermakna. Disisi lain ada sejumlah kebutuhan  dalam  diri    seseorang    hanya    dapat  dipenuhi    melalui   </w:t>
      </w:r>
      <w:r w:rsidR="004C6EF9">
        <w:rPr>
          <w:rFonts w:cstheme="minorHAnsi"/>
          <w:lang w:val="id-ID"/>
        </w:rPr>
        <w:t xml:space="preserve"> komunikasi    dengan    sesama </w:t>
      </w:r>
      <w:r w:rsidR="004C6EF9">
        <w:rPr>
          <w:rFonts w:cstheme="minorHAnsi"/>
          <w:lang w:val="id-ID"/>
        </w:rPr>
        <w:fldChar w:fldCharType="begin" w:fldLock="1"/>
      </w:r>
      <w:r w:rsidR="00693A65">
        <w:rPr>
          <w:rFonts w:cstheme="minorHAnsi"/>
          <w:lang w:val="id-ID"/>
        </w:rPr>
        <w:instrText>ADDIN CSL_CITATION {"citationItems":[{"id":"ITEM-1","itemData":{"DOI":"10.32509/wacana.v18i1.720","ISSN":"1412-7873","abstract":"Kegiatan-kegiatan yang dilakukan oleh tiap individu dalam organisasi tentu melibatkan elemen-elemen komunikasi sosial yang menciptakan terjadinya interaksi sosial, dimana komunikasi adalah proses pembentukan makna melalui pesan, baik pesan verbal maupun pesan nonverbal yang berupa simbol-simbol, tanda-tanda, dan perilaku. Penelitian ini dilakukan bertujuan untuk mendapatkan gambaran tentang proses interaksi simbolik antara atasan dan bawahan di PT. IMSE Marindo Utama Gas Engine Jakarta dalam mengurangi terjadinya kesalahpahaman dalam komunikasi (miss communication). Pendekatan penelitian yang digunakan adalah kualitatif dengan metode studi kasus. Teknik pengumpulan data dilakukan melalui observasi dan wawancara. Dalam penelitian ini peneliti menggunakan teori interasi simbolik yang memiliki tiga konsep kunci utama; mind, self, society yang mana simbol-simbol sikap, perilaku, cara bicara, cara berpakaian terlihat dalam interaksi yang berlangsung. Dari hasil penelitian interaksi berlangsung secara harmonis, penelitian inipun menunjukan bahwa keterlibatan dalam suatu interaksi menimbulkan kedekatan hubungan antara atasan dan bawahan.","author":[{"dropping-particle":"","family":"Yohana","given":"Angel","non-dropping-particle":"","parse-names":false,"suffix":""},{"dropping-particle":"","family":"Saifulloh","given":"Muhammad","non-dropping-particle":"","parse-names":false,"suffix":""}],"container-title":"WACANA, Jurnal Ilmiah Ilmu Komunikasi","id":"ITEM-1","issue":"1","issued":{"date-parts":[["2019"]]},"page":"122-130","title":"Interaksi Simbolik Antara Atasan Dan Bawahan Di Pt. Imse Marindo Utama Gas Engine Jakarta","type":"article-journal","volume":"18"},"uris":["http://www.mendeley.com/documents/?uuid=9611895f-f6e4-4b25-a510-e361cdf55975"]}],"mendeley":{"formattedCitation":"(Yohana &amp; Saifulloh, 2019)","plainTextFormattedCitation":"(Yohana &amp; Saifulloh, 2019)","previouslyFormattedCitation":"(Yohana &amp; Saifulloh, 2019)"},"properties":{"noteIndex":0},"schema":"https://github.com/citation-style-language/schema/raw/master/csl-citation.json"}</w:instrText>
      </w:r>
      <w:r w:rsidR="004C6EF9">
        <w:rPr>
          <w:rFonts w:cstheme="minorHAnsi"/>
          <w:lang w:val="id-ID"/>
        </w:rPr>
        <w:fldChar w:fldCharType="separate"/>
      </w:r>
      <w:r w:rsidR="004C6EF9" w:rsidRPr="004C6EF9">
        <w:rPr>
          <w:rFonts w:cstheme="minorHAnsi"/>
          <w:noProof/>
          <w:lang w:val="id-ID"/>
        </w:rPr>
        <w:t>(Yohana &amp; Saifulloh, 2019)</w:t>
      </w:r>
      <w:r w:rsidR="004C6EF9">
        <w:rPr>
          <w:rFonts w:cstheme="minorHAnsi"/>
          <w:lang w:val="id-ID"/>
        </w:rPr>
        <w:fldChar w:fldCharType="end"/>
      </w:r>
      <w:r w:rsidR="004C6EF9">
        <w:rPr>
          <w:rFonts w:cstheme="minorHAnsi"/>
          <w:lang w:val="id-ID"/>
        </w:rPr>
        <w:t>.</w:t>
      </w:r>
    </w:p>
    <w:p w:rsidR="004D0424" w:rsidRPr="004C6EF9" w:rsidRDefault="004D0424" w:rsidP="004C6EF9">
      <w:pPr>
        <w:pStyle w:val="ListParagraph"/>
        <w:spacing w:line="360" w:lineRule="auto"/>
        <w:ind w:left="360"/>
        <w:jc w:val="both"/>
        <w:rPr>
          <w:rFonts w:cstheme="minorHAnsi"/>
          <w:lang w:val="id-ID"/>
        </w:rPr>
      </w:pPr>
      <w:r w:rsidRPr="00011721">
        <w:rPr>
          <w:rFonts w:cstheme="minorHAnsi"/>
          <w:lang w:eastAsia="id-ID"/>
        </w:rPr>
        <w:t xml:space="preserve">Komunikasi adalah </w:t>
      </w:r>
      <w:r w:rsidRPr="00011721">
        <w:rPr>
          <w:rFonts w:cstheme="minorHAnsi"/>
          <w:lang w:val="id-ID" w:eastAsia="id-ID"/>
        </w:rPr>
        <w:t xml:space="preserve">suatu </w:t>
      </w:r>
      <w:r w:rsidRPr="00011721">
        <w:rPr>
          <w:rFonts w:cstheme="minorHAnsi"/>
          <w:lang w:eastAsia="id-ID"/>
        </w:rPr>
        <w:t xml:space="preserve">proses dimana makhluk hidup berinteraksi satu </w:t>
      </w:r>
      <w:proofErr w:type="gramStart"/>
      <w:r w:rsidRPr="00011721">
        <w:rPr>
          <w:rFonts w:cstheme="minorHAnsi"/>
          <w:lang w:eastAsia="id-ID"/>
        </w:rPr>
        <w:t>sama</w:t>
      </w:r>
      <w:proofErr w:type="gramEnd"/>
      <w:r w:rsidRPr="00011721">
        <w:rPr>
          <w:rFonts w:cstheme="minorHAnsi"/>
          <w:lang w:eastAsia="id-ID"/>
        </w:rPr>
        <w:t xml:space="preserve"> lain dengan menggunakan simbol dan sinyal. Komunikasi paling tidak melibatkan dua orang atau lebih yang berkomunikasi dengan </w:t>
      </w:r>
      <w:proofErr w:type="gramStart"/>
      <w:r w:rsidRPr="00011721">
        <w:rPr>
          <w:rFonts w:cstheme="minorHAnsi"/>
          <w:lang w:eastAsia="id-ID"/>
        </w:rPr>
        <w:t>cara</w:t>
      </w:r>
      <w:proofErr w:type="gramEnd"/>
      <w:r w:rsidRPr="00011721">
        <w:rPr>
          <w:rFonts w:cstheme="minorHAnsi"/>
          <w:lang w:eastAsia="id-ID"/>
        </w:rPr>
        <w:t xml:space="preserve"> yang biasa dilakukan seseorang, seperti tulisan, melalui lisan, atau sinyal non verbal.</w:t>
      </w:r>
      <w:r w:rsidRPr="00011721">
        <w:rPr>
          <w:rFonts w:cstheme="minorHAnsi"/>
          <w:lang w:val="id-ID" w:eastAsia="id-ID"/>
        </w:rPr>
        <w:t xml:space="preserve"> </w:t>
      </w:r>
      <w:r w:rsidRPr="00011721">
        <w:rPr>
          <w:rFonts w:cstheme="minorHAnsi"/>
        </w:rPr>
        <w:t>Menurut Lexicographer</w:t>
      </w:r>
      <w:r w:rsidRPr="00011721">
        <w:rPr>
          <w:rFonts w:cstheme="minorHAnsi"/>
          <w:lang w:val="id-ID"/>
        </w:rPr>
        <w:t xml:space="preserve"> </w:t>
      </w:r>
      <w:r w:rsidRPr="00011721">
        <w:rPr>
          <w:rFonts w:cstheme="minorHAnsi"/>
        </w:rPr>
        <w:fldChar w:fldCharType="begin" w:fldLock="1"/>
      </w:r>
      <w:r w:rsidR="004C6EF9">
        <w:rPr>
          <w:rFonts w:cstheme="minorHAnsi"/>
        </w:rPr>
        <w:instrText>ADDIN CSL_CITATION {"citationItems":[{"id":"ITEM-1","itemData":{"abstract":"Pentingnya seorang pemimpin dan bawahan untuk dapat membuka komunikasi secara efektif dan efisien sehingga roda organisasi dapat berjalan dengan lancar dalam mencapai tujuan (goal) yang telah ditentukan. Kemudian seluruh individu yang tergabung dalam sistem organisasi hendaknya menyadari perlunya ketanggapsegeraan untuk meminimalisir hambatan komunikasi yang terjadi dengan melakukan beberapa pendekatan/solusi yang ditawarkan yaitu menciptakan hubungan yang lebih baik. Maka itu dikatakan bahwa inti dari kepemimpinan adalah adanya komunikasi yang berjalan dengan baik. Komunikasi merupakan aktifitas manusia yang sangat penting. Bukan hanya dalam kehidupan organisasi, namun dalam kehidupan manusia secara umum. Komunikasi merupakan hal yang esensial dalam kehidupan kita. Kita semua berinteraksi dengan sesama dengan cara melakukan komunikasi. Komunikasi dapat dilakukan dengan cara yang sederhana sampai yang kompleks, dan teknologi kini telah merubah cara manusia berkomunikasi secara drastis.","author":[{"dropping-particle":"","family":"Pohan Desi","given":"Fitria Ulfi","non-dropping-particle":"","parse-names":false,"suffix":""}],"container-title":"Educational Research and Social Studies","id":"ITEM-1","issue":"3","issued":{"date-parts":[["2004"]]},"page":"45-79","title":"JENIS JENIS KOMUNIKASI","type":"article-journal","volume":"2"},"uris":["http://www.mendeley.com/documents/?uuid=29b0ad8e-5865-434c-9fd4-2f980efca224"]}],"mendeley":{"formattedCitation":"(Pohan Desi, 2004)","manualFormatting":"(dalam Pohan Desi, 2004)","plainTextFormattedCitation":"(Pohan Desi, 2004)","previouslyFormattedCitation":"(Pohan Desi, 2004)"},"properties":{"noteIndex":0},"schema":"https://github.com/citation-style-language/schema/raw/master/csl-citation.json"}</w:instrText>
      </w:r>
      <w:r w:rsidRPr="00011721">
        <w:rPr>
          <w:rFonts w:cstheme="minorHAnsi"/>
        </w:rPr>
        <w:fldChar w:fldCharType="separate"/>
      </w:r>
      <w:r w:rsidRPr="00011721">
        <w:rPr>
          <w:rFonts w:cstheme="minorHAnsi"/>
          <w:noProof/>
        </w:rPr>
        <w:t>(</w:t>
      </w:r>
      <w:r w:rsidRPr="00011721">
        <w:rPr>
          <w:rFonts w:cstheme="minorHAnsi"/>
          <w:noProof/>
          <w:lang w:val="id-ID"/>
        </w:rPr>
        <w:t xml:space="preserve">dalam </w:t>
      </w:r>
      <w:r w:rsidRPr="00011721">
        <w:rPr>
          <w:rFonts w:cstheme="minorHAnsi"/>
          <w:noProof/>
        </w:rPr>
        <w:t>Pohan Desi, 2004)</w:t>
      </w:r>
      <w:r w:rsidRPr="00011721">
        <w:rPr>
          <w:rFonts w:cstheme="minorHAnsi"/>
        </w:rPr>
        <w:fldChar w:fldCharType="end"/>
      </w:r>
      <w:r w:rsidRPr="00011721">
        <w:rPr>
          <w:rFonts w:cstheme="minorHAnsi"/>
        </w:rPr>
        <w:t xml:space="preserve"> </w:t>
      </w:r>
      <w:r w:rsidRPr="00011721">
        <w:rPr>
          <w:rFonts w:cstheme="minorHAnsi"/>
          <w:lang w:val="id-ID"/>
        </w:rPr>
        <w:t xml:space="preserve"> </w:t>
      </w:r>
      <w:r w:rsidRPr="00011721">
        <w:rPr>
          <w:rFonts w:cstheme="minorHAnsi"/>
        </w:rPr>
        <w:t xml:space="preserve">komunikasi adalah upaya yang bertujuan berbagi untuk mencapai kebersamaan. Jika dua orang berkomunikasi maka pemahaman yang </w:t>
      </w:r>
      <w:proofErr w:type="gramStart"/>
      <w:r w:rsidRPr="00011721">
        <w:rPr>
          <w:rFonts w:cstheme="minorHAnsi"/>
        </w:rPr>
        <w:t>sama</w:t>
      </w:r>
      <w:proofErr w:type="gramEnd"/>
      <w:r w:rsidRPr="00011721">
        <w:rPr>
          <w:rFonts w:cstheme="minorHAnsi"/>
        </w:rPr>
        <w:t xml:space="preserve"> terhadap pesan yang saling dipertukarkan adalah tujuan yang diinginkan oleh keduanya</w:t>
      </w:r>
      <w:r w:rsidRPr="00011721">
        <w:rPr>
          <w:rFonts w:cstheme="minorHAnsi"/>
          <w:lang w:val="id-ID"/>
        </w:rPr>
        <w:t xml:space="preserve">. </w:t>
      </w:r>
      <w:r w:rsidRPr="00011721">
        <w:rPr>
          <w:rFonts w:cstheme="minorHAnsi"/>
        </w:rPr>
        <w:t>Menurut Hovland, Jains dan Kelley,</w:t>
      </w:r>
      <w:r w:rsidRPr="00011721">
        <w:rPr>
          <w:rFonts w:cstheme="minorHAnsi"/>
          <w:lang w:val="id-ID"/>
        </w:rPr>
        <w:t xml:space="preserve"> (dalam </w:t>
      </w:r>
      <w:r w:rsidRPr="00011721">
        <w:rPr>
          <w:rFonts w:cstheme="minorHAnsi"/>
          <w:lang w:val="id-ID"/>
        </w:rPr>
        <w:fldChar w:fldCharType="begin" w:fldLock="1"/>
      </w:r>
      <w:r w:rsidR="004C6EF9">
        <w:rPr>
          <w:rFonts w:cstheme="minorHAnsi"/>
          <w:lang w:val="id-ID"/>
        </w:rPr>
        <w:instrText>ADDIN CSL_CITATION {"citationItems":[{"id":"ITEM-1","itemData":{"abstract":"Penelitian ini dilatar belakangi oleh sebuah fenomena bahwa pentingnya literasi Komunikasi WargaNet terutama untuk Generasi Milenial yang sedang menggandrungi media sosial yang selama ini menyebabkan banyak terjadi prilaku yang anomali, para generasi milenial semakin lama kepedualian terhadap lingkungan sosial semakain memudar, banjirnya informasi yang tidak mendidikan menyebabkan generasi milenial kurang cerdas dalam memanfaatkan informasi di media sosial, bahkan generasi milenial kita saat ini terkadang tidak bertanggung jawab dalam mendownload serta menyebarkan infomasi lewat flatform media facebook dan WatShap.Hasil dari penelitian ini bahwa perilaku warganet generasi milenial yang senang menggadrungi media sosial seperti Facebook dan watsahap menjadi keharusan untuk memiliki keterampilan komunikasi, untuk itu lierasi komunikasi sangat penting agar warganet generasi milenial lebih cerdas dan beratnggung jawab dalam memanfaatkan informasi serta menyebarkan informasi lewat media sosial seperti facebook, Watshap, twiter dll.","author":[{"dropping-particle":"","family":"Lubis","given":"Lubis","non-dropping-particle":"","parse-names":false,"suffix":""},{"dropping-particle":"","family":"Ridwan","given":"Ridwan","non-dropping-particle":"","parse-names":false,"suffix":""},{"dropping-particle":"","family":"Saleh","given":"Amin","non-dropping-particle":"","parse-names":false,"suffix":""},{"dropping-particle":"","family":"Furbani","given":"Widiastuti","non-dropping-particle":"","parse-names":false,"suffix":""}],"container-title":"Jurnal Ilmu Perpustakaan (Jiper)","id":"ITEM-1","issue":"1","issued":{"date-parts":[["2022"]]},"page":"55-66","title":"Literasi Komunikasi Warganet Generasi Milenial Di Media Sosial (Studi Kasus Warganet Di Kota Mataram)","type":"article-journal","volume":"4"},"uris":["http://www.mendeley.com/documents/?uuid=bff67ae0-7cf7-41c2-967e-3608b898fcaa"]}],"mendeley":{"formattedCitation":"(Lubis et al., 2022)","manualFormatting":"Lubis et al., 2022)","plainTextFormattedCitation":"(Lubis et al., 2022)","previouslyFormattedCitation":"(Lubis et al., 2022)"},"properties":{"noteIndex":0},"schema":"https://github.com/citation-style-language/schema/raw/master/csl-citation.json"}</w:instrText>
      </w:r>
      <w:r w:rsidRPr="00011721">
        <w:rPr>
          <w:rFonts w:cstheme="minorHAnsi"/>
          <w:lang w:val="id-ID"/>
        </w:rPr>
        <w:fldChar w:fldCharType="separate"/>
      </w:r>
      <w:r w:rsidRPr="00011721">
        <w:rPr>
          <w:rFonts w:cstheme="minorHAnsi"/>
          <w:noProof/>
          <w:lang w:val="id-ID"/>
        </w:rPr>
        <w:t>Lubis et al., 2022)</w:t>
      </w:r>
      <w:r w:rsidRPr="00011721">
        <w:rPr>
          <w:rFonts w:cstheme="minorHAnsi"/>
          <w:lang w:val="id-ID"/>
        </w:rPr>
        <w:fldChar w:fldCharType="end"/>
      </w:r>
      <w:r w:rsidRPr="00011721">
        <w:rPr>
          <w:rFonts w:cstheme="minorHAnsi"/>
        </w:rPr>
        <w:t xml:space="preserve">  komunikasi adalah suatu proses melalui mana seseorang (komunikator) menyampaikan stimulus (biasanya dalam bentuk kata- kata) dengan tujuan untuk membentuk perilaku orang</w:t>
      </w:r>
      <w:r w:rsidRPr="00011721">
        <w:rPr>
          <w:rFonts w:cstheme="minorHAnsi"/>
          <w:lang w:val="id-ID"/>
        </w:rPr>
        <w:t>-</w:t>
      </w:r>
      <w:r w:rsidRPr="00011721">
        <w:rPr>
          <w:rFonts w:cstheme="minorHAnsi"/>
        </w:rPr>
        <w:t>orang lainnya (khalayak)</w:t>
      </w:r>
      <w:r w:rsidRPr="00011721">
        <w:rPr>
          <w:rFonts w:cstheme="minorHAnsi"/>
          <w:lang w:val="id-ID"/>
        </w:rPr>
        <w:t>.</w:t>
      </w:r>
      <w:r w:rsidRPr="00011721">
        <w:rPr>
          <w:rFonts w:cstheme="minorHAnsi"/>
        </w:rPr>
        <w:t xml:space="preserve"> </w:t>
      </w:r>
      <w:r w:rsidR="004C6EF9">
        <w:rPr>
          <w:rFonts w:cstheme="minorHAnsi"/>
          <w:lang w:val="id-ID"/>
        </w:rPr>
        <w:t xml:space="preserve"> </w:t>
      </w:r>
      <w:proofErr w:type="gramStart"/>
      <w:r w:rsidR="00573FCF">
        <w:t>Stimulus dalam definisi ini dapat dipahami sebagai tanda-tanda, yang menjadi fokus kajian semiotika.</w:t>
      </w:r>
      <w:proofErr w:type="gramEnd"/>
      <w:r w:rsidR="00573FCF">
        <w:t xml:space="preserve"> </w:t>
      </w:r>
      <w:proofErr w:type="gramStart"/>
      <w:r w:rsidR="00573FCF">
        <w:t>Dalam semiotika, tanda adalah elemen yang tidak hanya menyampaikan informasi tetapi juga membentuk sistem makna yang lebih dalam, tergantung pada konteks budaya dan sosial.</w:t>
      </w:r>
      <w:proofErr w:type="gramEnd"/>
    </w:p>
    <w:p w:rsidR="004D0424" w:rsidRDefault="004D0424" w:rsidP="004D0424">
      <w:pPr>
        <w:pStyle w:val="ListParagraph"/>
        <w:spacing w:line="360" w:lineRule="auto"/>
        <w:ind w:left="360" w:firstLine="360"/>
        <w:jc w:val="both"/>
        <w:rPr>
          <w:rFonts w:cstheme="minorHAnsi"/>
          <w:lang w:val="id-ID"/>
        </w:rPr>
      </w:pPr>
    </w:p>
    <w:p w:rsidR="004C6EF9" w:rsidRPr="0055466C" w:rsidRDefault="004C6EF9" w:rsidP="0055466C">
      <w:pPr>
        <w:pStyle w:val="ListParagraph"/>
        <w:spacing w:line="360" w:lineRule="auto"/>
        <w:ind w:left="360" w:firstLine="360"/>
        <w:jc w:val="both"/>
        <w:rPr>
          <w:rFonts w:cstheme="minorHAnsi"/>
          <w:lang w:val="id-ID"/>
        </w:rPr>
      </w:pPr>
      <w:r>
        <w:t xml:space="preserve">Komunikasi dan semiotika saling berkaitan erat karena keduanya berfokus pada proses penyampaian dan pemaknaan pesan. Komunikasi, sebagaimana didefinisikan sebagai proses di mana seseorang (komunikator) menyampaikan stimulus untuk memengaruhi perilaku khalayak, melibatkan penggunaan tanda-tanda yang dapat dipahami oleh penerima. Di sisi </w:t>
      </w:r>
      <w:proofErr w:type="gramStart"/>
      <w:r>
        <w:t>lain</w:t>
      </w:r>
      <w:proofErr w:type="gramEnd"/>
      <w:r>
        <w:t xml:space="preserve">, semiotika mempelajari bagaimana manusia memaknai tanda-tanda dalam kehidupan, yang tidak hanya membawa informasi tetapi juga membentuk sistem terstruktur dari makna. </w:t>
      </w:r>
      <w:proofErr w:type="gramStart"/>
      <w:r>
        <w:t>Dalam konteks ini, komunikasi dapat dianggap sebagai praktik penerapan semiotika, di mana tanda-tanda digunakan sebagai medium untuk menyampaikan pesan yang bermakna.</w:t>
      </w:r>
      <w:proofErr w:type="gramEnd"/>
      <w:r>
        <w:t xml:space="preserve"> Namun,  </w:t>
      </w:r>
      <w:r w:rsidRPr="00011721">
        <w:rPr>
          <w:rFonts w:cstheme="minorHAnsi"/>
        </w:rPr>
        <w:t>Sobur</w:t>
      </w:r>
      <w:r w:rsidRPr="00011721">
        <w:rPr>
          <w:rFonts w:cstheme="minorHAnsi"/>
          <w:lang w:val="id-ID"/>
        </w:rPr>
        <w:t xml:space="preserve"> (dalam </w:t>
      </w:r>
      <w:r w:rsidRPr="00011721">
        <w:rPr>
          <w:rFonts w:cstheme="minorHAnsi"/>
          <w:lang w:val="id-ID"/>
        </w:rPr>
        <w:fldChar w:fldCharType="begin" w:fldLock="1"/>
      </w:r>
      <w:r>
        <w:rPr>
          <w:rFonts w:cstheme="minorHAnsi"/>
          <w:lang w:val="id-ID"/>
        </w:rPr>
        <w:instrText>ADDIN CSL_CITATION {"citationItems":[{"id":"ITEM-1","itemData":{"abstract":"… Jerman dan juga orang Indonesia yang telah tinggal minimal … Jerman yang membuang sampah sembarangan. Hampir di … sampah di lingkungan sekitar atau dikenal sebagai Littering. …","author":[{"dropping-particle":"","family":"Kartika","given":"Lestari Veni; Ajeng DIaning","non-dropping-particle":"","parse-names":false,"suffix":""}],"container-title":"Identiatet","id":"ITEM-1","issue":"2","issued":{"date-parts":[["2022"]]},"page":"99-113","title":"Pesan Peduli Lingkungan Pada Iklan Mcdonald's Jerman Di Instagram (Kajian Analisis Semiotik Roland Barthes)","type":"article-journal","volume":"11"},"uris":["http://www.mendeley.com/documents/?uuid=671cc405-0cb4-4c76-8a31-6c71a43a614c"]}],"mendeley":{"formattedCitation":"(Kartika, 2022)","manualFormatting":"Kartika, 2022)","plainTextFormattedCitation":"(Kartika, 2022)","previouslyFormattedCitation":"(Kartika, 2022)"},"properties":{"noteIndex":0},"schema":"https://github.com/citation-style-language/schema/raw/master/csl-citation.json"}</w:instrText>
      </w:r>
      <w:r w:rsidRPr="00011721">
        <w:rPr>
          <w:rFonts w:cstheme="minorHAnsi"/>
          <w:lang w:val="id-ID"/>
        </w:rPr>
        <w:fldChar w:fldCharType="separate"/>
      </w:r>
      <w:r w:rsidRPr="00011721">
        <w:rPr>
          <w:rFonts w:cstheme="minorHAnsi"/>
          <w:noProof/>
          <w:lang w:val="id-ID"/>
        </w:rPr>
        <w:t>Kartika, 2022)</w:t>
      </w:r>
      <w:r w:rsidRPr="00011721">
        <w:rPr>
          <w:rFonts w:cstheme="minorHAnsi"/>
          <w:lang w:val="id-ID"/>
        </w:rPr>
        <w:fldChar w:fldCharType="end"/>
      </w:r>
      <w:r>
        <w:t xml:space="preserve">menegaskan bahwa memaknai (to signify) tidak sama dengan mengkomunikasikan (to communicate); memaknai mencakup dimensi yang lebih luas, di mana tanda-tanda tidak hanya menyampaikan informasi tetapi juga mencerminkan nilai-nilai dan struktur sosial. </w:t>
      </w:r>
      <w:proofErr w:type="gramStart"/>
      <w:r>
        <w:t>Oleh karena itu, komunikasi tidak hanya tentang transfer pesan, tetapi juga tentang bagaimana tanda-tanda tersebut diinterpretasikan dalam sistem makna yang kompleks, sebagaimana dijelaskan oleh semiotika.</w:t>
      </w:r>
      <w:proofErr w:type="gramEnd"/>
    </w:p>
    <w:p w:rsidR="0055466C" w:rsidRDefault="004D0424" w:rsidP="004D0424">
      <w:pPr>
        <w:pStyle w:val="ListParagraph"/>
        <w:spacing w:line="360" w:lineRule="auto"/>
        <w:ind w:left="360" w:firstLine="360"/>
        <w:jc w:val="both"/>
        <w:rPr>
          <w:rFonts w:cstheme="minorHAnsi"/>
          <w:lang w:val="id-ID"/>
        </w:rPr>
      </w:pPr>
      <w:proofErr w:type="gramStart"/>
      <w:r w:rsidRPr="00011721">
        <w:rPr>
          <w:rFonts w:cstheme="minorHAnsi"/>
        </w:rPr>
        <w:lastRenderedPageBreak/>
        <w:t>Secara etimologis semiotik berasal dari kata Yunani semeion yang berarti penafsiran tanda atau tanda dimana sesuatu dikenal.</w:t>
      </w:r>
      <w:proofErr w:type="gramEnd"/>
      <w:r w:rsidRPr="00011721">
        <w:rPr>
          <w:rFonts w:cstheme="minorHAnsi"/>
        </w:rPr>
        <w:t xml:space="preserve"> </w:t>
      </w:r>
      <w:proofErr w:type="gramStart"/>
      <w:r w:rsidRPr="00011721">
        <w:rPr>
          <w:rFonts w:cstheme="minorHAnsi"/>
        </w:rPr>
        <w:t>Semiotika ialah ilmu tentang tanda atau studi tentang bagaimana sistem penandaan berfungsi.</w:t>
      </w:r>
      <w:proofErr w:type="gramEnd"/>
      <w:r w:rsidRPr="00011721">
        <w:rPr>
          <w:rFonts w:cstheme="minorHAnsi"/>
        </w:rPr>
        <w:t xml:space="preserve"> </w:t>
      </w:r>
      <w:proofErr w:type="gramStart"/>
      <w:r w:rsidRPr="00011721">
        <w:rPr>
          <w:rFonts w:cstheme="minorHAnsi"/>
        </w:rPr>
        <w:t>Semiotika ialah cabang ilmu dari filsafat yang mempelajati “tanda” dan biasa disebut filsafat penanda.</w:t>
      </w:r>
      <w:proofErr w:type="gramEnd"/>
      <w:r w:rsidRPr="00011721">
        <w:rPr>
          <w:rFonts w:cstheme="minorHAnsi"/>
        </w:rPr>
        <w:t xml:space="preserve"> Semiotika adalah teori dan analisis berbagai tanda dan pemaknaan</w:t>
      </w:r>
      <w:r w:rsidRPr="00011721">
        <w:rPr>
          <w:rFonts w:cstheme="minorHAnsi"/>
          <w:lang w:val="id-ID"/>
        </w:rPr>
        <w:t xml:space="preserve"> </w:t>
      </w:r>
      <w:r w:rsidRPr="00011721">
        <w:rPr>
          <w:rFonts w:cstheme="minorHAnsi"/>
          <w:lang w:val="id-ID"/>
        </w:rPr>
        <w:fldChar w:fldCharType="begin" w:fldLock="1"/>
      </w:r>
      <w:r w:rsidR="004C6EF9">
        <w:rPr>
          <w:rFonts w:cstheme="minorHAnsi"/>
          <w:lang w:val="id-ID"/>
        </w:rPr>
        <w:instrText>ADDIN CSL_CITATION {"citationItems":[{"id":"ITEM-1","itemData":{"author":[{"dropping-particle":"","family":"Filosofis","given":"Kajian","non-dropping-particle":"","parse-names":false,"suffix":""},{"dropping-particle":"","family":"Semiotik","given":"D A N","non-dropping-particle":"","parse-names":false,"suffix":""},{"dropping-particle":"","family":"Fridarmawan","given":"Khairul","non-dropping-particle":"","parse-names":false,"suffix":""},{"dropping-particle":"","family":"Permana","given":"Ruswendi","non-dropping-particle":"","parse-names":false,"suffix":""},{"dropping-particle":"","family":"Kosasih","given":"Dede","non-dropping-particle":"","parse-names":false,"suffix":""}],"id":"ITEM-1","issue":"2","issued":{"date-parts":[["2024"]]},"page":"13-19","title":"ANALISIS SEMIOTIK PEIRCE TERHADAP LAMBANG DAÉRAH DI KOTA SUKABUMI (KAJIAN FILOSOFIS DAN SEMIOTIK) Khairul","type":"article-journal","volume":"8"},"uris":["http://www.mendeley.com/documents/?uuid=0cca2e3b-3218-4c85-997f-402ab40386b7"]}],"mendeley":{"formattedCitation":"(Filosofis et al., 2024)","plainTextFormattedCitation":"(Filosofis et al., 2024)","previouslyFormattedCitation":"(Filosofis et al., 2024)"},"properties":{"noteIndex":0},"schema":"https://github.com/citation-style-language/schema/raw/master/csl-citation.json"}</w:instrText>
      </w:r>
      <w:r w:rsidRPr="00011721">
        <w:rPr>
          <w:rFonts w:cstheme="minorHAnsi"/>
          <w:lang w:val="id-ID"/>
        </w:rPr>
        <w:fldChar w:fldCharType="separate"/>
      </w:r>
      <w:r w:rsidRPr="00011721">
        <w:rPr>
          <w:rFonts w:cstheme="minorHAnsi"/>
          <w:noProof/>
          <w:lang w:val="id-ID"/>
        </w:rPr>
        <w:t>(Filosofis et al., 2024)</w:t>
      </w:r>
      <w:r w:rsidRPr="00011721">
        <w:rPr>
          <w:rFonts w:cstheme="minorHAnsi"/>
          <w:lang w:val="id-ID"/>
        </w:rPr>
        <w:fldChar w:fldCharType="end"/>
      </w:r>
      <w:r w:rsidRPr="00011721">
        <w:rPr>
          <w:rFonts w:cstheme="minorHAnsi"/>
          <w:lang w:val="id-ID"/>
        </w:rPr>
        <w:t xml:space="preserve">. </w:t>
      </w:r>
      <w:proofErr w:type="gramStart"/>
      <w:r w:rsidRPr="00011721">
        <w:rPr>
          <w:rFonts w:cstheme="minorHAnsi"/>
        </w:rPr>
        <w:t>Semiotik bertujuan untuk mengetahui makna-makna yang terkandung dalam sebuah simbol atau menafsirkan makna tersebut sehingga diketahui bagaimana komunikator mengkonstruksi pesan.</w:t>
      </w:r>
      <w:proofErr w:type="gramEnd"/>
      <w:r w:rsidRPr="00011721">
        <w:rPr>
          <w:rFonts w:cstheme="minorHAnsi"/>
        </w:rPr>
        <w:t xml:space="preserve"> </w:t>
      </w:r>
      <w:proofErr w:type="gramStart"/>
      <w:r w:rsidRPr="00011721">
        <w:rPr>
          <w:rFonts w:cstheme="minorHAnsi"/>
        </w:rPr>
        <w:t>Konsep pemaknaan ini tidak terlepas dari perspektif atau nilai-nilai ideologis tertentu serta konsep kultural yang menjadi ranah pemikiran masyarakat dimana simbol tersebut diciptakan.</w:t>
      </w:r>
      <w:proofErr w:type="gramEnd"/>
      <w:r w:rsidRPr="00011721">
        <w:rPr>
          <w:rFonts w:cstheme="minorHAnsi"/>
          <w:lang w:val="id-ID"/>
        </w:rPr>
        <w:t xml:space="preserve"> </w:t>
      </w:r>
    </w:p>
    <w:p w:rsidR="004D0424" w:rsidRDefault="004D0424" w:rsidP="004D0424">
      <w:pPr>
        <w:pStyle w:val="ListParagraph"/>
        <w:spacing w:line="360" w:lineRule="auto"/>
        <w:ind w:left="360" w:firstLine="360"/>
        <w:jc w:val="both"/>
        <w:rPr>
          <w:rFonts w:cstheme="minorHAnsi"/>
          <w:lang w:val="id-ID"/>
        </w:rPr>
      </w:pPr>
      <w:r w:rsidRPr="00011721">
        <w:rPr>
          <w:rFonts w:cstheme="minorHAnsi"/>
          <w:lang w:val="id-ID"/>
        </w:rPr>
        <w:t>S</w:t>
      </w:r>
      <w:r w:rsidRPr="00011721">
        <w:rPr>
          <w:rFonts w:cstheme="minorHAnsi"/>
        </w:rPr>
        <w:t>emiotika terdiri atas sekumpulan teori tentang bagaimana tanda - tanda memprep-resentasikan benda, ide, keadaan, situasi, perasaan, kondisi diluar tanda-tanda itu sendiri. Semiotika menjai salah satu kajian yang bahkan menjadi tradisi dalam teori komunikasi.</w:t>
      </w:r>
      <w:r w:rsidRPr="00011721">
        <w:rPr>
          <w:rFonts w:cstheme="minorHAnsi"/>
        </w:rPr>
        <w:fldChar w:fldCharType="begin" w:fldLock="1"/>
      </w:r>
      <w:r w:rsidR="004C6EF9">
        <w:rPr>
          <w:rFonts w:cstheme="minorHAnsi"/>
        </w:rPr>
        <w:instrText>ADDIN CSL_CITATION {"citationItems":[{"id":"ITEM-1","itemData":{"author":[{"dropping-particle":"","family":"Nursiddiq","given":"","non-dropping-particle":"","parse-names":false,"suffix":""}],"id":"ITEM-1","issue":"01","issued":{"date-parts":[["2024"]]},"page":"50-59","title":"ANALISIS SEMIOTIKA ROLAND BARTHES PADA IKLAN AQUA","type":"article-journal","volume":"06"},"uris":["http://www.mendeley.com/documents/?uuid=02fa8a44-94a9-49fd-8e06-9fe1c1aa54bd"]}],"mendeley":{"formattedCitation":"(Nursiddiq, 2024)","plainTextFormattedCitation":"(Nursiddiq, 2024)","previouslyFormattedCitation":"(Nursiddiq, 2024)"},"properties":{"noteIndex":0},"schema":"https://github.com/citation-style-language/schema/raw/master/csl-citation.json"}</w:instrText>
      </w:r>
      <w:r w:rsidRPr="00011721">
        <w:rPr>
          <w:rFonts w:cstheme="minorHAnsi"/>
        </w:rPr>
        <w:fldChar w:fldCharType="separate"/>
      </w:r>
      <w:proofErr w:type="gramStart"/>
      <w:r w:rsidRPr="00011721">
        <w:rPr>
          <w:rFonts w:cstheme="minorHAnsi"/>
          <w:noProof/>
        </w:rPr>
        <w:t>(Nursiddiq, 2024)</w:t>
      </w:r>
      <w:r w:rsidRPr="00011721">
        <w:rPr>
          <w:rFonts w:cstheme="minorHAnsi"/>
        </w:rPr>
        <w:fldChar w:fldCharType="end"/>
      </w:r>
      <w:r w:rsidRPr="00011721">
        <w:rPr>
          <w:rFonts w:cstheme="minorHAnsi"/>
          <w:lang w:val="id-ID"/>
        </w:rPr>
        <w:t>.</w:t>
      </w:r>
      <w:proofErr w:type="gramEnd"/>
      <w:r w:rsidR="0055466C">
        <w:rPr>
          <w:rFonts w:cstheme="minorHAnsi"/>
          <w:lang w:val="id-ID"/>
        </w:rPr>
        <w:t xml:space="preserve"> Jadi, </w:t>
      </w:r>
      <w:r w:rsidR="00D63932">
        <w:rPr>
          <w:rFonts w:cstheme="minorHAnsi"/>
          <w:lang w:val="id-ID"/>
        </w:rPr>
        <w:t xml:space="preserve">dapat dikatakan </w:t>
      </w:r>
      <w:r w:rsidR="0055466C">
        <w:rPr>
          <w:rFonts w:cstheme="minorHAnsi"/>
          <w:lang w:val="id-ID"/>
        </w:rPr>
        <w:t>bahwa semiotika</w:t>
      </w:r>
      <w:r w:rsidR="0055466C" w:rsidRPr="0055466C">
        <w:rPr>
          <w:rFonts w:cstheme="minorHAnsi"/>
          <w:lang w:val="id-ID"/>
        </w:rPr>
        <w:t xml:space="preserve"> yang terdiri atas sekumpulan teori tentang bagaimana tanda-tanda merepresentasikan objek, ide, keadaan, atau perasaan di luar tanda itu sendiri</w:t>
      </w:r>
      <w:r w:rsidR="0055466C">
        <w:rPr>
          <w:rFonts w:cstheme="minorHAnsi"/>
          <w:lang w:val="id-ID"/>
        </w:rPr>
        <w:t xml:space="preserve"> sehingga </w:t>
      </w:r>
      <w:r w:rsidR="0055466C" w:rsidRPr="0055466C">
        <w:rPr>
          <w:rFonts w:cstheme="minorHAnsi"/>
          <w:lang w:val="id-ID"/>
        </w:rPr>
        <w:t xml:space="preserve">sangat relevan dalam analisis komunikasi </w:t>
      </w:r>
      <w:r w:rsidR="0055466C">
        <w:rPr>
          <w:rFonts w:cstheme="minorHAnsi"/>
          <w:lang w:val="id-ID"/>
        </w:rPr>
        <w:t xml:space="preserve">visual, seperti poster. Poster </w:t>
      </w:r>
      <w:r w:rsidR="0055466C" w:rsidRPr="0055466C">
        <w:rPr>
          <w:rFonts w:cstheme="minorHAnsi"/>
          <w:lang w:val="id-ID"/>
        </w:rPr>
        <w:t>yang merupakan bentuk komunikasi visual, terdiri dari berbagai tanda, baik berupa gambar, teks, warna, maupun simbol, yang semuanya memiliki makna tertentu yang disampaikan kepada khalayak.</w:t>
      </w:r>
      <w:r w:rsidR="0055466C">
        <w:rPr>
          <w:rFonts w:cstheme="minorHAnsi"/>
          <w:lang w:val="id-ID"/>
        </w:rPr>
        <w:t xml:space="preserve"> </w:t>
      </w:r>
      <w:r w:rsidR="0055466C" w:rsidRPr="0055466C">
        <w:rPr>
          <w:rFonts w:cstheme="minorHAnsi"/>
          <w:lang w:val="id-ID"/>
        </w:rPr>
        <w:t>Sebagai contoh, dalam sebuah poster</w:t>
      </w:r>
      <w:r w:rsidR="0055466C">
        <w:rPr>
          <w:rFonts w:cstheme="minorHAnsi"/>
          <w:lang w:val="id-ID"/>
        </w:rPr>
        <w:t xml:space="preserve"> iklan</w:t>
      </w:r>
      <w:r w:rsidR="0055466C" w:rsidRPr="0055466C">
        <w:rPr>
          <w:rFonts w:cstheme="minorHAnsi"/>
          <w:lang w:val="id-ID"/>
        </w:rPr>
        <w:t xml:space="preserve"> promosi acara atau kampanye, gambar yang digunakan (misalnya gambar orang tersenyum atau simbol-simbol tertentu) tidak hanya berfungsi untuk menggambarkan objek yang nyata, tetapi juga untuk membangkitkan perasaan atau ide tertentu pada audiens</w:t>
      </w:r>
      <w:r w:rsidR="0055466C">
        <w:rPr>
          <w:rFonts w:cstheme="minorHAnsi"/>
          <w:lang w:val="id-ID"/>
        </w:rPr>
        <w:t>.</w:t>
      </w:r>
    </w:p>
    <w:p w:rsidR="00D63932" w:rsidRPr="00011721" w:rsidRDefault="00D63932" w:rsidP="004D0424">
      <w:pPr>
        <w:pStyle w:val="ListParagraph"/>
        <w:spacing w:line="360" w:lineRule="auto"/>
        <w:ind w:left="360" w:firstLine="360"/>
        <w:jc w:val="both"/>
        <w:rPr>
          <w:rFonts w:cstheme="minorHAnsi"/>
          <w:lang w:val="id-ID"/>
        </w:rPr>
      </w:pPr>
    </w:p>
    <w:p w:rsidR="004D0424" w:rsidRPr="0055466C" w:rsidRDefault="004D0424" w:rsidP="0055466C">
      <w:pPr>
        <w:pStyle w:val="ListParagraph"/>
        <w:spacing w:line="360" w:lineRule="auto"/>
        <w:ind w:left="360" w:firstLine="360"/>
        <w:jc w:val="both"/>
        <w:rPr>
          <w:rFonts w:cstheme="minorHAnsi"/>
          <w:lang w:val="id-ID"/>
        </w:rPr>
      </w:pPr>
      <w:r w:rsidRPr="00011721">
        <w:rPr>
          <w:rFonts w:cstheme="minorHAnsi"/>
        </w:rPr>
        <w:t xml:space="preserve">Pengertian iklan menurut kamus besar </w:t>
      </w:r>
      <w:proofErr w:type="gramStart"/>
      <w:r w:rsidRPr="00011721">
        <w:rPr>
          <w:rFonts w:cstheme="minorHAnsi"/>
        </w:rPr>
        <w:t>bahasa</w:t>
      </w:r>
      <w:proofErr w:type="gramEnd"/>
      <w:r w:rsidRPr="00011721">
        <w:rPr>
          <w:rFonts w:cstheme="minorHAnsi"/>
        </w:rPr>
        <w:t xml:space="preserve"> Indonesia adalah berita atau pesan untuk mendorong, membujuk khalayak ramai agar tertarik pada barang dan jasa yang ditawarkan. Pemberitahuan kepada khayalak mengenai barang atau jasa yang dijual, dipasang di dalam media </w:t>
      </w:r>
      <w:proofErr w:type="gramStart"/>
      <w:r w:rsidRPr="00011721">
        <w:rPr>
          <w:rFonts w:cstheme="minorHAnsi"/>
        </w:rPr>
        <w:t>massa</w:t>
      </w:r>
      <w:proofErr w:type="gramEnd"/>
      <w:r w:rsidRPr="00011721">
        <w:rPr>
          <w:rFonts w:cstheme="minorHAnsi"/>
        </w:rPr>
        <w:t xml:space="preserve"> atau di tempat umum (KBBI).</w:t>
      </w:r>
      <w:r w:rsidR="00C13EE9">
        <w:rPr>
          <w:rFonts w:cstheme="minorHAnsi"/>
          <w:lang w:val="id-ID"/>
        </w:rPr>
        <w:t xml:space="preserve"> Menurut </w:t>
      </w:r>
      <w:r w:rsidR="00C13EE9">
        <w:rPr>
          <w:rFonts w:cstheme="minorHAnsi"/>
          <w:lang w:val="id-ID"/>
        </w:rPr>
        <w:fldChar w:fldCharType="begin" w:fldLock="1"/>
      </w:r>
      <w:r w:rsidR="00C13EE9">
        <w:rPr>
          <w:rFonts w:cstheme="minorHAnsi"/>
          <w:lang w:val="id-ID"/>
        </w:rPr>
        <w:instrText>ADDIN CSL_CITATION {"citationItems":[{"id":"ITEM-1","itemData":{"DOI":"10.32509/wacana.v20i2.1537","ISSN":"1412-7873","abstract":"The development of the world of advertising today causes many new products and services to appear. This study aims to determine the meaning of the message conveyed in the advertisement based on the signs contained in it. This study uses a qualitative methodology with semiotic theory by Roland Barthes, based on the signifier and denotation, connotation, and myth aspects so that the advertisement can be dissected in detail and find meaning in the advertisement. The meaning of the Samsung India advertisement shows that the services offered by Samsung India are unusual because Samsung is able to deliver services directly to the customer's location even though they have to travel long distances with several obstacles. Another new finding can be seen that the company, namely Samsung India, is a credible company because it continues to highlight the Samsung logo in the advertisement. Based on the results of the study, the researcher provides academic and practical advice. Academic advice is to get more in-depth teaching about Roland Barthes' semiotics so that in future research, this research can be a reference. Practical advice, Samsung India should continue to develop creative, informative and communicative ideas or themes from campaigns for future advertisements.","author":[{"dropping-particle":"","family":"Lina","given":"Lina","non-dropping-particle":"","parse-names":false,"suffix":""},{"dropping-particle":"","family":"Damayanti","given":"Ressy","non-dropping-particle":"","parse-names":false,"suffix":""}],"container-title":"WACANA: Jurnal Ilmiah Ilmu Komunikasi","id":"ITEM-1","issue":"2","issued":{"date-parts":[["2021"]]},"page":"144-158","title":"Makna Slogan “We'Ll Take Care of You Wherever You Are\" Pada Iklan Samsung India","type":"article-journal","volume":"20"},"uris":["http://www.mendeley.com/documents/?uuid=bd9bd9cc-061e-487e-b730-3e585f7caeab"]}],"mendeley":{"formattedCitation":"(Lina &amp; Damayanti, 2021)","plainTextFormattedCitation":"(Lina &amp; Damayanti, 2021)","previouslyFormattedCitation":"(Lina &amp; Damayanti, 2021)"},"properties":{"noteIndex":0},"schema":"https://github.com/citation-style-language/schema/raw/master/csl-citation.json"}</w:instrText>
      </w:r>
      <w:r w:rsidR="00C13EE9">
        <w:rPr>
          <w:rFonts w:cstheme="minorHAnsi"/>
          <w:lang w:val="id-ID"/>
        </w:rPr>
        <w:fldChar w:fldCharType="separate"/>
      </w:r>
      <w:r w:rsidR="00C13EE9" w:rsidRPr="00C13EE9">
        <w:rPr>
          <w:rFonts w:cstheme="minorHAnsi"/>
          <w:noProof/>
          <w:lang w:val="id-ID"/>
        </w:rPr>
        <w:t>(Lina &amp; Damayanti, 2021)</w:t>
      </w:r>
      <w:r w:rsidR="00C13EE9">
        <w:rPr>
          <w:rFonts w:cstheme="minorHAnsi"/>
          <w:lang w:val="id-ID"/>
        </w:rPr>
        <w:fldChar w:fldCharType="end"/>
      </w:r>
      <w:r w:rsidR="00C13EE9">
        <w:rPr>
          <w:rFonts w:cstheme="minorHAnsi"/>
          <w:lang w:val="id-ID"/>
        </w:rPr>
        <w:t xml:space="preserve"> iklan digunakan </w:t>
      </w:r>
      <w:r w:rsidR="00C13EE9" w:rsidRPr="00C13EE9">
        <w:rPr>
          <w:rFonts w:cstheme="minorHAnsi"/>
          <w:lang w:val="id-ID"/>
        </w:rPr>
        <w:t xml:space="preserve">untuk menginformasikan  serta  meyakinkan  orang untuk  membeli  produk  dan  layanan </w:t>
      </w:r>
      <w:r w:rsidR="00C13EE9">
        <w:rPr>
          <w:rFonts w:cstheme="minorHAnsi"/>
          <w:lang w:val="id-ID"/>
        </w:rPr>
        <w:t xml:space="preserve"> yang dijual  oleh  pengiklan. </w:t>
      </w:r>
      <w:r w:rsidR="00C13EE9" w:rsidRPr="00C13EE9">
        <w:rPr>
          <w:rFonts w:cstheme="minorHAnsi"/>
          <w:lang w:val="id-ID"/>
        </w:rPr>
        <w:t xml:space="preserve">Beberapa   iklan   dirancang   untuk mengubah     perspektif     konsumen     pada perusahaan    yang    diiklankan,    sementara beberapa dibuat untuk membujuk konsumen untuk  membeli  produk  mereka  (Fernando, 2019). </w:t>
      </w:r>
      <w:r w:rsidRPr="00011721">
        <w:rPr>
          <w:rFonts w:cstheme="minorHAnsi"/>
        </w:rPr>
        <w:t xml:space="preserve">Menurut Kriyantono </w:t>
      </w:r>
      <w:r w:rsidRPr="00011721">
        <w:rPr>
          <w:rFonts w:cstheme="minorHAnsi"/>
          <w:lang w:val="id-ID"/>
        </w:rPr>
        <w:t>i</w:t>
      </w:r>
      <w:r w:rsidRPr="00011721">
        <w:rPr>
          <w:rFonts w:cstheme="minorHAnsi"/>
        </w:rPr>
        <w:t xml:space="preserve">klan adalah sebuah bentuk komunikasi yang bersifat non-personal dimana di dalamnya terdapat berbagai pesan yang dijual dengan </w:t>
      </w:r>
      <w:proofErr w:type="gramStart"/>
      <w:r w:rsidRPr="00011721">
        <w:rPr>
          <w:rFonts w:cstheme="minorHAnsi"/>
        </w:rPr>
        <w:t>cara</w:t>
      </w:r>
      <w:proofErr w:type="gramEnd"/>
      <w:r w:rsidRPr="00011721">
        <w:rPr>
          <w:rFonts w:cstheme="minorHAnsi"/>
        </w:rPr>
        <w:t xml:space="preserve"> yang persuasif dari pihak sponsor. </w:t>
      </w:r>
      <w:proofErr w:type="gramStart"/>
      <w:r w:rsidRPr="00011721">
        <w:rPr>
          <w:rFonts w:cstheme="minorHAnsi"/>
        </w:rPr>
        <w:t>Hal ini bertujuan untuk memberikan pengaruh kepada khalayak agar membeli produk yang dipasarkan.</w:t>
      </w:r>
      <w:proofErr w:type="gramEnd"/>
      <w:r w:rsidRPr="00011721">
        <w:rPr>
          <w:rFonts w:cstheme="minorHAnsi"/>
        </w:rPr>
        <w:t xml:space="preserve"> Iklan ini dibuat dengan cara membayar media tertentu yang dipakai</w:t>
      </w:r>
      <w:r w:rsidRPr="00011721">
        <w:rPr>
          <w:rFonts w:cstheme="minorHAnsi"/>
          <w:lang w:val="id-ID"/>
        </w:rPr>
        <w:t xml:space="preserve"> </w:t>
      </w:r>
      <w:r w:rsidRPr="00011721">
        <w:rPr>
          <w:rFonts w:cstheme="minorHAnsi"/>
        </w:rPr>
        <w:fldChar w:fldCharType="begin" w:fldLock="1"/>
      </w:r>
      <w:r w:rsidR="004C6EF9">
        <w:rPr>
          <w:rFonts w:cstheme="minorHAnsi"/>
        </w:rPr>
        <w:instrText>ADDIN CSL_CITATION {"citationItems":[{"id":"ITEM-1","itemData":{"abstract":"Tujuan penelitian ini adalah untuk mengetahui bagaimana penampilan desain iklan shopee di media sosial / internet dan untuk mengetahui bagaimana strategi dari desain iklan yang digunakan shopee terhadap konsumen. Metode penelitian menggunakan pendekatan kualitatif dengan jenis penelitian deskriptif. Data dikumpulkan dengan dokumentasi berupa iklan, penulis dapat mengamati bentuk iklan Shopee di internet atau media sosial. Hasil penelitian menunjukkan, penampilan iklan Shopee di media sosial secara visual dan audio sangat kreatif. Ide yang jitu dari suatu biro iklan untuk menarik perhatian khalayak. Kendati kreatifitas yang tanpa henti, pesan dari iklan maupun desain iklan shopee selalu mudah untuk dipahami walaupun dengan metode unrational (tidak rasional) yang dimaksud disini adalah sesuatu yang tidak biasa (anti mainstream). Pemilihan alur ceritanya pun sangat menarik dan bahasa tubuh pada iklan ini sangat mudah di pahami sekilas tayangan iklan yang notabene mempunyai waktu yang cukup singkat. Terpaan Iklan di media sosial memiliki pengaruh yang kuat untuk mempengaruhi khalayak. Sehingga dalam memasarkan produknya, Shopee dapat terus melakukan strategi marketing menggunakan iklan di media sosial. Shopee jangan hanya memfokuskan intensitas iklan pada awal-awal tahun peluncuran saja, tetapi secara terus menerus tetap melakukan promosi melalui iklan di televisi dan media sosial meskipun pengguna Shopee terus mengalami peningkatan.","author":[{"dropping-particle":"","family":"Hidayat","given":"Muhammad Arief","non-dropping-particle":"","parse-names":false,"suffix":""}],"container-title":"Desain Iklan Pada Marketplace Untuk Menarik Minat Konsumen ( Studi Iklan Online Shop Shopee )","id":"ITEM-1","issue":"3","issued":{"date-parts":[["2019"]]},"page":"6","title":"Desain Iklan Pada Marketplace Untuk Menarik Minat Konsumen ( Studi Iklan Online Shop Shopee )","type":"article-journal","volume":"1"},"uris":["http://www.mendeley.com/documents/?uuid=d8ff6969-516f-4db2-913f-c19c55be270c"]}],"mendeley":{"formattedCitation":"(Hidayat, 2019)","plainTextFormattedCitation":"(Hidayat, 2019)","previouslyFormattedCitation":"(Hidayat, 2019)"},"properties":{"noteIndex":0},"schema":"https://github.com/citation-style-language/schema/raw/master/csl-citation.json"}</w:instrText>
      </w:r>
      <w:r w:rsidRPr="00011721">
        <w:rPr>
          <w:rFonts w:cstheme="minorHAnsi"/>
        </w:rPr>
        <w:fldChar w:fldCharType="separate"/>
      </w:r>
      <w:r w:rsidRPr="00011721">
        <w:rPr>
          <w:rFonts w:cstheme="minorHAnsi"/>
          <w:noProof/>
        </w:rPr>
        <w:t>(Hidayat, 2019)</w:t>
      </w:r>
      <w:r w:rsidRPr="00011721">
        <w:rPr>
          <w:rFonts w:cstheme="minorHAnsi"/>
        </w:rPr>
        <w:fldChar w:fldCharType="end"/>
      </w:r>
      <w:r w:rsidRPr="00011721">
        <w:rPr>
          <w:rFonts w:cstheme="minorHAnsi"/>
          <w:lang w:val="id-ID"/>
        </w:rPr>
        <w:t>.</w:t>
      </w:r>
      <w:r w:rsidR="0055466C">
        <w:rPr>
          <w:rFonts w:cstheme="minorHAnsi"/>
          <w:lang w:val="id-ID"/>
        </w:rPr>
        <w:t xml:space="preserve"> </w:t>
      </w:r>
      <w:r w:rsidRPr="0055466C">
        <w:rPr>
          <w:rFonts w:cstheme="minorHAnsi"/>
          <w:color w:val="0D0D0D"/>
          <w:shd w:val="clear" w:color="auto" w:fill="FFFFFF"/>
        </w:rPr>
        <w:t xml:space="preserve">Dalam kajian semiotika, iklan merupakan sebuah medium yang sarat dengan beragam tanda-tanda yang bertujuan untuk menyampaikan pesan kepada audiensnya. </w:t>
      </w:r>
      <w:proofErr w:type="gramStart"/>
      <w:r w:rsidRPr="0055466C">
        <w:rPr>
          <w:rFonts w:cstheme="minorHAnsi"/>
          <w:color w:val="0D0D0D"/>
          <w:shd w:val="clear" w:color="auto" w:fill="FFFFFF"/>
        </w:rPr>
        <w:t>Setiap elemen yang terdapat dalam iklan, baik itu objek yang diiklankan seperti produk atau jasa, lingkungan tempat iklan tersebut ditempatkan, atau bahkan kehadiran orang atau makhluk hidup lainnya, memiliki peran penting dalam membentuk makna dan pesan yang ingin disampaikan.</w:t>
      </w:r>
      <w:proofErr w:type="gramEnd"/>
      <w:r w:rsidRPr="0055466C">
        <w:rPr>
          <w:rFonts w:cstheme="minorHAnsi"/>
          <w:color w:val="0D0D0D"/>
          <w:shd w:val="clear" w:color="auto" w:fill="FFFFFF"/>
        </w:rPr>
        <w:t xml:space="preserve"> </w:t>
      </w:r>
      <w:proofErr w:type="gramStart"/>
      <w:r w:rsidRPr="0055466C">
        <w:rPr>
          <w:rFonts w:cstheme="minorHAnsi"/>
          <w:color w:val="0D0D0D"/>
          <w:shd w:val="clear" w:color="auto" w:fill="FFFFFF"/>
        </w:rPr>
        <w:t>Objek yang diiklankan tidak hanya menjadi fokus utama dalam iklan, tetapi juga menjadi pusat dari rangkaian tanda-tanda yang dikelilinginya.</w:t>
      </w:r>
      <w:proofErr w:type="gramEnd"/>
    </w:p>
    <w:p w:rsidR="004D0424" w:rsidRPr="0055466C" w:rsidRDefault="004D0424" w:rsidP="0055466C">
      <w:pPr>
        <w:pStyle w:val="ListParagraph"/>
        <w:spacing w:line="360" w:lineRule="auto"/>
        <w:ind w:left="360" w:firstLine="360"/>
        <w:jc w:val="both"/>
        <w:rPr>
          <w:rFonts w:cstheme="minorHAnsi"/>
          <w:lang w:val="id-ID"/>
        </w:rPr>
      </w:pPr>
      <w:proofErr w:type="gramStart"/>
      <w:r w:rsidRPr="00011721">
        <w:rPr>
          <w:rFonts w:cstheme="minorHAnsi"/>
          <w:color w:val="0D0D0D"/>
          <w:shd w:val="clear" w:color="auto" w:fill="FFFFFF"/>
        </w:rPr>
        <w:t>Iklan dan layanan masyarakat, meskipun memiliki tujuan yang berbeda, seringkali memiliki kaitan yang erat dalam upaya mereka mempengaruhi masyarakat.</w:t>
      </w:r>
      <w:proofErr w:type="gramEnd"/>
      <w:r w:rsidRPr="00011721">
        <w:rPr>
          <w:rFonts w:cstheme="minorHAnsi"/>
          <w:color w:val="0D0D0D"/>
          <w:shd w:val="clear" w:color="auto" w:fill="FFFFFF"/>
        </w:rPr>
        <w:t xml:space="preserve"> </w:t>
      </w:r>
      <w:proofErr w:type="gramStart"/>
      <w:r w:rsidRPr="00011721">
        <w:rPr>
          <w:rFonts w:cstheme="minorHAnsi"/>
          <w:color w:val="0D0D0D"/>
          <w:shd w:val="clear" w:color="auto" w:fill="FFFFFF"/>
        </w:rPr>
        <w:t xml:space="preserve">Iklan, sebagai sarana untuk mempromosikan produk </w:t>
      </w:r>
      <w:r w:rsidRPr="00011721">
        <w:rPr>
          <w:rFonts w:cstheme="minorHAnsi"/>
          <w:color w:val="0D0D0D"/>
          <w:shd w:val="clear" w:color="auto" w:fill="FFFFFF"/>
        </w:rPr>
        <w:lastRenderedPageBreak/>
        <w:t>atau jasa dengan tujuan komersial, dan layanan masyarakat</w:t>
      </w:r>
      <w:r w:rsidRPr="00011721">
        <w:rPr>
          <w:rFonts w:cstheme="minorHAnsi"/>
          <w:color w:val="0D0D0D"/>
          <w:shd w:val="clear" w:color="auto" w:fill="FFFFFF"/>
          <w:lang w:val="id-ID"/>
        </w:rPr>
        <w:t xml:space="preserve"> </w:t>
      </w:r>
      <w:r w:rsidRPr="00011721">
        <w:rPr>
          <w:rFonts w:cstheme="minorHAnsi"/>
          <w:color w:val="0D0D0D"/>
          <w:shd w:val="clear" w:color="auto" w:fill="FFFFFF"/>
        </w:rPr>
        <w:t>sebagai upaya untuk menyampaikan pesan atau informasi yang bermanfaat bagi kepentingan sosial, keduanya memanfaatkan prinsip-prinsip komunikasi dan pengaruh sosial yang serupa.</w:t>
      </w:r>
      <w:proofErr w:type="gramEnd"/>
      <w:r w:rsidRPr="00011721">
        <w:rPr>
          <w:rFonts w:cstheme="minorHAnsi"/>
          <w:color w:val="0D0D0D"/>
          <w:shd w:val="clear" w:color="auto" w:fill="FFFFFF"/>
        </w:rPr>
        <w:t xml:space="preserve"> </w:t>
      </w:r>
      <w:proofErr w:type="gramStart"/>
      <w:r w:rsidRPr="00011721">
        <w:rPr>
          <w:rFonts w:cstheme="minorHAnsi"/>
          <w:color w:val="0D0D0D"/>
          <w:shd w:val="clear" w:color="auto" w:fill="FFFFFF"/>
        </w:rPr>
        <w:t>Salah satu persamaan kunci antara keduanya adalah penggunaan tanda-tanda dan simbol dalam menyampaikan pesan</w:t>
      </w:r>
      <w:r w:rsidRPr="00011721">
        <w:rPr>
          <w:rFonts w:cstheme="minorHAnsi"/>
          <w:color w:val="0D0D0D"/>
          <w:shd w:val="clear" w:color="auto" w:fill="FFFFFF"/>
          <w:lang w:val="id-ID"/>
        </w:rPr>
        <w:t>, b</w:t>
      </w:r>
      <w:r w:rsidRPr="00011721">
        <w:rPr>
          <w:rFonts w:cstheme="minorHAnsi"/>
          <w:color w:val="0D0D0D"/>
          <w:shd w:val="clear" w:color="auto" w:fill="FFFFFF"/>
        </w:rPr>
        <w:t>aik dalam iklan maupun layanan masyarakat</w:t>
      </w:r>
      <w:r w:rsidRPr="00011721">
        <w:rPr>
          <w:rFonts w:cstheme="minorHAnsi"/>
          <w:color w:val="0D0D0D"/>
          <w:shd w:val="clear" w:color="auto" w:fill="FFFFFF"/>
          <w:lang w:val="id-ID"/>
        </w:rPr>
        <w:t xml:space="preserve"> seperti </w:t>
      </w:r>
      <w:r w:rsidRPr="00011721">
        <w:rPr>
          <w:rFonts w:cstheme="minorHAnsi"/>
          <w:color w:val="0D0D0D"/>
          <w:shd w:val="clear" w:color="auto" w:fill="FFFFFF"/>
        </w:rPr>
        <w:t xml:space="preserve">penggunaan gambar, teks, dan simbol-simbol lainnya </w:t>
      </w:r>
      <w:r w:rsidRPr="00011721">
        <w:rPr>
          <w:rFonts w:cstheme="minorHAnsi"/>
          <w:color w:val="0D0D0D"/>
          <w:shd w:val="clear" w:color="auto" w:fill="FFFFFF"/>
          <w:lang w:val="id-ID"/>
        </w:rPr>
        <w:t xml:space="preserve">yang </w:t>
      </w:r>
      <w:r w:rsidRPr="00011721">
        <w:rPr>
          <w:rFonts w:cstheme="minorHAnsi"/>
          <w:color w:val="0D0D0D"/>
          <w:shd w:val="clear" w:color="auto" w:fill="FFFFFF"/>
        </w:rPr>
        <w:t>digunakan untuk menarik perhatian, menyampaikan pesan, dan mempengaruhi perilaku atau sikap audiens.</w:t>
      </w:r>
      <w:proofErr w:type="gramEnd"/>
      <w:r w:rsidRPr="00011721">
        <w:rPr>
          <w:rFonts w:cstheme="minorHAnsi"/>
          <w:color w:val="0D0D0D"/>
          <w:shd w:val="clear" w:color="auto" w:fill="FFFFFF"/>
        </w:rPr>
        <w:t xml:space="preserve"> </w:t>
      </w:r>
      <w:r w:rsidRPr="00011721">
        <w:rPr>
          <w:rFonts w:cstheme="minorHAnsi"/>
        </w:rPr>
        <w:t>Menurut Kasali (dalam</w:t>
      </w:r>
      <w:r w:rsidRPr="00011721">
        <w:rPr>
          <w:rFonts w:cstheme="minorHAnsi"/>
          <w:lang w:val="id-ID"/>
        </w:rPr>
        <w:fldChar w:fldCharType="begin" w:fldLock="1"/>
      </w:r>
      <w:r w:rsidR="004C6EF9">
        <w:rPr>
          <w:rFonts w:cstheme="minorHAnsi"/>
          <w:lang w:val="id-ID"/>
        </w:rPr>
        <w:instrText>ADDIN CSL_CITATION {"citationItems":[{"id":"ITEM-1","itemData":{"abstract":"Die heute gebräuchlichen Begriffe S., semiotics, sémiotique, semiotica usw. sind von griech. semeíon (› Zeichen‹) abgeleitet. S. lässt sich somit etymologisch als› Lehre vom Zeichen‹ …","author":[{"dropping-particle":"","family":"Fatimah","given":"","non-dropping-particle":"","parse-names":false,"suffix":""}],"container-title":"Tallasa Media","id":"ITEM-1","issued":{"date-parts":[["2019"]]},"number-of-pages":"408-413","title":"Semiotika Dalam Kajian Iklan Layanan Masyarakat","type":"book"},"uris":["http://www.mendeley.com/documents/?uuid=6a3f85d9-b33b-4995-8d4b-fb4f9cfd64f6"]}],"mendeley":{"formattedCitation":"(Fatimah, 2019)","manualFormatting":" Fatimah, 2019)","plainTextFormattedCitation":"(Fatimah, 2019)","previouslyFormattedCitation":"(Fatimah, 2019)"},"properties":{"noteIndex":0},"schema":"https://github.com/citation-style-language/schema/raw/master/csl-citation.json"}</w:instrText>
      </w:r>
      <w:r w:rsidRPr="00011721">
        <w:rPr>
          <w:rFonts w:cstheme="minorHAnsi"/>
          <w:lang w:val="id-ID"/>
        </w:rPr>
        <w:fldChar w:fldCharType="separate"/>
      </w:r>
      <w:r w:rsidRPr="00011721">
        <w:rPr>
          <w:rFonts w:cstheme="minorHAnsi"/>
          <w:noProof/>
          <w:lang w:val="id-ID"/>
        </w:rPr>
        <w:t xml:space="preserve"> Fatimah, 2019)</w:t>
      </w:r>
      <w:r w:rsidRPr="00011721">
        <w:rPr>
          <w:rFonts w:cstheme="minorHAnsi"/>
          <w:lang w:val="id-ID"/>
        </w:rPr>
        <w:fldChar w:fldCharType="end"/>
      </w:r>
      <w:r w:rsidRPr="00011721">
        <w:rPr>
          <w:rFonts w:cstheme="minorHAnsi"/>
        </w:rPr>
        <w:t xml:space="preserve"> iklan didefinisikan sebagai pesan yang menawarkan suatu produk yang ditujukan oleh suatu masyarakat lewat suatu media. </w:t>
      </w:r>
      <w:proofErr w:type="gramStart"/>
      <w:r w:rsidRPr="00011721">
        <w:rPr>
          <w:rFonts w:cstheme="minorHAnsi"/>
        </w:rPr>
        <w:t>Namun demikian, untuk membedakannya dengan pengumuman biasa, iklan lebih diarahkan untuk membujuk orang supaya membeli</w:t>
      </w:r>
      <w:r w:rsidRPr="00011721">
        <w:rPr>
          <w:rFonts w:cstheme="minorHAnsi"/>
          <w:lang w:val="id-ID"/>
        </w:rPr>
        <w:t>.</w:t>
      </w:r>
      <w:proofErr w:type="gramEnd"/>
      <w:r w:rsidRPr="00011721">
        <w:rPr>
          <w:rFonts w:cstheme="minorHAnsi"/>
        </w:rPr>
        <w:t xml:space="preserve"> </w:t>
      </w:r>
      <w:r w:rsidRPr="00011721">
        <w:rPr>
          <w:rFonts w:cstheme="minorHAnsi"/>
          <w:lang w:val="id-ID"/>
        </w:rPr>
        <w:t>I</w:t>
      </w:r>
      <w:r w:rsidRPr="00011721">
        <w:rPr>
          <w:rFonts w:cstheme="minorHAnsi"/>
        </w:rPr>
        <w:t>klan layanan masyarakat adalah iklan yang digunakan  untuk  menyampaikan  informasi,  mempersuasi  atau  mendidik  khalayak dimana  tujuan  akhir  bukan  untuk  mendapatkan  keuntungan  ekonomi,  melainkan keuntungan sosial</w:t>
      </w:r>
      <w:r w:rsidRPr="00011721">
        <w:rPr>
          <w:rFonts w:cstheme="minorHAnsi"/>
          <w:lang w:val="id-ID"/>
        </w:rPr>
        <w:t xml:space="preserve"> </w:t>
      </w:r>
      <w:r w:rsidRPr="00011721">
        <w:rPr>
          <w:rFonts w:cstheme="minorHAnsi"/>
        </w:rPr>
        <w:fldChar w:fldCharType="begin" w:fldLock="1"/>
      </w:r>
      <w:r w:rsidR="004C6EF9">
        <w:rPr>
          <w:rFonts w:cstheme="minorHAnsi"/>
        </w:rPr>
        <w:instrText>ADDIN CSL_CITATION {"citationItems":[{"id":"ITEM-1","itemData":{"abstract":"Pandemi Covid-19 mendorong Kementerian Kesehatan untuk proaktif dalam melakukan kampanye iklan layanan masyarakat berupa poster digital agar dapat memberikan pengaruh yang masif dan terstruktur terhadap perilaku masyarakat. Objek penelitian ini adalah kata atau kalimat persuasi yang digunakan di dalam iklan layanan masyarakat tersebut. Metode penelitian yang digunakan adalah desktriptif kualitatatif. Hasil penelitian ini adalah terdapat kata atau kalimat persuasi dalam iklan layanan masyarakat tentang Covid-19 yang dibuat oleh Kementerian Kesehatan Republik Indonesia.","author":[{"dropping-particle":"","family":"Darmawan","given":"Arief","non-dropping-particle":"","parse-names":false,"suffix":""}],"container-title":"Jurnal Skripta","id":"ITEM-1","issue":"2","issued":{"date-parts":[["2021"]]},"page":"52-59","title":"Analisis Bahasa Persuasi Dalam Iklan Layanan Masyarakat Tentang Covid-19","type":"article-journal","volume":"7"},"uris":["http://www.mendeley.com/documents/?uuid=8b8f5dee-a718-411a-9669-e4b54f34874c"]}],"mendeley":{"formattedCitation":"(Darmawan, 2021)","plainTextFormattedCitation":"(Darmawan, 2021)","previouslyFormattedCitation":"(Darmawan, 2021)"},"properties":{"noteIndex":0},"schema":"https://github.com/citation-style-language/schema/raw/master/csl-citation.json"}</w:instrText>
      </w:r>
      <w:r w:rsidRPr="00011721">
        <w:rPr>
          <w:rFonts w:cstheme="minorHAnsi"/>
        </w:rPr>
        <w:fldChar w:fldCharType="separate"/>
      </w:r>
      <w:r w:rsidRPr="00011721">
        <w:rPr>
          <w:rFonts w:cstheme="minorHAnsi"/>
          <w:noProof/>
        </w:rPr>
        <w:t>(Darmawan, 2021)</w:t>
      </w:r>
      <w:r w:rsidRPr="00011721">
        <w:rPr>
          <w:rFonts w:cstheme="minorHAnsi"/>
        </w:rPr>
        <w:fldChar w:fldCharType="end"/>
      </w:r>
      <w:r w:rsidRPr="00011721">
        <w:rPr>
          <w:rFonts w:cstheme="minorHAnsi"/>
          <w:lang w:val="id-ID"/>
        </w:rPr>
        <w:t>.</w:t>
      </w:r>
      <w:r w:rsidR="0055466C">
        <w:rPr>
          <w:rFonts w:cstheme="minorHAnsi"/>
          <w:lang w:val="id-ID"/>
        </w:rPr>
        <w:t xml:space="preserve"> </w:t>
      </w:r>
      <w:r w:rsidRPr="0055466C">
        <w:rPr>
          <w:rFonts w:cstheme="minorHAnsi"/>
        </w:rPr>
        <w:t xml:space="preserve">Dapat dikatakan bahwa </w:t>
      </w:r>
      <w:r w:rsidRPr="0055466C">
        <w:rPr>
          <w:rFonts w:cstheme="minorHAnsi"/>
          <w:color w:val="0D0D0D"/>
          <w:shd w:val="clear" w:color="auto" w:fill="FFFFFF"/>
        </w:rPr>
        <w:t xml:space="preserve">Iklan layanan masyarakat adalah sebuah alat komunikasi yang dirancang untuk menyampaikan informasi, mengajak, atau mendidik khalayak dengan tujuan utama untuk mencapai keuntungan sosial. </w:t>
      </w:r>
      <w:proofErr w:type="gramStart"/>
      <w:r w:rsidRPr="0055466C">
        <w:rPr>
          <w:rFonts w:cstheme="minorHAnsi"/>
          <w:color w:val="0D0D0D"/>
          <w:shd w:val="clear" w:color="auto" w:fill="FFFFFF"/>
        </w:rPr>
        <w:t>Keuntungan tersebut dapat berupa peningkatan pengetahuan dan pemahaman masyarakat terhadap isu-isu yang diangkat, yang kemudian diharapkan dapat menghasilkan kesadaran, sikap yang positif, dan perubahan perilaku yang diinginkan terkait dengan masalah yang diiklankan.</w:t>
      </w:r>
      <w:proofErr w:type="gramEnd"/>
      <w:r w:rsidRPr="0055466C">
        <w:rPr>
          <w:rFonts w:cstheme="minorHAnsi"/>
          <w:color w:val="0D0D0D"/>
          <w:shd w:val="clear" w:color="auto" w:fill="FFFFFF"/>
        </w:rPr>
        <w:t xml:space="preserve"> </w:t>
      </w:r>
    </w:p>
    <w:p w:rsidR="004D0424" w:rsidRPr="00D63932" w:rsidRDefault="004D0424" w:rsidP="00D63932">
      <w:pPr>
        <w:pStyle w:val="ListParagraph"/>
        <w:spacing w:line="360" w:lineRule="auto"/>
        <w:ind w:left="360" w:firstLine="360"/>
        <w:jc w:val="both"/>
        <w:rPr>
          <w:rFonts w:cstheme="minorHAnsi"/>
          <w:color w:val="0D0D0D"/>
          <w:shd w:val="clear" w:color="auto" w:fill="FFFFFF"/>
          <w:lang w:val="id-ID"/>
        </w:rPr>
      </w:pPr>
      <w:r w:rsidRPr="00011721">
        <w:rPr>
          <w:rFonts w:cstheme="minorHAnsi"/>
          <w:color w:val="0D0D0D"/>
          <w:shd w:val="clear" w:color="auto" w:fill="FFFFFF"/>
          <w:lang w:val="id-ID"/>
        </w:rPr>
        <w:t>Dalam konteks pemilu 2024, iklan layanan masyarakat berperan penting dalam menyampaikan pesan-pesan yang bertujuan untuk meningkatkan partisipasi pemilih, memperkenalkan warna surat suara, tanggal pemilihan umum, logo serta memberikan informasi tentang foto pasanganan Ca</w:t>
      </w:r>
      <w:r w:rsidR="00D63932">
        <w:rPr>
          <w:rFonts w:cstheme="minorHAnsi"/>
          <w:color w:val="0D0D0D"/>
          <w:shd w:val="clear" w:color="auto" w:fill="FFFFFF"/>
          <w:lang w:val="id-ID"/>
        </w:rPr>
        <w:t>lon Presiden dan Wakil Presiden.</w:t>
      </w:r>
      <w:r w:rsidRPr="00011721">
        <w:rPr>
          <w:rFonts w:cstheme="minorHAnsi"/>
        </w:rPr>
        <w:t>Berdasarkan permasalahan di atas, peneliti tertarik untuk melakukan penelitian dengan</w:t>
      </w:r>
      <w:r w:rsidRPr="00011721">
        <w:rPr>
          <w:rFonts w:cstheme="minorHAnsi"/>
          <w:spacing w:val="-5"/>
        </w:rPr>
        <w:t xml:space="preserve"> </w:t>
      </w:r>
      <w:r w:rsidRPr="00011721">
        <w:rPr>
          <w:rFonts w:cstheme="minorHAnsi"/>
        </w:rPr>
        <w:t>judul</w:t>
      </w:r>
      <w:r w:rsidRPr="00011721">
        <w:rPr>
          <w:rFonts w:cstheme="minorHAnsi"/>
          <w:spacing w:val="-13"/>
        </w:rPr>
        <w:t xml:space="preserve"> </w:t>
      </w:r>
      <w:r w:rsidRPr="00526E95">
        <w:rPr>
          <w:rFonts w:cstheme="minorHAnsi"/>
        </w:rPr>
        <w:t>“Analisis Semiotika Roland Barthes pada Poster Iklan layanan Masyarakat Pemilihan Umum 2024”</w:t>
      </w:r>
      <w:r w:rsidRPr="00526E95">
        <w:rPr>
          <w:rFonts w:cstheme="minorHAnsi"/>
          <w:lang w:val="id-ID"/>
        </w:rPr>
        <w:t>.</w:t>
      </w:r>
      <w:r w:rsidR="00D63932">
        <w:rPr>
          <w:rFonts w:cstheme="minorHAnsi"/>
          <w:b/>
          <w:lang w:val="id-ID"/>
        </w:rPr>
        <w:t xml:space="preserve"> </w:t>
      </w:r>
      <w:r w:rsidRPr="00011721">
        <w:rPr>
          <w:rFonts w:cstheme="minorHAnsi"/>
        </w:rPr>
        <w:t xml:space="preserve">Rumusan masalah dalam penelitian ini </w:t>
      </w:r>
      <w:proofErr w:type="gramStart"/>
      <w:r w:rsidRPr="00011721">
        <w:rPr>
          <w:rFonts w:cstheme="minorHAnsi"/>
        </w:rPr>
        <w:t>yaitu :</w:t>
      </w:r>
      <w:proofErr w:type="gramEnd"/>
      <w:r w:rsidRPr="00011721">
        <w:rPr>
          <w:rFonts w:cstheme="minorHAnsi"/>
        </w:rPr>
        <w:t xml:space="preserve"> Bagaimana analisis semiotika Roland Barthes dapat digunakan untuk memahami makna yang terkandung dalam poster iklan layanan masyarakat pemilihan umum 2024?</w:t>
      </w:r>
      <w:r w:rsidR="00D63932">
        <w:rPr>
          <w:rFonts w:cstheme="minorHAnsi"/>
          <w:lang w:val="id-ID"/>
        </w:rPr>
        <w:t xml:space="preserve"> </w:t>
      </w:r>
      <w:r w:rsidRPr="00011721">
        <w:rPr>
          <w:rFonts w:cstheme="minorHAnsi"/>
        </w:rPr>
        <w:t xml:space="preserve">Hasil penelitian ini diharapkan dapat memberikan kontribusi pada pemahaman lebih dalam tentang bagaimana poster iklan dapat digunakan sebagai sarana komunikasi efektif dalam </w:t>
      </w:r>
      <w:r w:rsidRPr="00011721">
        <w:rPr>
          <w:rFonts w:cstheme="minorHAnsi"/>
          <w:lang w:val="id-ID"/>
        </w:rPr>
        <w:t xml:space="preserve">penyampaian informasi terkait </w:t>
      </w:r>
      <w:r w:rsidRPr="00011721">
        <w:rPr>
          <w:rFonts w:cstheme="minorHAnsi"/>
        </w:rPr>
        <w:t>pemilihan umum</w:t>
      </w:r>
      <w:r w:rsidRPr="00011721">
        <w:rPr>
          <w:rFonts w:cstheme="minorHAnsi"/>
          <w:lang w:val="id-ID"/>
        </w:rPr>
        <w:t xml:space="preserve"> 2024</w:t>
      </w:r>
      <w:r w:rsidRPr="00011721">
        <w:rPr>
          <w:rFonts w:cstheme="minorHAnsi"/>
        </w:rPr>
        <w:t xml:space="preserve"> dan bagaimana analisis semiotika dapat membantu dalam memahami makna yang terkandung dalam poster tersebut.Penelitian ini akan menggunakan teori semiotika Roland Barthes untuk menganalisis makna denotasi, konotasi, dan mitos yang terkandung dalam poster iklan layanan masyarakat pemilihan umum 2024. </w:t>
      </w:r>
      <w:proofErr w:type="gramStart"/>
      <w:r w:rsidRPr="00011721">
        <w:rPr>
          <w:rFonts w:cstheme="minorHAnsi"/>
        </w:rPr>
        <w:t>Dengan demikian, penelitian ini dapat memberikan kontribusi pada pemahaman lebih dalam tentang bagaimana poster iklan dapat digunakan sebagai sarana komunikasi efektif dalam kampanye pemilihan umum dan bagaimana analisis semiotika dapat membantu dalam memahami makna yang terkandung dalam poster tersebut.</w:t>
      </w:r>
      <w:proofErr w:type="gramEnd"/>
    </w:p>
    <w:p w:rsidR="00317FE8" w:rsidRDefault="00317FE8" w:rsidP="00317FE8">
      <w:pPr>
        <w:jc w:val="both"/>
        <w:rPr>
          <w:rFonts w:ascii="Calibri" w:eastAsia="Calibri" w:hAnsi="Calibri" w:cs="Calibri"/>
          <w:sz w:val="22"/>
          <w:szCs w:val="22"/>
          <w:lang w:val="id-ID"/>
        </w:rPr>
      </w:pPr>
    </w:p>
    <w:p w:rsidR="00317FE8" w:rsidRPr="00573FCF" w:rsidRDefault="00573FCF" w:rsidP="00573FCF">
      <w:pPr>
        <w:jc w:val="both"/>
        <w:rPr>
          <w:rFonts w:asciiTheme="minorHAnsi" w:eastAsia="Calibri" w:hAnsiTheme="minorHAnsi" w:cstheme="minorHAnsi"/>
          <w:b/>
          <w:sz w:val="22"/>
          <w:szCs w:val="22"/>
          <w:lang w:val="id-ID"/>
        </w:rPr>
      </w:pPr>
      <w:r w:rsidRPr="00573FCF">
        <w:rPr>
          <w:rFonts w:asciiTheme="minorHAnsi" w:eastAsia="Calibri" w:hAnsiTheme="minorHAnsi" w:cstheme="minorHAnsi"/>
          <w:b/>
          <w:sz w:val="22"/>
          <w:szCs w:val="22"/>
          <w:lang w:val="id-ID"/>
        </w:rPr>
        <w:t>LITERATU</w:t>
      </w:r>
      <w:r>
        <w:rPr>
          <w:rFonts w:asciiTheme="minorHAnsi" w:eastAsia="Calibri" w:hAnsiTheme="minorHAnsi" w:cstheme="minorHAnsi"/>
          <w:b/>
          <w:sz w:val="22"/>
          <w:szCs w:val="22"/>
          <w:lang w:val="id-ID"/>
        </w:rPr>
        <w:t>R</w:t>
      </w:r>
      <w:r w:rsidRPr="00573FCF">
        <w:rPr>
          <w:rFonts w:asciiTheme="minorHAnsi" w:eastAsia="Calibri" w:hAnsiTheme="minorHAnsi" w:cstheme="minorHAnsi"/>
          <w:b/>
          <w:sz w:val="22"/>
          <w:szCs w:val="22"/>
          <w:lang w:val="id-ID"/>
        </w:rPr>
        <w:t xml:space="preserve"> DAN METEDOLOGI</w:t>
      </w:r>
    </w:p>
    <w:p w:rsidR="00573FCF" w:rsidRPr="00011721" w:rsidRDefault="00573FCF" w:rsidP="00573FCF">
      <w:pPr>
        <w:jc w:val="both"/>
        <w:rPr>
          <w:rFonts w:asciiTheme="minorHAnsi" w:eastAsia="Calibri" w:hAnsiTheme="minorHAnsi" w:cstheme="minorHAnsi"/>
          <w:sz w:val="22"/>
          <w:szCs w:val="22"/>
          <w:lang w:val="id-ID"/>
        </w:rPr>
      </w:pPr>
    </w:p>
    <w:p w:rsidR="00011721" w:rsidRPr="00011721" w:rsidRDefault="00011721" w:rsidP="00011721">
      <w:pPr>
        <w:pStyle w:val="ListParagraph"/>
        <w:widowControl w:val="0"/>
        <w:numPr>
          <w:ilvl w:val="0"/>
          <w:numId w:val="5"/>
        </w:numPr>
        <w:tabs>
          <w:tab w:val="left" w:pos="1221"/>
        </w:tabs>
        <w:autoSpaceDE w:val="0"/>
        <w:autoSpaceDN w:val="0"/>
        <w:spacing w:before="190" w:after="0" w:line="360" w:lineRule="auto"/>
        <w:ind w:right="893"/>
        <w:contextualSpacing w:val="0"/>
        <w:jc w:val="both"/>
        <w:rPr>
          <w:rFonts w:cstheme="minorHAnsi"/>
        </w:rPr>
      </w:pPr>
      <w:r w:rsidRPr="00011721">
        <w:rPr>
          <w:rFonts w:cstheme="minorHAnsi"/>
        </w:rPr>
        <w:t xml:space="preserve">Penelitian </w:t>
      </w:r>
      <w:r w:rsidRPr="00011721">
        <w:rPr>
          <w:rFonts w:cstheme="minorHAnsi"/>
          <w:noProof/>
        </w:rPr>
        <w:t>A. Jamallulail</w:t>
      </w:r>
      <w:r w:rsidRPr="00011721">
        <w:rPr>
          <w:rFonts w:cstheme="minorHAnsi"/>
          <w:noProof/>
          <w:lang w:val="id-ID"/>
        </w:rPr>
        <w:t xml:space="preserve"> </w:t>
      </w:r>
      <w:r w:rsidRPr="00011721">
        <w:rPr>
          <w:rFonts w:cstheme="minorHAnsi"/>
        </w:rPr>
        <w:t xml:space="preserve">dengan </w:t>
      </w:r>
      <w:r w:rsidRPr="00011721">
        <w:rPr>
          <w:rFonts w:cstheme="minorHAnsi"/>
          <w:lang w:val="id-ID"/>
        </w:rPr>
        <w:t xml:space="preserve">judul </w:t>
      </w:r>
      <w:r w:rsidRPr="00011721">
        <w:rPr>
          <w:rFonts w:cstheme="minorHAnsi"/>
        </w:rPr>
        <w:t>Analisis Semiotika Roland Barthes Pada Poster Iklan</w:t>
      </w:r>
      <w:r w:rsidRPr="00011721">
        <w:rPr>
          <w:rFonts w:cstheme="minorHAnsi"/>
          <w:lang w:val="id-ID"/>
        </w:rPr>
        <w:t xml:space="preserve"> </w:t>
      </w:r>
      <w:r w:rsidRPr="00011721">
        <w:rPr>
          <w:rFonts w:cstheme="minorHAnsi"/>
        </w:rPr>
        <w:t>Floridina Coco</w:t>
      </w:r>
      <w:r w:rsidRPr="00011721">
        <w:rPr>
          <w:rFonts w:cstheme="minorHAnsi"/>
          <w:lang w:val="id-ID"/>
        </w:rPr>
        <w:t xml:space="preserve">. </w:t>
      </w:r>
      <w:r w:rsidRPr="00011721">
        <w:rPr>
          <w:rFonts w:cstheme="minorHAnsi"/>
        </w:rPr>
        <w:t xml:space="preserve">Penelitian ini bertujuan untuk mengetahui makna </w:t>
      </w:r>
      <w:proofErr w:type="gramStart"/>
      <w:r w:rsidRPr="00011721">
        <w:rPr>
          <w:rFonts w:cstheme="minorHAnsi"/>
        </w:rPr>
        <w:t>apa</w:t>
      </w:r>
      <w:proofErr w:type="gramEnd"/>
      <w:r w:rsidRPr="00011721">
        <w:rPr>
          <w:rFonts w:cstheme="minorHAnsi"/>
        </w:rPr>
        <w:t xml:space="preserve"> saja yang tekandung di </w:t>
      </w:r>
      <w:r w:rsidRPr="00011721">
        <w:rPr>
          <w:rFonts w:cstheme="minorHAnsi"/>
        </w:rPr>
        <w:lastRenderedPageBreak/>
        <w:t xml:space="preserve">dalamiklanposter minuman Floridina Coco, analisis pada artikel ini menggunakan metode kualitatif deskriptif yakni dengan pendekatan analisis semiotika Roland Barthes. Dengan teori ini </w:t>
      </w:r>
      <w:proofErr w:type="gramStart"/>
      <w:r w:rsidRPr="00011721">
        <w:rPr>
          <w:rFonts w:cstheme="minorHAnsi"/>
        </w:rPr>
        <w:t>akan</w:t>
      </w:r>
      <w:proofErr w:type="gramEnd"/>
      <w:r w:rsidRPr="00011721">
        <w:rPr>
          <w:rFonts w:cstheme="minorHAnsi"/>
        </w:rPr>
        <w:t xml:space="preserve"> dianalisis secara mendalam dari segi makna denotasi, konotasi dan juga mitos yang nantinya akan menjelaskan citra pada poster tesebut. Hasil dari analisis ini menunjukan Citra utama yang ingin disampaikan dalam poster Floridina Coco apakah sudah tepat atau belum.</w:t>
      </w:r>
      <w:r w:rsidRPr="00011721">
        <w:rPr>
          <w:rFonts w:cstheme="minorHAnsi"/>
        </w:rPr>
        <w:fldChar w:fldCharType="begin" w:fldLock="1"/>
      </w:r>
      <w:r w:rsidR="004C6EF9">
        <w:rPr>
          <w:rFonts w:cstheme="minorHAnsi"/>
        </w:rPr>
        <w:instrText>ADDIN CSL_CITATION {"citationItems":[{"id":"ITEM-1","itemData":{"author":[{"dropping-particle":"","family":"Jamallulail","given":"Airlangga","non-dropping-particle":"","parse-names":false,"suffix":""},{"dropping-particle":"","family":"Muhammad","given":"Ammar","non-dropping-particle":"","parse-names":false,"suffix":""},{"dropping-particle":"","family":"Nugraha","given":"Ardiansyah Alfin","non-dropping-particle":"","parse-names":false,"suffix":""},{"dropping-particle":"","family":"Yasin","given":"Muhammad","non-dropping-particle":"","parse-names":false,"suffix":""}],"id":"ITEM-1","issued":{"date-parts":[["2023"]]},"page":"91-98","title":"Analisis Semiotika Roland Barthes Pada Poster Iklan Floridina Coco","type":"article-journal","volume":"2"},"uris":["http://www.mendeley.com/documents/?uuid=dbaa2942-921d-43d7-ad8b-23edb47f5a1b"]}],"mendeley":{"formattedCitation":"(Jamallulail et al., 2023)","plainTextFormattedCitation":"(Jamallulail et al., 2023)","previouslyFormattedCitation":"(Jamallulail et al., 2023)"},"properties":{"noteIndex":0},"schema":"https://github.com/citation-style-language/schema/raw/master/csl-citation.json"}</w:instrText>
      </w:r>
      <w:r w:rsidRPr="00011721">
        <w:rPr>
          <w:rFonts w:cstheme="minorHAnsi"/>
        </w:rPr>
        <w:fldChar w:fldCharType="separate"/>
      </w:r>
      <w:r w:rsidRPr="00011721">
        <w:rPr>
          <w:rFonts w:cstheme="minorHAnsi"/>
          <w:noProof/>
        </w:rPr>
        <w:t>(Jamallulail et al., 2023)</w:t>
      </w:r>
      <w:r w:rsidRPr="00011721">
        <w:rPr>
          <w:rFonts w:cstheme="minorHAnsi"/>
        </w:rPr>
        <w:fldChar w:fldCharType="end"/>
      </w:r>
      <w:r w:rsidRPr="00011721">
        <w:rPr>
          <w:rFonts w:cstheme="minorHAnsi"/>
        </w:rPr>
        <w:t xml:space="preserve"> </w:t>
      </w:r>
    </w:p>
    <w:p w:rsidR="00011721" w:rsidRPr="00011721" w:rsidRDefault="00011721" w:rsidP="00011721">
      <w:pPr>
        <w:pStyle w:val="ListParagraph"/>
        <w:widowControl w:val="0"/>
        <w:numPr>
          <w:ilvl w:val="0"/>
          <w:numId w:val="5"/>
        </w:numPr>
        <w:tabs>
          <w:tab w:val="left" w:pos="1221"/>
        </w:tabs>
        <w:autoSpaceDE w:val="0"/>
        <w:autoSpaceDN w:val="0"/>
        <w:spacing w:before="9" w:after="0" w:line="360" w:lineRule="auto"/>
        <w:ind w:right="889"/>
        <w:contextualSpacing w:val="0"/>
        <w:jc w:val="both"/>
        <w:rPr>
          <w:rFonts w:cstheme="minorHAnsi"/>
          <w:spacing w:val="-12"/>
        </w:rPr>
      </w:pPr>
      <w:r w:rsidRPr="00011721">
        <w:rPr>
          <w:rFonts w:cstheme="minorHAnsi"/>
          <w:lang w:val="id-ID"/>
        </w:rPr>
        <w:t xml:space="preserve">Penelitian T. Matthew dengan judul Analisis Semiotika Pada Iklan Layanan Masyarakat Di Mediaa Massa: Jangan Golput Gunakan Hak Pilihmu. </w:t>
      </w:r>
      <w:r w:rsidRPr="00011721">
        <w:rPr>
          <w:rFonts w:cstheme="minorHAnsi"/>
        </w:rPr>
        <w:t>Tujuan dari penelitian ini untuk menganalisi bagaimana sebagai anak muda menyuarakan hak pilihnya pada iklan ‘Jangan Golput dan Gunakan Hak Pilihmu! Pada Pemilu 2024 ya!’ yang ditunjukan melalui anak muda sebagai mahasiswa yang sedang berdiskusi dengan model penelitian yang digunakan semiotika Charles Sanders Pierce melalui representament, Object, dan Intrepretant. Penggunaan penelitian ini bersifat kualitatif dengan semiotika sebagai analisis data. Analisis semiotika merupakan salah satu upaya untuk menemukan makna atau tanda dari hal-hal yang disampaikan dibalik sebuah iklan, film, maupun berita. Semiotika mencakup analisis terhadap Bahasa, gambar, gestur atau objek lainnya untuk mengkomunikasikan atau menyampaikan pesan dari alur tersebut.</w:t>
      </w:r>
      <w:r w:rsidRPr="00011721">
        <w:rPr>
          <w:rFonts w:cstheme="minorHAnsi"/>
        </w:rPr>
        <w:fldChar w:fldCharType="begin" w:fldLock="1"/>
      </w:r>
      <w:r w:rsidR="004C6EF9">
        <w:rPr>
          <w:rFonts w:cstheme="minorHAnsi"/>
        </w:rPr>
        <w:instrText>ADDIN CSL_CITATION {"citationItems":[{"id":"ITEM-1","itemData":{"ISBN":"2985-9522","abstract":"The aim of this research is to analyze how young people voice their right to vote in the advertisement 'Jangan","author":[{"dropping-particle":"","family":"Matthew","given":"Timohthius","non-dropping-particle":"","parse-names":false,"suffix":""},{"dropping-particle":"","family":"Riyani","given":"Zelmy","non-dropping-particle":"","parse-names":false,"suffix":""},{"dropping-particle":"","family":"Ikbar","given":"Naufal","non-dropping-particle":"","parse-names":false,"suffix":""}],"container-title":"Prosiding Seminar Nasional Ilmu Ilmu Sosial (SNIIS)","id":"ITEM-1","issued":{"date-parts":[["2023"]]},"page":"1142-1152","title":"Analisis Semiotika pada Iklan Layanan Masyarakat di Media Massa: Jangan Golput Gunakan Hak Pilihmu","type":"article-journal","volume":"2"},"uris":["http://www.mendeley.com/documents/?uuid=52e73eb1-95a9-4932-bc32-b2da3a81e868"]}],"mendeley":{"formattedCitation":"(Matthew et al., 2023)","plainTextFormattedCitation":"(Matthew et al., 2023)","previouslyFormattedCitation":"(Matthew et al., 2023)"},"properties":{"noteIndex":0},"schema":"https://github.com/citation-style-language/schema/raw/master/csl-citation.json"}</w:instrText>
      </w:r>
      <w:r w:rsidRPr="00011721">
        <w:rPr>
          <w:rFonts w:cstheme="minorHAnsi"/>
        </w:rPr>
        <w:fldChar w:fldCharType="separate"/>
      </w:r>
      <w:r w:rsidRPr="00011721">
        <w:rPr>
          <w:rFonts w:cstheme="minorHAnsi"/>
          <w:noProof/>
        </w:rPr>
        <w:t>(Matthew et al., 2023)</w:t>
      </w:r>
      <w:r w:rsidRPr="00011721">
        <w:rPr>
          <w:rFonts w:cstheme="minorHAnsi"/>
        </w:rPr>
        <w:fldChar w:fldCharType="end"/>
      </w:r>
    </w:p>
    <w:p w:rsidR="00011721" w:rsidRPr="001114F8" w:rsidRDefault="001114F8" w:rsidP="001114F8">
      <w:pPr>
        <w:pStyle w:val="ListParagraph"/>
        <w:numPr>
          <w:ilvl w:val="0"/>
          <w:numId w:val="5"/>
        </w:numPr>
        <w:spacing w:line="360" w:lineRule="auto"/>
        <w:jc w:val="both"/>
        <w:rPr>
          <w:rFonts w:eastAsia="Calibri" w:cstheme="minorHAnsi"/>
          <w:lang w:val="id-ID"/>
        </w:rPr>
      </w:pPr>
      <w:r>
        <w:rPr>
          <w:rFonts w:eastAsia="Calibri" w:cstheme="minorHAnsi"/>
          <w:lang w:val="id-ID"/>
        </w:rPr>
        <w:t xml:space="preserve">Penelitian yang dilakukan oleh </w:t>
      </w:r>
      <w:r>
        <w:rPr>
          <w:rFonts w:eastAsia="Calibri" w:cstheme="minorHAnsi"/>
          <w:lang w:val="id-ID"/>
        </w:rPr>
        <w:fldChar w:fldCharType="begin" w:fldLock="1"/>
      </w:r>
      <w:r>
        <w:rPr>
          <w:rFonts w:eastAsia="Calibri" w:cstheme="minorHAnsi"/>
          <w:lang w:val="id-ID"/>
        </w:rPr>
        <w:instrText>ADDIN CSL_CITATION {"citationItems":[{"id":"ITEM-1","itemData":{"author":[{"dropping-particle":"","family":"Saputri","given":"Fatimah Arum Sari","non-dropping-particle":"","parse-names":false,"suffix":""}],"id":"ITEM-1","issued":{"date-parts":[["2023"]]},"page":"1-27","title":"Analisis Semiotika Tentang Pencegahan Penyebaran Covid-19 Dalam Iklan Layanan Masyarakat","type":"article-journal"},"uris":["http://www.mendeley.com/documents/?uuid=60724408-2187-42ae-81be-54e3952fde9b"]}],"mendeley":{"formattedCitation":"(Saputri, 2023)","plainTextFormattedCitation":"(Saputri, 2023)"},"properties":{"noteIndex":0},"schema":"https://github.com/citation-style-language/schema/raw/master/csl-citation.json"}</w:instrText>
      </w:r>
      <w:r>
        <w:rPr>
          <w:rFonts w:eastAsia="Calibri" w:cstheme="minorHAnsi"/>
          <w:lang w:val="id-ID"/>
        </w:rPr>
        <w:fldChar w:fldCharType="separate"/>
      </w:r>
      <w:r w:rsidRPr="001114F8">
        <w:rPr>
          <w:rFonts w:eastAsia="Calibri" w:cstheme="minorHAnsi"/>
          <w:noProof/>
          <w:lang w:val="id-ID"/>
        </w:rPr>
        <w:t>(Saputri, 2023)</w:t>
      </w:r>
      <w:r>
        <w:rPr>
          <w:rFonts w:eastAsia="Calibri" w:cstheme="minorHAnsi"/>
          <w:lang w:val="id-ID"/>
        </w:rPr>
        <w:fldChar w:fldCharType="end"/>
      </w:r>
      <w:r>
        <w:rPr>
          <w:rFonts w:eastAsia="Calibri" w:cstheme="minorHAnsi"/>
          <w:lang w:val="id-ID"/>
        </w:rPr>
        <w:t xml:space="preserve"> tentang </w:t>
      </w:r>
      <w:r>
        <w:t>analisis semiotika tentang pencegahan penyebaran covid-19 dalam iklan layanan masyarakat</w:t>
      </w:r>
      <w:r>
        <w:rPr>
          <w:lang w:val="id-ID"/>
        </w:rPr>
        <w:t xml:space="preserve">. </w:t>
      </w:r>
      <w:r>
        <w:t>Iklan te</w:t>
      </w:r>
      <w:bookmarkStart w:id="0" w:name="_GoBack"/>
      <w:bookmarkEnd w:id="0"/>
      <w:r>
        <w:t>ntang pencegahan penyebaran Covid-19 ini dianalisis menggunakan teori semiotika Roland Barthes untuk mengetahui tanda dalam makna denotasi, konotasi dan mitos yang muncul dalam iklan layanan masyarakat tersebut. Sehingga tanda visual yang muncul dari setiap gambar atau simbol makna yang ada dalam video iklan layanan masyarakat menunjukkan pesan yang dapat mengubah perilaku masyarakat disaat pandemi Covid-19.</w:t>
      </w:r>
    </w:p>
    <w:p w:rsidR="001114F8" w:rsidRPr="001114F8" w:rsidRDefault="001114F8" w:rsidP="001114F8">
      <w:pPr>
        <w:pStyle w:val="ListParagraph"/>
        <w:ind w:left="640"/>
        <w:jc w:val="both"/>
        <w:rPr>
          <w:rFonts w:eastAsia="Calibri" w:cstheme="minorHAnsi"/>
          <w:lang w:val="id-ID"/>
        </w:rPr>
      </w:pPr>
    </w:p>
    <w:p w:rsidR="00011721" w:rsidRPr="00011721" w:rsidRDefault="00011721" w:rsidP="00011721">
      <w:pPr>
        <w:pStyle w:val="BodyText"/>
        <w:spacing w:before="240" w:line="360" w:lineRule="auto"/>
        <w:ind w:firstLine="280"/>
        <w:jc w:val="both"/>
        <w:rPr>
          <w:rFonts w:asciiTheme="minorHAnsi" w:hAnsiTheme="minorHAnsi" w:cstheme="minorHAnsi"/>
          <w:sz w:val="22"/>
          <w:szCs w:val="22"/>
          <w:lang w:val="id-ID"/>
        </w:rPr>
      </w:pPr>
      <w:r w:rsidRPr="00011721">
        <w:rPr>
          <w:rFonts w:asciiTheme="minorHAnsi" w:hAnsiTheme="minorHAnsi" w:cstheme="minorHAnsi"/>
          <w:sz w:val="22"/>
          <w:szCs w:val="22"/>
          <w:lang w:val="id-ID"/>
        </w:rPr>
        <w:t>Pengertian Komunikasi</w:t>
      </w:r>
    </w:p>
    <w:p w:rsidR="00011721" w:rsidRPr="00011721" w:rsidRDefault="00693A65" w:rsidP="00011721">
      <w:pPr>
        <w:pStyle w:val="BodyText"/>
        <w:spacing w:before="240" w:line="360" w:lineRule="auto"/>
        <w:ind w:left="280" w:firstLine="440"/>
        <w:jc w:val="both"/>
        <w:rPr>
          <w:rFonts w:asciiTheme="minorHAnsi" w:hAnsiTheme="minorHAnsi" w:cstheme="minorHAnsi"/>
          <w:sz w:val="22"/>
          <w:szCs w:val="22"/>
          <w:lang w:val="id-ID"/>
        </w:rPr>
      </w:pPr>
      <w:r>
        <w:rPr>
          <w:rFonts w:asciiTheme="minorHAnsi" w:hAnsiTheme="minorHAnsi" w:cstheme="minorHAnsi"/>
          <w:sz w:val="22"/>
          <w:szCs w:val="22"/>
          <w:lang w:val="id-ID"/>
        </w:rPr>
        <w:t xml:space="preserve">Menurut  </w:t>
      </w:r>
      <w:r>
        <w:rPr>
          <w:rFonts w:asciiTheme="minorHAnsi" w:hAnsiTheme="minorHAnsi" w:cstheme="minorHAnsi"/>
          <w:sz w:val="22"/>
          <w:szCs w:val="22"/>
          <w:lang w:val="id-ID"/>
        </w:rPr>
        <w:fldChar w:fldCharType="begin" w:fldLock="1"/>
      </w:r>
      <w:r w:rsidR="00C13EE9">
        <w:rPr>
          <w:rFonts w:asciiTheme="minorHAnsi" w:hAnsiTheme="minorHAnsi" w:cstheme="minorHAnsi"/>
          <w:sz w:val="22"/>
          <w:szCs w:val="22"/>
          <w:lang w:val="id-ID"/>
        </w:rPr>
        <w:instrText>ADDIN CSL_CITATION {"citationItems":[{"id":"ITEM-1","itemData":{"DOI":"10.32509/wacana.v19i1.1033","ISSN":"1412-7873","abstract":"The phenomenology of women with a career as a Flight Attendant was observed to overcome difficulties in communication with their husbands, which created a crisis in their marriage, which makes the researcher interested to raise this topic. The crisis in marriage starts from a misunderstanding in the communication. When the differences begin to arise is not done through excellent communication, often to be ignored so that it continues growth until separated. This study aims to look at the ten communication patterns of relational development model in a relationship when it begins, grows, survives and ends - starting from the five stages of coming together and followed by five stages of coming apart. The method used in this study is qualitative and supported by relational development theory with some characteristics of interpersonal communication. The results of the study show that all flight attendants experienced all the elements in the stage of coming together with excellent communication and interaction. Two flight attendants reached the end element of coming apart, which is terminating (divorce). One flight attendant survived through marriage counseling, and one flight attendant stuck in the avoiding stage. The cause is from various factors.","author":[{"dropping-particle":"","family":"Dewi","given":"Julia Ratnasari","non-dropping-particle":"","parse-names":false,"suffix":""}],"container-title":"WACANA: Jurnal Ilmiah Ilmu Komunikasi","id":"ITEM-1","issue":"1","issued":{"date-parts":[["2020"]]},"page":"109","title":"Pola Komunikasi Dalam Krisis Pernikahan Pada Pramugari Maskapai Internasional","type":"article-journal","volume":"19"},"uris":["http://www.mendeley.com/documents/?uuid=953ffe49-457d-4539-bfb8-eea787b41cb4"]}],"mendeley":{"formattedCitation":"(Dewi, 2020)","plainTextFormattedCitation":"(Dewi, 2020)","previouslyFormattedCitation":"(Dewi, 2020)"},"properties":{"noteIndex":0},"schema":"https://github.com/citation-style-language/schema/raw/master/csl-citation.json"}</w:instrText>
      </w:r>
      <w:r>
        <w:rPr>
          <w:rFonts w:asciiTheme="minorHAnsi" w:hAnsiTheme="minorHAnsi" w:cstheme="minorHAnsi"/>
          <w:sz w:val="22"/>
          <w:szCs w:val="22"/>
          <w:lang w:val="id-ID"/>
        </w:rPr>
        <w:fldChar w:fldCharType="separate"/>
      </w:r>
      <w:r w:rsidRPr="00693A65">
        <w:rPr>
          <w:rFonts w:asciiTheme="minorHAnsi" w:hAnsiTheme="minorHAnsi" w:cstheme="minorHAnsi"/>
          <w:noProof/>
          <w:sz w:val="22"/>
          <w:szCs w:val="22"/>
          <w:lang w:val="id-ID"/>
        </w:rPr>
        <w:t>(Dewi, 2020)</w:t>
      </w:r>
      <w:r>
        <w:rPr>
          <w:rFonts w:asciiTheme="minorHAnsi" w:hAnsiTheme="minorHAnsi" w:cstheme="minorHAnsi"/>
          <w:sz w:val="22"/>
          <w:szCs w:val="22"/>
          <w:lang w:val="id-ID"/>
        </w:rPr>
        <w:fldChar w:fldCharType="end"/>
      </w:r>
      <w:r>
        <w:rPr>
          <w:rFonts w:asciiTheme="minorHAnsi" w:hAnsiTheme="minorHAnsi" w:cstheme="minorHAnsi"/>
          <w:sz w:val="22"/>
          <w:szCs w:val="22"/>
          <w:lang w:val="id-ID"/>
        </w:rPr>
        <w:t xml:space="preserve"> k</w:t>
      </w:r>
      <w:r w:rsidR="0055466C" w:rsidRPr="0055466C">
        <w:rPr>
          <w:rFonts w:asciiTheme="minorHAnsi" w:hAnsiTheme="minorHAnsi" w:cstheme="minorHAnsi"/>
          <w:sz w:val="22"/>
          <w:szCs w:val="22"/>
          <w:lang w:val="id-ID"/>
        </w:rPr>
        <w:t>omunikasi    merupakan    penunjang keberlangsungan   hubungan   antar   sesama baik  dalam  suatu  instansi  maupun  dalam kehidupan    sehari-hari.</w:t>
      </w:r>
      <w:r w:rsidR="0055466C">
        <w:rPr>
          <w:rFonts w:asciiTheme="minorHAnsi" w:hAnsiTheme="minorHAnsi" w:cstheme="minorHAnsi"/>
          <w:sz w:val="22"/>
          <w:szCs w:val="22"/>
          <w:lang w:val="id-ID"/>
        </w:rPr>
        <w:t xml:space="preserve"> </w:t>
      </w:r>
      <w:r w:rsidR="00011721" w:rsidRPr="00011721">
        <w:rPr>
          <w:rFonts w:asciiTheme="minorHAnsi" w:hAnsiTheme="minorHAnsi" w:cstheme="minorHAnsi"/>
          <w:sz w:val="22"/>
          <w:szCs w:val="22"/>
          <w:lang w:val="id-ID"/>
        </w:rPr>
        <w:t xml:space="preserve">Menurut  Barelson  &amp;  Stainer (dalam </w:t>
      </w:r>
      <w:r w:rsidR="00011721" w:rsidRPr="00011721">
        <w:rPr>
          <w:rFonts w:asciiTheme="minorHAnsi" w:hAnsiTheme="minorHAnsi" w:cstheme="minorHAnsi"/>
          <w:sz w:val="22"/>
          <w:szCs w:val="22"/>
          <w:lang w:val="id-ID"/>
        </w:rPr>
        <w:fldChar w:fldCharType="begin" w:fldLock="1"/>
      </w:r>
      <w:r w:rsidR="004C6EF9">
        <w:rPr>
          <w:rFonts w:asciiTheme="minorHAnsi" w:hAnsiTheme="minorHAnsi" w:cstheme="minorHAnsi"/>
          <w:sz w:val="22"/>
          <w:szCs w:val="22"/>
          <w:lang w:val="id-ID"/>
        </w:rPr>
        <w:instrText>ADDIN CSL_CITATION {"citationItems":[{"id":"ITEM-1","itemData":{"author":[{"dropping-particle":"","family":"Milyane","given":"Tita Melia","non-dropping-particle":"","parse-names":false,"suffix":""},{"dropping-particle":"","family":"Umiyati","given":"Hesti","non-dropping-particle":"","parse-names":false,"suffix":""},{"dropping-particle":"","family":"PutrI","given":"Depi","non-dropping-particle":"","parse-names":false,"suffix":""},{"dropping-particle":"","family":"Juliastuti","given":"","non-dropping-particle":"","parse-names":false,"suffix":""},{"dropping-particle":"","family":"Akib","given":"Syubhan","non-dropping-particle":"","parse-names":false,"suffix":""},{"dropping-particle":"","family":"Daud","given":"Rosy F.","non-dropping-particle":"","parse-names":false,"suffix":""},{"dropping-particle":"","family":"Dawami","given":"","non-dropping-particle":"","parse-names":false,"suffix":""},{"dropping-particle":"","family":"Rosemary","given":"Rizanna","non-dropping-particle":"","parse-names":false,"suffix":""},{"dropping-particle":"","family":"Athalarik\\","given":"Fadli Muhammad","non-dropping-particle":"","parse-names":false,"suffix":""},{"dropping-particle":"","family":"Adiarsi","given":"Gracia Rachmi","non-dropping-particle":"","parse-names":false,"suffix":""},{"dropping-particle":"","family":"Puspitasari","given":"Maria","non-dropping-particle":"","parse-names":false,"suffix":""},{"dropping-particle":"","family":"Andi","given":"","non-dropping-particle":"","parse-names":false,"suffix":""},{"dropping-particle":"","family":"Ramadhani","given":"Muhammad Muthahari","non-dropping-particle":"","parse-names":false,"suffix":""},{"dropping-particle":"","family":"Rochmansyah","given":"Erwin","non-dropping-particle":"","parse-names":false,"suffix":""}],"id":"ITEM-1","issued":{"date-parts":[["2022"]]},"publisher":"Widina Bakhti Persada Bandung","publisher-place":"Bandung","title":"Pengantar Ilmu Komunikasi","type":"book"},"uris":["http://www.mendeley.com/documents/?uuid=35693e06-6450-4bf7-b8c2-40b241850265"]}],"mendeley":{"formattedCitation":"(Milyane et al., 2022)","manualFormatting":"Milyane et al., 2022)","plainTextFormattedCitation":"(Milyane et al., 2022)","previouslyFormattedCitation":"(Milyane et al., 2022)"},"properties":{"noteIndex":0},"schema":"https://github.com/citation-style-language/schema/raw/master/csl-citation.json"}</w:instrText>
      </w:r>
      <w:r w:rsidR="00011721" w:rsidRPr="00011721">
        <w:rPr>
          <w:rFonts w:asciiTheme="minorHAnsi" w:hAnsiTheme="minorHAnsi" w:cstheme="minorHAnsi"/>
          <w:sz w:val="22"/>
          <w:szCs w:val="22"/>
          <w:lang w:val="id-ID"/>
        </w:rPr>
        <w:fldChar w:fldCharType="separate"/>
      </w:r>
      <w:r w:rsidR="00011721" w:rsidRPr="00011721">
        <w:rPr>
          <w:rFonts w:asciiTheme="minorHAnsi" w:hAnsiTheme="minorHAnsi" w:cstheme="minorHAnsi"/>
          <w:noProof/>
          <w:sz w:val="22"/>
          <w:szCs w:val="22"/>
          <w:lang w:val="id-ID"/>
        </w:rPr>
        <w:t>Milyane et al., 2022)</w:t>
      </w:r>
      <w:r w:rsidR="00011721" w:rsidRPr="00011721">
        <w:rPr>
          <w:rFonts w:asciiTheme="minorHAnsi" w:hAnsiTheme="minorHAnsi" w:cstheme="minorHAnsi"/>
          <w:sz w:val="22"/>
          <w:szCs w:val="22"/>
          <w:lang w:val="id-ID"/>
        </w:rPr>
        <w:fldChar w:fldCharType="end"/>
      </w:r>
      <w:r w:rsidR="00011721" w:rsidRPr="00011721">
        <w:rPr>
          <w:rFonts w:asciiTheme="minorHAnsi" w:hAnsiTheme="minorHAnsi" w:cstheme="minorHAnsi"/>
          <w:sz w:val="22"/>
          <w:szCs w:val="22"/>
          <w:lang w:val="id-ID"/>
        </w:rPr>
        <w:t xml:space="preserve"> komunikasi adalah suatu   proses penyampaian informasi, gagasan, emosi, keahlian, dan lain-lain. Melalui penggunaan simbol-simbol seperti kata-kata,   gambar-gambar angka-angka dan lain-lain. Dengan demikian, komunikasi melibatkan transfer makna dan pemahaman antara individu atau kelompok dengan memanfaatkan berbagai media simbolik untuk menyampaikan pesan secara efektif.</w:t>
      </w:r>
    </w:p>
    <w:p w:rsidR="00011721" w:rsidRPr="00011721" w:rsidRDefault="00011721" w:rsidP="00011721">
      <w:pPr>
        <w:pStyle w:val="BodyText"/>
        <w:spacing w:before="240" w:line="360" w:lineRule="auto"/>
        <w:ind w:left="280"/>
        <w:jc w:val="both"/>
        <w:rPr>
          <w:rFonts w:asciiTheme="minorHAnsi" w:hAnsiTheme="minorHAnsi" w:cstheme="minorHAnsi"/>
          <w:sz w:val="22"/>
          <w:szCs w:val="22"/>
          <w:lang w:val="id-ID"/>
        </w:rPr>
      </w:pPr>
      <w:r w:rsidRPr="00011721">
        <w:rPr>
          <w:rFonts w:asciiTheme="minorHAnsi" w:hAnsiTheme="minorHAnsi" w:cstheme="minorHAnsi"/>
          <w:sz w:val="22"/>
          <w:szCs w:val="22"/>
          <w:lang w:val="id-ID"/>
        </w:rPr>
        <w:t>Semiotika</w:t>
      </w:r>
    </w:p>
    <w:p w:rsidR="00011721" w:rsidRPr="00011721" w:rsidRDefault="00011721" w:rsidP="00011721">
      <w:pPr>
        <w:pStyle w:val="BodyText"/>
        <w:spacing w:before="240" w:line="360" w:lineRule="auto"/>
        <w:ind w:left="280" w:firstLine="440"/>
        <w:jc w:val="both"/>
        <w:rPr>
          <w:rFonts w:asciiTheme="minorHAnsi" w:hAnsiTheme="minorHAnsi" w:cstheme="minorHAnsi"/>
          <w:sz w:val="22"/>
          <w:szCs w:val="22"/>
          <w:lang w:val="id-ID"/>
        </w:rPr>
      </w:pPr>
      <w:r w:rsidRPr="00011721">
        <w:rPr>
          <w:rFonts w:asciiTheme="minorHAnsi" w:hAnsiTheme="minorHAnsi" w:cstheme="minorHAnsi"/>
          <w:sz w:val="22"/>
          <w:szCs w:val="22"/>
          <w:lang w:val="id-ID"/>
        </w:rPr>
        <w:t xml:space="preserve">Menurut Hippocrates (dalam </w:t>
      </w:r>
      <w:r w:rsidRPr="00011721">
        <w:rPr>
          <w:rFonts w:asciiTheme="minorHAnsi" w:hAnsiTheme="minorHAnsi" w:cstheme="minorHAnsi"/>
          <w:sz w:val="22"/>
          <w:szCs w:val="22"/>
          <w:lang w:val="id-ID"/>
        </w:rPr>
        <w:fldChar w:fldCharType="begin" w:fldLock="1"/>
      </w:r>
      <w:r w:rsidR="004C6EF9">
        <w:rPr>
          <w:rFonts w:asciiTheme="minorHAnsi" w:hAnsiTheme="minorHAnsi" w:cstheme="minorHAnsi"/>
          <w:sz w:val="22"/>
          <w:szCs w:val="22"/>
          <w:lang w:val="id-ID"/>
        </w:rPr>
        <w:instrText>ADDIN CSL_CITATION {"citationItems":[{"id":"ITEM-1","itemData":{"DOI":"10.47134/jpn.v1i2.129","abstract":"This article contains the representation of the meaning of separation in the lyrics of the song \"Give Me Five\" by JKT48 (Fer-dinand de Saussure's semiotic study). The semiotic method that will be used in this research is semiotics from Saussure's thought. Saussure's theory explains that signs have interconnected elements, namely signifier and signified. This process connects the song lyrics with the real external world. The results of this research from the lyrics of the song \"Give Me Five\" by JKT48 have interrelated meanings containing the message that separation is not the end of everything. The meaning of separation contained in the lyrics of the song \"Give Me Five\" by JKT48 is very strong, because a person cannot avoid the word goodbye, besides that there is motivation to achieve another dream when the separation occurs. The data analysis technique used is analysis using Ferdinand de Saussure's semiotic theory. Saussure's theoretical model focuses more direct attention on the sign itself. In this research on the lyrics of the song \"Give Me Five\", the researcher makes an interpretation by dividing the entire song lyrics into several stanzas and then the stanzas will be analyzed using Saussure's semiotic theory.","author":[{"dropping-particle":"","family":"Gunadi","given":"Dauhah Fitriyani","non-dropping-particle":"","parse-names":false,"suffix":""}],"container-title":"Jurnal Pendidikan Non formal","id":"ITEM-1","issue":"2","issued":{"date-parts":[["2023"]]},"page":"11","title":"Representasi Makna Perpisahan pada Lirik Lagu “Give Me Five” Karya JKT48: Analisis Semiotika Ferdinand de Saussure","type":"article-journal","volume":"1"},"uris":["http://www.mendeley.com/documents/?uuid=a7abe18b-c5e8-4d51-9a7f-4fb56f84dc2f"]}],"mendeley":{"formattedCitation":"(Gunadi, 2023)","manualFormatting":"Gunadi, 2023)","plainTextFormattedCitation":"(Gunadi, 2023)","previouslyFormattedCitation":"(Gunadi, 2023)"},"properties":{"noteIndex":0},"schema":"https://github.com/citation-style-language/schema/raw/master/csl-citation.json"}</w:instrText>
      </w:r>
      <w:r w:rsidRPr="00011721">
        <w:rPr>
          <w:rFonts w:asciiTheme="minorHAnsi" w:hAnsiTheme="minorHAnsi" w:cstheme="minorHAnsi"/>
          <w:sz w:val="22"/>
          <w:szCs w:val="22"/>
          <w:lang w:val="id-ID"/>
        </w:rPr>
        <w:fldChar w:fldCharType="separate"/>
      </w:r>
      <w:r w:rsidRPr="00011721">
        <w:rPr>
          <w:rFonts w:asciiTheme="minorHAnsi" w:hAnsiTheme="minorHAnsi" w:cstheme="minorHAnsi"/>
          <w:noProof/>
          <w:sz w:val="22"/>
          <w:szCs w:val="22"/>
          <w:lang w:val="id-ID"/>
        </w:rPr>
        <w:t>Gunadi, 2023)</w:t>
      </w:r>
      <w:r w:rsidRPr="00011721">
        <w:rPr>
          <w:rFonts w:asciiTheme="minorHAnsi" w:hAnsiTheme="minorHAnsi" w:cstheme="minorHAnsi"/>
          <w:sz w:val="22"/>
          <w:szCs w:val="22"/>
          <w:lang w:val="id-ID"/>
        </w:rPr>
        <w:fldChar w:fldCharType="end"/>
      </w:r>
      <w:r w:rsidRPr="00011721">
        <w:rPr>
          <w:rFonts w:asciiTheme="minorHAnsi" w:hAnsiTheme="minorHAnsi" w:cstheme="minorHAnsi"/>
          <w:sz w:val="22"/>
          <w:szCs w:val="22"/>
          <w:lang w:val="id-ID"/>
        </w:rPr>
        <w:t xml:space="preserve"> semiotika (semiotics) diambil dari kata semion yang berarti penunjuk (mark) dan tanda (sign) yang diambil dari bahasa Yunani. Berdasarkan gabungan dari dua kata </w:t>
      </w:r>
      <w:r w:rsidRPr="00011721">
        <w:rPr>
          <w:rFonts w:asciiTheme="minorHAnsi" w:hAnsiTheme="minorHAnsi" w:cstheme="minorHAnsi"/>
          <w:sz w:val="22"/>
          <w:szCs w:val="22"/>
          <w:lang w:val="id-ID"/>
        </w:rPr>
        <w:lastRenderedPageBreak/>
        <w:t xml:space="preserve">tersebut maka dapat dijabarkan pengertian semiotika yang merupakan produksi tanda-tanda dan simbol-simbol sebagai suatu sistem kode yang digunakan untuk melakukan komunikasi. </w:t>
      </w:r>
    </w:p>
    <w:p w:rsidR="00011721" w:rsidRPr="00011721" w:rsidRDefault="00011721" w:rsidP="00011721">
      <w:pPr>
        <w:pStyle w:val="BodyText"/>
        <w:spacing w:before="240" w:line="360" w:lineRule="auto"/>
        <w:ind w:firstLine="280"/>
        <w:jc w:val="both"/>
        <w:rPr>
          <w:rFonts w:asciiTheme="minorHAnsi" w:hAnsiTheme="minorHAnsi" w:cstheme="minorHAnsi"/>
          <w:sz w:val="22"/>
          <w:szCs w:val="22"/>
          <w:lang w:val="id-ID"/>
        </w:rPr>
      </w:pPr>
      <w:r w:rsidRPr="00011721">
        <w:rPr>
          <w:rFonts w:asciiTheme="minorHAnsi" w:hAnsiTheme="minorHAnsi" w:cstheme="minorHAnsi"/>
          <w:sz w:val="22"/>
          <w:szCs w:val="22"/>
          <w:lang w:val="id-ID"/>
        </w:rPr>
        <w:t>Semiotika Roland Barthes</w:t>
      </w:r>
    </w:p>
    <w:p w:rsidR="00B13D91" w:rsidRPr="00C13EE9" w:rsidRDefault="00011721" w:rsidP="00B13D91">
      <w:pPr>
        <w:pStyle w:val="BodyText"/>
        <w:spacing w:before="240" w:line="360" w:lineRule="auto"/>
        <w:ind w:left="280" w:firstLine="440"/>
        <w:jc w:val="both"/>
        <w:rPr>
          <w:rFonts w:asciiTheme="minorHAnsi" w:hAnsiTheme="minorHAnsi" w:cstheme="minorHAnsi"/>
          <w:sz w:val="22"/>
          <w:szCs w:val="22"/>
          <w:lang w:val="id-ID"/>
        </w:rPr>
      </w:pPr>
      <w:proofErr w:type="gramStart"/>
      <w:r w:rsidRPr="00011721">
        <w:rPr>
          <w:rFonts w:asciiTheme="minorHAnsi" w:hAnsiTheme="minorHAnsi" w:cstheme="minorHAnsi"/>
          <w:sz w:val="22"/>
          <w:szCs w:val="22"/>
        </w:rPr>
        <w:t>Salah satu tokoh pemikir semiotika yaitu Roland Barthes.</w:t>
      </w:r>
      <w:proofErr w:type="gramEnd"/>
      <w:r w:rsidRPr="00011721">
        <w:rPr>
          <w:rFonts w:asciiTheme="minorHAnsi" w:hAnsiTheme="minorHAnsi" w:cstheme="minorHAnsi"/>
          <w:sz w:val="22"/>
          <w:szCs w:val="22"/>
        </w:rPr>
        <w:t xml:space="preserve"> </w:t>
      </w:r>
      <w:proofErr w:type="gramStart"/>
      <w:r w:rsidRPr="00011721">
        <w:rPr>
          <w:rFonts w:asciiTheme="minorHAnsi" w:hAnsiTheme="minorHAnsi" w:cstheme="minorHAnsi"/>
          <w:sz w:val="22"/>
          <w:szCs w:val="22"/>
        </w:rPr>
        <w:t>Roland Barthes adalah penerus pemikiran Saussure.</w:t>
      </w:r>
      <w:proofErr w:type="gramEnd"/>
      <w:r w:rsidRPr="00011721">
        <w:rPr>
          <w:rFonts w:asciiTheme="minorHAnsi" w:hAnsiTheme="minorHAnsi" w:cstheme="minorHAnsi"/>
          <w:sz w:val="22"/>
          <w:szCs w:val="22"/>
        </w:rPr>
        <w:t xml:space="preserve"> Hal tersebut dapat</w:t>
      </w:r>
      <w:r w:rsidRPr="00011721">
        <w:rPr>
          <w:rFonts w:asciiTheme="minorHAnsi" w:hAnsiTheme="minorHAnsi" w:cstheme="minorHAnsi"/>
          <w:sz w:val="22"/>
          <w:szCs w:val="22"/>
          <w:lang w:val="id-ID"/>
        </w:rPr>
        <w:t xml:space="preserve"> </w:t>
      </w:r>
      <w:r w:rsidRPr="00011721">
        <w:rPr>
          <w:rFonts w:asciiTheme="minorHAnsi" w:hAnsiTheme="minorHAnsi" w:cstheme="minorHAnsi"/>
          <w:sz w:val="22"/>
          <w:szCs w:val="22"/>
        </w:rPr>
        <w:t>dibuktikan dari teori semiotika Barthes hampir secara harfiah diturunkan dari teori bahasa menurut de Saussure</w:t>
      </w:r>
      <w:r w:rsidRPr="00011721">
        <w:rPr>
          <w:rFonts w:asciiTheme="minorHAnsi" w:hAnsiTheme="minorHAnsi" w:cstheme="minorHAnsi"/>
          <w:sz w:val="22"/>
          <w:szCs w:val="22"/>
          <w:lang w:val="id-ID"/>
        </w:rPr>
        <w:t xml:space="preserve"> </w:t>
      </w:r>
      <w:r w:rsidRPr="00011721">
        <w:rPr>
          <w:rFonts w:asciiTheme="minorHAnsi" w:hAnsiTheme="minorHAnsi" w:cstheme="minorHAnsi"/>
          <w:sz w:val="22"/>
          <w:szCs w:val="22"/>
        </w:rPr>
        <w:fldChar w:fldCharType="begin" w:fldLock="1"/>
      </w:r>
      <w:r w:rsidR="004C6EF9">
        <w:rPr>
          <w:rFonts w:asciiTheme="minorHAnsi" w:hAnsiTheme="minorHAnsi" w:cstheme="minorHAnsi"/>
          <w:sz w:val="22"/>
          <w:szCs w:val="22"/>
        </w:rPr>
        <w:instrText>ADDIN CSL_CITATION {"citationItems":[{"id":"ITEM-1","itemData":{"ISSN":"2085-2274","abstract":"Abstrak Poster film merupakan salah satu media untuk mempromosikan sebuah film. Parasite adalah salah satu film asal Korea Selatan dan film non bahasa Inggris pertama yang berhasil membawa pulang penghargaan Oscar di acara Academy Award ke-92. Kesuksesan tersebut membuat film Parasite dirilis ulang di berbagai negara salah satunya Inggris. Menandai perilisannya, dibuatlah poster baru yang berbeda. Poster yang didesain oleh La Boca studio ini terlihat unik dengan objek-objek acak bertebaran di beberapa ruangan. Tujuan penelitian ini yaitu menemukan makna dibalik poster film Parasite versi negara Inggris. Penelitian ini menggunakan teori semiotika Roland Barthes guna membedah tanda-tanda menggunakan sistem denotasi, konotasi dan mitos. Metode penelitian yang digunakan yaitu pendekatan kualitatif yang bersifat deskriptif. Hasil dari penelitian menunjukkan bahwa terdapat beberapa objek yang merepresentasikan dua keluarga yang berlatar ekonomi berbeda dalam film. Tanaman bonsai dan anjing putih merepresentasikan keluarga Park yang kaya sedangkan Kloset dan Landscape stone merepresentasikan keluarga Kim yang miskin. Beberapa objek merepresentasikan adegan-adegan yang terjadi di dalam Film Parasite yakni tenda, sepasang mata, kode morse, sepasang kaki dan tangga. Abstract Movie posters are a medium to promote a film. Parasite is one of the South Korean films and the first non-English language film to win an Oscar at the 92nd Academy Award. This success made the film Parasite re-released in various countries, one of which was England. To mark its release, a new poster was created that was different. This poster designed by La Boca studio looks unique with random objects scattered in several rooms. The purpose of this research is to find the meaning behind the English version of the Parasite film poster. This study uses Roland Barthes' semiotic theory to dissect signs using a system of denotation, connotation and myths. The research method used is a qualitative descriptive approach. The results of the study indicate that there are several objects that represent two families with different economic backgrounds in the film. The bonsai plant and white dog represent the rich Park family while the Toilet and Landscape stone represent the poor Kim family. Several objects represent scenes that occur in Parasite Film, namely a tent, a pair of eyes, Morse code, a pair of legs and a ladder.","author":[{"dropping-particle":"","family":"Shalekhah","given":"A'yun","non-dropping-particle":"","parse-names":false,"suffix":""},{"dropping-particle":"","family":"Martadi","given":"","non-dropping-particle":"","parse-names":false,"suffix":""}],"container-title":"Barik","id":"ITEM-1","issue":"03","issued":{"date-parts":[["2020"]]},"page":"54-66","title":"Analisis Semiotika Roland Barthes Pada Poster Film Parasite Versi Negara Inggris","type":"article-journal","volume":"2"},"uris":["http://www.mendeley.com/documents/?uuid=d8c26d6e-9fa1-4af2-8f3a-ff3b5fbf23af"]}],"mendeley":{"formattedCitation":"(Shalekhah &amp; Martadi, 2020)","plainTextFormattedCitation":"(Shalekhah &amp; Martadi, 2020)","previouslyFormattedCitation":"(Shalekhah &amp; Martadi, 2020)"},"properties":{"noteIndex":0},"schema":"https://github.com/citation-style-language/schema/raw/master/csl-citation.json"}</w:instrText>
      </w:r>
      <w:r w:rsidRPr="00011721">
        <w:rPr>
          <w:rFonts w:asciiTheme="minorHAnsi" w:hAnsiTheme="minorHAnsi" w:cstheme="minorHAnsi"/>
          <w:sz w:val="22"/>
          <w:szCs w:val="22"/>
        </w:rPr>
        <w:fldChar w:fldCharType="separate"/>
      </w:r>
      <w:r w:rsidRPr="00011721">
        <w:rPr>
          <w:rFonts w:asciiTheme="minorHAnsi" w:hAnsiTheme="minorHAnsi" w:cstheme="minorHAnsi"/>
          <w:noProof/>
          <w:sz w:val="22"/>
          <w:szCs w:val="22"/>
        </w:rPr>
        <w:t>(Shalekhah &amp; Martadi, 2020)</w:t>
      </w:r>
      <w:r w:rsidRPr="00011721">
        <w:rPr>
          <w:rFonts w:asciiTheme="minorHAnsi" w:hAnsiTheme="minorHAnsi" w:cstheme="minorHAnsi"/>
          <w:sz w:val="22"/>
          <w:szCs w:val="22"/>
        </w:rPr>
        <w:fldChar w:fldCharType="end"/>
      </w:r>
      <w:r w:rsidRPr="00011721">
        <w:rPr>
          <w:rFonts w:asciiTheme="minorHAnsi" w:hAnsiTheme="minorHAnsi" w:cstheme="minorHAnsi"/>
          <w:sz w:val="22"/>
          <w:szCs w:val="22"/>
        </w:rPr>
        <w:t xml:space="preserve">. Teori Saussure yang mengatakan semiotika dibagi menjadi dua bagian penanda (signifier) dan petanda (signified). </w:t>
      </w:r>
      <w:proofErr w:type="gramStart"/>
      <w:r w:rsidRPr="00011721">
        <w:rPr>
          <w:rFonts w:asciiTheme="minorHAnsi" w:hAnsiTheme="minorHAnsi" w:cstheme="minorHAnsi"/>
          <w:sz w:val="22"/>
          <w:szCs w:val="22"/>
        </w:rPr>
        <w:t>Roland Barthes lalu melanjutkan dengan mengembangkan teori tersebut yang dikenal denotasi, konotasi dan mitos.</w:t>
      </w:r>
      <w:proofErr w:type="gramEnd"/>
      <w:r w:rsidR="00C13EE9">
        <w:rPr>
          <w:rFonts w:asciiTheme="minorHAnsi" w:hAnsiTheme="minorHAnsi" w:cstheme="minorHAnsi"/>
          <w:sz w:val="22"/>
          <w:szCs w:val="22"/>
          <w:lang w:val="id-ID"/>
        </w:rPr>
        <w:t xml:space="preserve"> </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 xml:space="preserve">Semiotika  </w:t>
      </w:r>
      <w:r w:rsidR="00B13D91">
        <w:rPr>
          <w:rFonts w:asciiTheme="minorHAnsi" w:hAnsiTheme="minorHAnsi" w:cstheme="minorHAnsi"/>
          <w:sz w:val="22"/>
          <w:szCs w:val="22"/>
          <w:lang w:val="id-ID"/>
        </w:rPr>
        <w:t xml:space="preserve">Roland  Barthes  mengembangkan </w:t>
      </w:r>
      <w:r w:rsidR="00B13D91" w:rsidRPr="00B13D91">
        <w:rPr>
          <w:rFonts w:asciiTheme="minorHAnsi" w:hAnsiTheme="minorHAnsi" w:cstheme="minorHAnsi"/>
          <w:sz w:val="22"/>
          <w:szCs w:val="22"/>
          <w:lang w:val="id-ID"/>
        </w:rPr>
        <w:t>dua  tingkatan yang  utama dimiliki</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yaitu</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konotasi</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dan</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denotasi.</w:t>
      </w:r>
      <w:r w:rsidR="00B13D91">
        <w:rPr>
          <w:rFonts w:asciiTheme="minorHAnsi" w:hAnsiTheme="minorHAnsi" w:cstheme="minorHAnsi"/>
          <w:sz w:val="22"/>
          <w:szCs w:val="22"/>
          <w:lang w:val="id-ID"/>
        </w:rPr>
        <w:t xml:space="preserve"> Menurut Setiawan &amp; Wahyuningsih  </w:t>
      </w:r>
      <w:r w:rsidR="00B13D91">
        <w:rPr>
          <w:rFonts w:asciiTheme="minorHAnsi" w:hAnsiTheme="minorHAnsi" w:cstheme="minorHAnsi"/>
          <w:sz w:val="22"/>
          <w:szCs w:val="22"/>
          <w:lang w:val="id-ID"/>
        </w:rPr>
        <w:fldChar w:fldCharType="begin" w:fldLock="1"/>
      </w:r>
      <w:r w:rsidR="001114F8">
        <w:rPr>
          <w:rFonts w:asciiTheme="minorHAnsi" w:hAnsiTheme="minorHAnsi" w:cstheme="minorHAnsi"/>
          <w:sz w:val="22"/>
          <w:szCs w:val="22"/>
          <w:lang w:val="id-ID"/>
        </w:rPr>
        <w:instrText>ADDIN CSL_CITATION {"citationItems":[{"id":"ITEM-1","itemData":{"DOI":"10.32509/wacana.v23i1.3970","ISSN":"1412-7873","abstract":"Film horor Indonesia seringkali mengangkat budaya lokal termasuk adat, ritual, tradisi yang menampilkan keadaan yang nyata dan biasa dialami oleh masyarakat setempat. Film primbon berfokus adanya nilai pada budaya jawa dan hubungan atara alam semesta dan perhitungan weton dalam budaya Jawa. Terdapat simbol kebudayaan Jawa pada film bisa mendapatkan wawasan serta mengenalkan budaya Jawa. Peneliti menggunakan metode penelitian kualitatif dengan menerapkan dua teknik pengumpulan data yaitu, dokumentasi dan observasi. Metode yang dipakai yaitu analisis semiotika Roland Barthes, yang memiliki tiga pokok yaitu denotasi, konotasi, dan mitos. Adapun tahapan pengumpulan data yang digunakan, pengumpulan data, mereduksi data dan kesimpulan. Penelitian ini bertujuan untuk mengetahui bagaimana mitos kepercayaan budaya Jawa pada film Primbon yang di representasikan dalam film bergenre horor ini. Film Primbon mempresentasikan mitos dan budaya melalui simbol-simbol tersirat yang memiliki pesan moral tentang pentingnya menuruti apa perkataan orang tua dan kearifan lokal, sekaligus memperkenalkan bagaimana kearifan lokal dan nilai luhur yang terkandung didalamnya dan bisa memahami budaya serta tradisi masyarakat Jawa.","author":[{"dropping-particle":"","family":"Ihsana","given":"Nuralia Widiati","non-dropping-particle":"","parse-names":false,"suffix":""},{"dropping-particle":"","family":"Urfan","given":"Noveri Faikar","non-dropping-particle":"","parse-names":false,"suffix":""}],"container-title":"WACANA: Jurnal Ilmiah Ilmu Komunikasi","id":"ITEM-1","issue":"1","issued":{"date-parts":[["2024"]]},"page":"201-214","title":"Mitos Kepercayaan Dalam Budaya Jawa Pada Film Primbon","type":"article-journal","volume":"23"},"uris":["http://www.mendeley.com/documents/?uuid=64e0cf87-50bf-46f3-a499-b8aba29f3c0b"]}],"mendeley":{"formattedCitation":"(Ihsana &amp; Urfan, 2024)","manualFormatting":"(dalam Ihsana &amp; Urfan, 2024)","plainTextFormattedCitation":"(Ihsana &amp; Urfan, 2024)","previouslyFormattedCitation":"(Ihsana &amp; Urfan, 2024)"},"properties":{"noteIndex":0},"schema":"https://github.com/citation-style-language/schema/raw/master/csl-citation.json"}</w:instrText>
      </w:r>
      <w:r w:rsidR="00B13D91">
        <w:rPr>
          <w:rFonts w:asciiTheme="minorHAnsi" w:hAnsiTheme="minorHAnsi" w:cstheme="minorHAnsi"/>
          <w:sz w:val="22"/>
          <w:szCs w:val="22"/>
          <w:lang w:val="id-ID"/>
        </w:rPr>
        <w:fldChar w:fldCharType="separate"/>
      </w:r>
      <w:r w:rsidR="00B13D91" w:rsidRPr="00B13D91">
        <w:rPr>
          <w:rFonts w:asciiTheme="minorHAnsi" w:hAnsiTheme="minorHAnsi" w:cstheme="minorHAnsi"/>
          <w:noProof/>
          <w:sz w:val="22"/>
          <w:szCs w:val="22"/>
          <w:lang w:val="id-ID"/>
        </w:rPr>
        <w:t>(</w:t>
      </w:r>
      <w:r w:rsidR="00B13D91">
        <w:rPr>
          <w:rFonts w:asciiTheme="minorHAnsi" w:hAnsiTheme="minorHAnsi" w:cstheme="minorHAnsi"/>
          <w:noProof/>
          <w:sz w:val="22"/>
          <w:szCs w:val="22"/>
          <w:lang w:val="id-ID"/>
        </w:rPr>
        <w:t xml:space="preserve">dalam </w:t>
      </w:r>
      <w:r w:rsidR="00B13D91" w:rsidRPr="00B13D91">
        <w:rPr>
          <w:rFonts w:asciiTheme="minorHAnsi" w:hAnsiTheme="minorHAnsi" w:cstheme="minorHAnsi"/>
          <w:noProof/>
          <w:sz w:val="22"/>
          <w:szCs w:val="22"/>
          <w:lang w:val="id-ID"/>
        </w:rPr>
        <w:t>Ihsana &amp; Urfan, 2024)</w:t>
      </w:r>
      <w:r w:rsidR="00B13D91">
        <w:rPr>
          <w:rFonts w:asciiTheme="minorHAnsi" w:hAnsiTheme="minorHAnsi" w:cstheme="minorHAnsi"/>
          <w:sz w:val="22"/>
          <w:szCs w:val="22"/>
          <w:lang w:val="id-ID"/>
        </w:rPr>
        <w:fldChar w:fldCharType="end"/>
      </w:r>
      <w:r w:rsidR="00B13D91">
        <w:rPr>
          <w:rFonts w:asciiTheme="minorHAnsi" w:hAnsiTheme="minorHAnsi" w:cstheme="minorHAnsi"/>
          <w:sz w:val="22"/>
          <w:szCs w:val="22"/>
          <w:lang w:val="id-ID"/>
        </w:rPr>
        <w:t xml:space="preserve"> k</w:t>
      </w:r>
      <w:r w:rsidR="00B13D91" w:rsidRPr="00B13D91">
        <w:rPr>
          <w:rFonts w:asciiTheme="minorHAnsi" w:hAnsiTheme="minorHAnsi" w:cstheme="minorHAnsi"/>
          <w:sz w:val="22"/>
          <w:szCs w:val="22"/>
          <w:lang w:val="id-ID"/>
        </w:rPr>
        <w:t>onotasi</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diarahkan</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untuk</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tanda-tanda</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kultural</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yang</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terpisah</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oleh sebuah kata, hal tersebut merupakan simbol –s</w:t>
      </w:r>
      <w:r w:rsidR="00B13D91">
        <w:rPr>
          <w:rFonts w:asciiTheme="minorHAnsi" w:hAnsiTheme="minorHAnsi" w:cstheme="minorHAnsi"/>
          <w:sz w:val="22"/>
          <w:szCs w:val="22"/>
          <w:lang w:val="id-ID"/>
        </w:rPr>
        <w:t xml:space="preserve">imbol historis yang berhubungan dengan </w:t>
      </w:r>
      <w:r w:rsidR="00B13D91" w:rsidRPr="00B13D91">
        <w:rPr>
          <w:rFonts w:asciiTheme="minorHAnsi" w:hAnsiTheme="minorHAnsi" w:cstheme="minorHAnsi"/>
          <w:sz w:val="22"/>
          <w:szCs w:val="22"/>
          <w:lang w:val="id-ID"/>
        </w:rPr>
        <w:t>emosional. Barthes</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menjadikan</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mitos</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sebagai</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aspek</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dan</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tanda</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baru</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yang</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berkaitan</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dengan</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sesuatu</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yang</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terdapat makna</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konotasi</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dan</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berkembangnya</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menjadi</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denotasi</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yang</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dijadikan</w:t>
      </w:r>
      <w:r w:rsidR="00B13D91">
        <w:rPr>
          <w:rFonts w:asciiTheme="minorHAnsi" w:hAnsiTheme="minorHAnsi" w:cstheme="minorHAnsi"/>
          <w:sz w:val="22"/>
          <w:szCs w:val="22"/>
          <w:lang w:val="id-ID"/>
        </w:rPr>
        <w:t xml:space="preserve"> </w:t>
      </w:r>
      <w:r w:rsidR="00B13D91" w:rsidRPr="00B13D91">
        <w:rPr>
          <w:rFonts w:asciiTheme="minorHAnsi" w:hAnsiTheme="minorHAnsi" w:cstheme="minorHAnsi"/>
          <w:sz w:val="22"/>
          <w:szCs w:val="22"/>
          <w:lang w:val="id-ID"/>
        </w:rPr>
        <w:t>mitos</w:t>
      </w:r>
      <w:r w:rsidR="00B13D91">
        <w:rPr>
          <w:rFonts w:asciiTheme="minorHAnsi" w:hAnsiTheme="minorHAnsi" w:cstheme="minorHAnsi"/>
          <w:sz w:val="22"/>
          <w:szCs w:val="22"/>
          <w:lang w:val="id-ID"/>
        </w:rPr>
        <w:t xml:space="preserve"> </w:t>
      </w:r>
    </w:p>
    <w:p w:rsidR="00011721" w:rsidRPr="00011721" w:rsidRDefault="00011721" w:rsidP="00011721">
      <w:pPr>
        <w:pStyle w:val="BodyText"/>
        <w:spacing w:before="243" w:line="360" w:lineRule="auto"/>
        <w:ind w:left="280"/>
        <w:jc w:val="both"/>
        <w:rPr>
          <w:rFonts w:asciiTheme="minorHAnsi" w:hAnsiTheme="minorHAnsi" w:cstheme="minorHAnsi"/>
          <w:sz w:val="22"/>
          <w:szCs w:val="22"/>
          <w:lang w:val="id-ID"/>
        </w:rPr>
      </w:pPr>
      <w:r w:rsidRPr="00011721">
        <w:rPr>
          <w:rFonts w:asciiTheme="minorHAnsi" w:hAnsiTheme="minorHAnsi" w:cstheme="minorHAnsi"/>
          <w:sz w:val="22"/>
          <w:szCs w:val="22"/>
          <w:lang w:val="id-ID"/>
        </w:rPr>
        <w:t>Iklan Layanan Masyarakat</w:t>
      </w:r>
    </w:p>
    <w:p w:rsidR="00011721" w:rsidRPr="00011721" w:rsidRDefault="00011721" w:rsidP="00011721">
      <w:pPr>
        <w:pStyle w:val="BodyText"/>
        <w:spacing w:before="243" w:line="360" w:lineRule="auto"/>
        <w:ind w:left="280" w:firstLine="440"/>
        <w:jc w:val="both"/>
        <w:rPr>
          <w:rFonts w:asciiTheme="minorHAnsi" w:hAnsiTheme="minorHAnsi" w:cstheme="minorHAnsi"/>
          <w:sz w:val="22"/>
          <w:szCs w:val="22"/>
          <w:shd w:val="clear" w:color="auto" w:fill="FFFFFF"/>
          <w:lang w:val="id-ID"/>
        </w:rPr>
        <w:sectPr w:rsidR="00011721" w:rsidRPr="00011721" w:rsidSect="00011721">
          <w:type w:val="continuous"/>
          <w:pgSz w:w="11920" w:h="16850"/>
          <w:pgMar w:top="1760" w:right="580" w:bottom="280" w:left="1160" w:header="720" w:footer="720" w:gutter="0"/>
          <w:cols w:space="720"/>
        </w:sectPr>
      </w:pPr>
      <w:proofErr w:type="gramStart"/>
      <w:r w:rsidRPr="00011721">
        <w:rPr>
          <w:rFonts w:asciiTheme="minorHAnsi" w:eastAsia="SimSun" w:hAnsiTheme="minorHAnsi" w:cstheme="minorHAnsi"/>
          <w:sz w:val="22"/>
          <w:szCs w:val="22"/>
        </w:rPr>
        <w:t>Iklan layanan masyarakat (ILM) merupakan iklan yang bertujuan untuk membela kepentingan publik, tidak komersil, membangkitkan kesadaran publik secara persuasi.</w:t>
      </w:r>
      <w:proofErr w:type="gramEnd"/>
      <w:r w:rsidRPr="00011721">
        <w:rPr>
          <w:rFonts w:asciiTheme="minorHAnsi" w:eastAsia="SimSun" w:hAnsiTheme="minorHAnsi" w:cstheme="minorHAnsi"/>
          <w:sz w:val="22"/>
          <w:szCs w:val="22"/>
        </w:rPr>
        <w:t xml:space="preserve"> </w:t>
      </w:r>
      <w:proofErr w:type="gramStart"/>
      <w:r w:rsidRPr="00011721">
        <w:rPr>
          <w:rFonts w:asciiTheme="minorHAnsi" w:eastAsia="SimSun" w:hAnsiTheme="minorHAnsi" w:cstheme="minorHAnsi"/>
          <w:sz w:val="22"/>
          <w:szCs w:val="22"/>
        </w:rPr>
        <w:t xml:space="preserve">Iklan layanan masyarakat (ILM) dapat dimanfaatkan untuk membantu memperbaiki perilaku atau kebiasaan masyarakat yang tidak sesuai dengan </w:t>
      </w:r>
      <w:r w:rsidRPr="00011721">
        <w:rPr>
          <w:rFonts w:asciiTheme="minorHAnsi" w:hAnsiTheme="minorHAnsi" w:cstheme="minorHAnsi"/>
          <w:sz w:val="22"/>
          <w:szCs w:val="22"/>
          <w:lang w:val="id-ID"/>
        </w:rPr>
        <w:t>k</w:t>
      </w:r>
      <w:r w:rsidRPr="00011721">
        <w:rPr>
          <w:rFonts w:asciiTheme="minorHAnsi" w:hAnsiTheme="minorHAnsi" w:cstheme="minorHAnsi"/>
          <w:sz w:val="22"/>
          <w:szCs w:val="22"/>
        </w:rPr>
        <w:t>ehadiran ILM dimaksudkan sebagai citra tandingan terhadap keberadaan iklan komersial.</w:t>
      </w:r>
      <w:proofErr w:type="gramEnd"/>
      <w:r w:rsidRPr="00011721">
        <w:rPr>
          <w:rFonts w:asciiTheme="minorHAnsi" w:hAnsiTheme="minorHAnsi" w:cstheme="minorHAnsi"/>
          <w:sz w:val="22"/>
          <w:szCs w:val="22"/>
        </w:rPr>
        <w:t xml:space="preserve"> </w:t>
      </w:r>
      <w:proofErr w:type="gramStart"/>
      <w:r w:rsidRPr="00011721">
        <w:rPr>
          <w:rFonts w:asciiTheme="minorHAnsi" w:hAnsiTheme="minorHAnsi" w:cstheme="minorHAnsi"/>
          <w:sz w:val="22"/>
          <w:szCs w:val="22"/>
        </w:rPr>
        <w:t>Sebagai sebuah citra tandingan, pada dasarnya ILM adalah alat untuk menyampaikan pesan sosial kepada masyarakat.</w:t>
      </w:r>
      <w:proofErr w:type="gramEnd"/>
      <w:r w:rsidRPr="00011721">
        <w:rPr>
          <w:rFonts w:asciiTheme="minorHAnsi" w:hAnsiTheme="minorHAnsi" w:cstheme="minorHAnsi"/>
          <w:sz w:val="22"/>
          <w:szCs w:val="22"/>
        </w:rPr>
        <w:t xml:space="preserve"> </w:t>
      </w:r>
      <w:proofErr w:type="gramStart"/>
      <w:r w:rsidRPr="00011721">
        <w:rPr>
          <w:rFonts w:asciiTheme="minorHAnsi" w:hAnsiTheme="minorHAnsi" w:cstheme="minorHAnsi"/>
          <w:sz w:val="22"/>
          <w:szCs w:val="22"/>
        </w:rPr>
        <w:t>Media semacam ini sering dimanfaatkan oleh pemerintah untuk menyebarluaskan programnya.</w:t>
      </w:r>
      <w:proofErr w:type="gramEnd"/>
      <w:r w:rsidRPr="00011721">
        <w:rPr>
          <w:rFonts w:asciiTheme="minorHAnsi" w:hAnsiTheme="minorHAnsi" w:cstheme="minorHAnsi"/>
          <w:sz w:val="22"/>
          <w:szCs w:val="22"/>
        </w:rPr>
        <w:t xml:space="preserve"> Sebagai media yang bergerak dalam bidang sosial, ILM pada umumnya berisi pesan tentang kesadaran nasional, kemanusiaan, kesehatan, pendidikan dan lingkungan hidup, Tinarbuko (dalam</w:t>
      </w:r>
      <w:r w:rsidRPr="00011721">
        <w:rPr>
          <w:rFonts w:asciiTheme="minorHAnsi" w:hAnsiTheme="minorHAnsi" w:cstheme="minorHAnsi"/>
          <w:sz w:val="22"/>
          <w:szCs w:val="22"/>
        </w:rPr>
        <w:fldChar w:fldCharType="begin" w:fldLock="1"/>
      </w:r>
      <w:r w:rsidR="004C6EF9">
        <w:rPr>
          <w:rFonts w:asciiTheme="minorHAnsi" w:hAnsiTheme="minorHAnsi" w:cstheme="minorHAnsi"/>
          <w:sz w:val="22"/>
          <w:szCs w:val="22"/>
        </w:rPr>
        <w:instrText>ADDIN CSL_CITATION {"citationItems":[{"id":"ITEM-1","itemData":{"abstract":"Advertising is part of communication, because basically advertising is a message delivery process, where the message contains information about a product, both goods and services. When viewed from the purpose of making advertisements, advertisements are divided into commercial and non-commercial advertisements. One form of non-commercial advertising is public service advertisements. Public service advertisements generally contain messages about national awareness, humanity, health, education and the environment. This is used by a number of institutions and business entities in Indonesia to campaign for a program or activity or convey information to the public. As has been done by the Central Statistics Agency in campaigning for the 2020 Population Census by releasing a public service advertisement entitled Interview Population Census or Online? on television. This study aims to determine the meaning of the message contained in this service advertisement on television. This study uses a qualitative approach with the semiotic analysis method of Charles Sanders Pierce which in the process of analysis uses a triangle of meaning model which consists of sign, object and interpretant. Based on the results of the study, the researcher concluded that the public service advertisement entitled Interview Population Census or Online? on television has the meaning of the message that the Central Statistics Agency will conduct the 2020 Population Census with interviews and online as a form of understanding from the Central Statistics Agency towards the diverse characters of Indonesian society.","author":[{"dropping-particle":"","family":"Wulansari","given":"DE","non-dropping-particle":"","parse-names":false,"suffix":""},{"dropping-particle":"","family":"Komunikasi","given":"EP Prima - DIGICOM: Jurnal","non-dropping-particle":"","parse-names":false,"suffix":""},{"dropping-particle":"","family":"2022","given":"Undefined","non-dropping-particle":"","parse-names":false,"suffix":""}],"container-title":"Spektrum.Stikosa-Aws.Ac.Id","id":"ITEM-1","issue":"3","issued":{"date-parts":[["2022"]]},"page":"75-85","title":"Iklan Layanan Masyarakat Sensus Penduduk dengan Wawancara Atau Online Di Televisi Tahun 2020","type":"article-journal","volume":"2"},"uris":["http://www.mendeley.com/documents/?uuid=e65a7b27-6f17-45ec-bf72-c6172bd84f19"]}],"mendeley":{"formattedCitation":"(Wulansari et al., 2022)","manualFormatting":" Wulansari et al., 2022)","plainTextFormattedCitation":"(Wulansari et al., 2022)","previouslyFormattedCitation":"(Wulansari et al., 2022)"},"properties":{"noteIndex":0},"schema":"https://github.com/citation-style-language/schema/raw/master/csl-citation.json"}</w:instrText>
      </w:r>
      <w:r w:rsidRPr="00011721">
        <w:rPr>
          <w:rFonts w:asciiTheme="minorHAnsi" w:hAnsiTheme="minorHAnsi" w:cstheme="minorHAnsi"/>
          <w:sz w:val="22"/>
          <w:szCs w:val="22"/>
        </w:rPr>
        <w:fldChar w:fldCharType="separate"/>
      </w:r>
      <w:r w:rsidRPr="00011721">
        <w:rPr>
          <w:rFonts w:asciiTheme="minorHAnsi" w:hAnsiTheme="minorHAnsi" w:cstheme="minorHAnsi"/>
          <w:noProof/>
          <w:sz w:val="22"/>
          <w:szCs w:val="22"/>
          <w:lang w:val="id-ID"/>
        </w:rPr>
        <w:t xml:space="preserve"> </w:t>
      </w:r>
      <w:r w:rsidRPr="00011721">
        <w:rPr>
          <w:rFonts w:asciiTheme="minorHAnsi" w:hAnsiTheme="minorHAnsi" w:cstheme="minorHAnsi"/>
          <w:noProof/>
          <w:sz w:val="22"/>
          <w:szCs w:val="22"/>
        </w:rPr>
        <w:t>Wulansari et al., 2022)</w:t>
      </w:r>
      <w:r w:rsidRPr="00011721">
        <w:rPr>
          <w:rFonts w:asciiTheme="minorHAnsi" w:hAnsiTheme="minorHAnsi" w:cstheme="minorHAnsi"/>
          <w:sz w:val="22"/>
          <w:szCs w:val="22"/>
        </w:rPr>
        <w:fldChar w:fldCharType="end"/>
      </w:r>
      <w:r w:rsidRPr="00011721">
        <w:rPr>
          <w:rFonts w:asciiTheme="minorHAnsi" w:hAnsiTheme="minorHAnsi" w:cstheme="minorHAnsi"/>
          <w:sz w:val="22"/>
          <w:szCs w:val="22"/>
          <w:lang w:val="id-ID"/>
        </w:rPr>
        <w:t xml:space="preserve"> Pengertian Iklan Layanan Masyarakat menurut Kasali (dalam </w:t>
      </w:r>
      <w:r w:rsidRPr="00011721">
        <w:rPr>
          <w:rFonts w:asciiTheme="minorHAnsi" w:hAnsiTheme="minorHAnsi" w:cstheme="minorHAnsi"/>
          <w:sz w:val="22"/>
          <w:szCs w:val="22"/>
          <w:lang w:val="id-ID"/>
        </w:rPr>
        <w:fldChar w:fldCharType="begin" w:fldLock="1"/>
      </w:r>
      <w:r w:rsidR="004C6EF9">
        <w:rPr>
          <w:rFonts w:asciiTheme="minorHAnsi" w:hAnsiTheme="minorHAnsi" w:cstheme="minorHAnsi"/>
          <w:sz w:val="22"/>
          <w:szCs w:val="22"/>
          <w:lang w:val="id-ID"/>
        </w:rPr>
        <w:instrText>ADDIN CSL_CITATION {"citationItems":[{"id":"ITEM-1","itemData":{"DOI":"10.29313/bcscm.v3i1.5479","abstract":"Abstract. The background of this research is based on the issuance of Presidential Decree No. 99 of 2020 which contains Vaccine Procurement and Vaccination Implementation in the Context of Overcoming the Global Covid-19 Pandemic. The YouTube channel of the Directorate of Health Promotion and Community Empowerment of the Ministry of Health of the Republic of Indonesia is a forum for the promotion of covid-19 vaccination. The purpose of this study was to find out whether there was a relationship between the frequency of watching public service advertisements for the covid-19 vaccine with viewer interest in doing vaccines, to find out whether there was a relationship between the duration of watching public service advertisements for the covid-19 vaccine with viewer interest in doing, to find out whether there was a relationship between the intensity of watching public service advertisements for the covid-19 vaccine with viewer interest in doing. The results of the study show that there is a relationship between the frequency of watching public service advertisements for the covid-19 vaccine and the viewer’s interest in administering the vaccine with a correlation value of 0.606. There is a relationship between duration of watching public service advertisements for the covid-19 vaccine and the viewer’s interest in administering the vaccine with a correlation value of 0.545. There is a relationship between intensity of watching public service advertisements for the covid-19 vaccine and the viewer’s interest in administering the vaccine with a correlation value of 0.684.Abstrak. Latar belakang penelitian ini di dasari pada diterbitkannya Perpres No.99 Tahun 2020 yang didalamnya memuat tentang Pengadaan Vaksin dan Pelaksanaan Vaksinasi Dalam Rangka untuk Penanggulangan Pandemi Global Covid-19. Channel YouTube Direktorat Promosi Kesehatan dan Pemberdayaan Masyarakat Kementerian Kesehatan Republik Indonesia merupakan wadah untuk sarana promosi vaksinasi covid-19. Tujuan penelitian ini diantaranya untuk mengetahui apakah terdapat hubungan antara frekuensi menonton Iklan Layanan Masyarakat vaksin covid-19 dengan minat viewer dalam melakukan vaksin, untuk mengetahui apakah terdapat hubungan antara durasi menonton Iklan Layanan Masyarakat vaksin covid-19 dengan minat viewer dalam melakukan vaksin, untuk mengetahui apakah terdapat hubungan antara intensitas menonton Iklan Layanan Masyarakat vaksin covid-19 dengan minat viewer dalam melakukan vaksin. Hasil penelitian …","author":[{"dropping-particle":"","family":"Diaz Septino Rahmat","given":"","non-dropping-particle":"","parse-names":false,"suffix":""},{"dropping-particle":"","family":"Zulfebriges","given":"","non-dropping-particle":"","parse-names":false,"suffix":""}],"container-title":"Bandung Conference Series: Communication Management","id":"ITEM-1","issue":"1","issued":{"date-parts":[["2023"]]},"page":"101-107","title":"Hubungan antara Menonton Iklan Layanan Masyarakat Vaksin Covid-19 dengan Minat Viewer dalam Melakukan Vaksin","type":"article-journal","volume":"3"},"uris":["http://www.mendeley.com/documents/?uuid=933d3cd4-c9ab-41eb-9ba6-e5e8d22a2e0f"]}],"mendeley":{"formattedCitation":"(Diaz Septino Rahmat &amp; Zulfebriges, 2023)","manualFormatting":"Diaz Septino Rahmat &amp; Zulfebriges, 2023)","plainTextFormattedCitation":"(Diaz Septino Rahmat &amp; Zulfebriges, 2023)","previouslyFormattedCitation":"(Diaz Septino Rahmat &amp; Zulfebriges, 2023)"},"properties":{"noteIndex":0},"schema":"https://github.com/citation-style-language/schema/raw/master/csl-citation.json"}</w:instrText>
      </w:r>
      <w:r w:rsidRPr="00011721">
        <w:rPr>
          <w:rFonts w:asciiTheme="minorHAnsi" w:hAnsiTheme="minorHAnsi" w:cstheme="minorHAnsi"/>
          <w:sz w:val="22"/>
          <w:szCs w:val="22"/>
          <w:lang w:val="id-ID"/>
        </w:rPr>
        <w:fldChar w:fldCharType="separate"/>
      </w:r>
      <w:r w:rsidRPr="00011721">
        <w:rPr>
          <w:rFonts w:asciiTheme="minorHAnsi" w:hAnsiTheme="minorHAnsi" w:cstheme="minorHAnsi"/>
          <w:noProof/>
          <w:sz w:val="22"/>
          <w:szCs w:val="22"/>
          <w:lang w:val="id-ID"/>
        </w:rPr>
        <w:t>Diaz Septino Rahmat &amp; Zulfebriges, 2023)</w:t>
      </w:r>
      <w:r w:rsidRPr="00011721">
        <w:rPr>
          <w:rFonts w:asciiTheme="minorHAnsi" w:hAnsiTheme="minorHAnsi" w:cstheme="minorHAnsi"/>
          <w:sz w:val="22"/>
          <w:szCs w:val="22"/>
          <w:lang w:val="id-ID"/>
        </w:rPr>
        <w:fldChar w:fldCharType="end"/>
      </w:r>
      <w:r w:rsidRPr="00011721">
        <w:rPr>
          <w:rFonts w:asciiTheme="minorHAnsi" w:hAnsiTheme="minorHAnsi" w:cstheme="minorHAnsi"/>
          <w:sz w:val="22"/>
          <w:szCs w:val="22"/>
          <w:lang w:val="id-ID"/>
        </w:rPr>
        <w:t xml:space="preserve"> meyatakan bahwa Iklan Layanan Masyarakat  yakni  sebuah  pengumuman  yang  tidak  mengambil  profit  dari  iklan  tersebut  yang mengiklankan tentang program, kegiatan, pelayanan pemerintah pusat atau dari lembaga yang sifatnya  sosial,  serta  informasi  lainnya  yang  berkaitan  dengan  pelayanan  masyarakat. Menurut Adi Emmanuel (dalam </w:t>
      </w:r>
      <w:r w:rsidRPr="00011721">
        <w:rPr>
          <w:rFonts w:asciiTheme="minorHAnsi" w:hAnsiTheme="minorHAnsi" w:cstheme="minorHAnsi"/>
          <w:sz w:val="22"/>
          <w:szCs w:val="22"/>
          <w:lang w:val="id-ID"/>
        </w:rPr>
        <w:fldChar w:fldCharType="begin" w:fldLock="1"/>
      </w:r>
      <w:r w:rsidR="004C6EF9">
        <w:rPr>
          <w:rFonts w:asciiTheme="minorHAnsi" w:hAnsiTheme="minorHAnsi" w:cstheme="minorHAnsi"/>
          <w:sz w:val="22"/>
          <w:szCs w:val="22"/>
          <w:lang w:val="id-ID"/>
        </w:rPr>
        <w:instrText>ADDIN CSL_CITATION {"citationItems":[{"id":"ITEM-1","itemData":{"DOI":"10.29313/bcscm.v3i1.5479","abstract":"Abstract. The background of this research is based on the issuance of Presidential Decree No. 99 of 2020 which contains Vaccine Procurement and Vaccination Implementation in the Context of Overcoming the Global Covid-19 Pandemic. The YouTube channel of the Directorate of Health Promotion and Community Empowerment of the Ministry of Health of the Republic of Indonesia is a forum for the promotion of covid-19 vaccination. The purpose of this study was to find out whether there was a relationship between the frequency of watching public service advertisements for the covid-19 vaccine with viewer interest in doing vaccines, to find out whether there was a relationship between the duration of watching public service advertisements for the covid-19 vaccine with viewer interest in doing, to find out whether there was a relationship between the intensity of watching public service advertisements for the covid-19 vaccine with viewer interest in doing. The results of the study show that there is a relationship between the frequency of watching public service advertisements for the covid-19 vaccine and the viewer’s interest in administering the vaccine with a correlation value of 0.606. There is a relationship between duration of watching public service advertisements for the covid-19 vaccine and the viewer’s interest in administering the vaccine with a correlation value of 0.545. There is a relationship between intensity of watching public service advertisements for the covid-19 vaccine and the viewer’s interest in administering the vaccine with a correlation value of 0.684.Abstrak. Latar belakang penelitian ini di dasari pada diterbitkannya Perpres No.99 Tahun 2020 yang didalamnya memuat tentang Pengadaan Vaksin dan Pelaksanaan Vaksinasi Dalam Rangka untuk Penanggulangan Pandemi Global Covid-19. Channel YouTube Direktorat Promosi Kesehatan dan Pemberdayaan Masyarakat Kementerian Kesehatan Republik Indonesia merupakan wadah untuk sarana promosi vaksinasi covid-19. Tujuan penelitian ini diantaranya untuk mengetahui apakah terdapat hubungan antara frekuensi menonton Iklan Layanan Masyarakat vaksin covid-19 dengan minat viewer dalam melakukan vaksin, untuk mengetahui apakah terdapat hubungan antara durasi menonton Iklan Layanan Masyarakat vaksin covid-19 dengan minat viewer dalam melakukan vaksin, untuk mengetahui apakah terdapat hubungan antara intensitas menonton Iklan Layanan Masyarakat vaksin covid-19 dengan minat viewer dalam melakukan vaksin. Hasil penelitian …","author":[{"dropping-particle":"","family":"Diaz Septino Rahmat","given":"","non-dropping-particle":"","parse-names":false,"suffix":""},{"dropping-particle":"","family":"Zulfebriges","given":"","non-dropping-particle":"","parse-names":false,"suffix":""}],"container-title":"Bandung Conference Series: Communication Management","id":"ITEM-1","issue":"1","issued":{"date-parts":[["2023"]]},"page":"101-107","title":"Hubungan antara Menonton Iklan Layanan Masyarakat Vaksin Covid-19 dengan Minat Viewer dalam Melakukan Vaksin","type":"article-journal","volume":"3"},"uris":["http://www.mendeley.com/documents/?uuid=933d3cd4-c9ab-41eb-9ba6-e5e8d22a2e0f"]}],"mendeley":{"formattedCitation":"(Diaz Septino Rahmat &amp; Zulfebriges, 2023)","manualFormatting":"Diaz Septino Rahmat &amp; Zulfebriges, 2023)","plainTextFormattedCitation":"(Diaz Septino Rahmat &amp; Zulfebriges, 2023)","previouslyFormattedCitation":"(Diaz Septino Rahmat &amp; Zulfebriges, 2023)"},"properties":{"noteIndex":0},"schema":"https://github.com/citation-style-language/schema/raw/master/csl-citation.json"}</w:instrText>
      </w:r>
      <w:r w:rsidRPr="00011721">
        <w:rPr>
          <w:rFonts w:asciiTheme="minorHAnsi" w:hAnsiTheme="minorHAnsi" w:cstheme="minorHAnsi"/>
          <w:sz w:val="22"/>
          <w:szCs w:val="22"/>
          <w:lang w:val="id-ID"/>
        </w:rPr>
        <w:fldChar w:fldCharType="separate"/>
      </w:r>
      <w:r w:rsidRPr="00011721">
        <w:rPr>
          <w:rFonts w:asciiTheme="minorHAnsi" w:hAnsiTheme="minorHAnsi" w:cstheme="minorHAnsi"/>
          <w:noProof/>
          <w:sz w:val="22"/>
          <w:szCs w:val="22"/>
          <w:lang w:val="id-ID"/>
        </w:rPr>
        <w:t>Diaz Septino Rahmat &amp; Zulfebriges, 2023)</w:t>
      </w:r>
      <w:r w:rsidRPr="00011721">
        <w:rPr>
          <w:rFonts w:asciiTheme="minorHAnsi" w:hAnsiTheme="minorHAnsi" w:cstheme="minorHAnsi"/>
          <w:sz w:val="22"/>
          <w:szCs w:val="22"/>
          <w:lang w:val="id-ID"/>
        </w:rPr>
        <w:fldChar w:fldCharType="end"/>
      </w:r>
      <w:r w:rsidRPr="00011721">
        <w:rPr>
          <w:rFonts w:asciiTheme="minorHAnsi" w:hAnsiTheme="minorHAnsi" w:cstheme="minorHAnsi"/>
          <w:sz w:val="22"/>
          <w:szCs w:val="22"/>
          <w:lang w:val="id-ID"/>
        </w:rPr>
        <w:t xml:space="preserve"> </w:t>
      </w:r>
      <w:r w:rsidRPr="00011721">
        <w:rPr>
          <w:rFonts w:asciiTheme="minorHAnsi" w:hAnsiTheme="minorHAnsi" w:cstheme="minorHAnsi"/>
          <w:sz w:val="22"/>
          <w:szCs w:val="22"/>
          <w:shd w:val="clear" w:color="auto" w:fill="FFFFFF"/>
          <w:lang w:val="id-ID"/>
        </w:rPr>
        <w:t>i</w:t>
      </w:r>
      <w:r w:rsidRPr="00011721">
        <w:rPr>
          <w:rFonts w:asciiTheme="minorHAnsi" w:hAnsiTheme="minorHAnsi" w:cstheme="minorHAnsi"/>
          <w:sz w:val="22"/>
          <w:szCs w:val="22"/>
          <w:shd w:val="clear" w:color="auto" w:fill="FFFFFF"/>
        </w:rPr>
        <w:t>klan  layanan  masyarakat  merupakan  sarana  menyampaikan  informasi,  mengajak  atau  mendidik khalayak  dengan  memiliki  tujuan  yaitu  keuntungan  sosial  seperti  penambahan  pengetahuan  sehingga berdampak pada timbulnya kesadaran sikap dan perubahan perilaku terhadap masalah yang</w:t>
      </w:r>
      <w:r w:rsidRPr="00011721">
        <w:rPr>
          <w:rFonts w:asciiTheme="minorHAnsi" w:hAnsiTheme="minorHAnsi" w:cstheme="minorHAnsi"/>
          <w:sz w:val="22"/>
          <w:szCs w:val="22"/>
          <w:shd w:val="clear" w:color="auto" w:fill="FFFFFF"/>
          <w:lang w:val="id-ID"/>
        </w:rPr>
        <w:t xml:space="preserve"> </w:t>
      </w:r>
      <w:r w:rsidRPr="00011721">
        <w:rPr>
          <w:rFonts w:asciiTheme="minorHAnsi" w:hAnsiTheme="minorHAnsi" w:cstheme="minorHAnsi"/>
          <w:sz w:val="22"/>
          <w:szCs w:val="22"/>
          <w:shd w:val="clear" w:color="auto" w:fill="FFFFFF"/>
        </w:rPr>
        <w:t>di iklankan sehigga menjadi keuntungan untuk diri sendiri.</w:t>
      </w:r>
      <w:r w:rsidRPr="00011721">
        <w:rPr>
          <w:rFonts w:asciiTheme="minorHAnsi" w:hAnsiTheme="minorHAnsi" w:cstheme="minorHAnsi"/>
          <w:sz w:val="22"/>
          <w:szCs w:val="22"/>
          <w:shd w:val="clear" w:color="auto" w:fill="FFFFFF"/>
          <w:lang w:val="id-ID"/>
        </w:rPr>
        <w:t xml:space="preserve"> </w:t>
      </w:r>
    </w:p>
    <w:p w:rsidR="00011721" w:rsidRPr="00011721" w:rsidRDefault="00011721" w:rsidP="00317FE8">
      <w:pPr>
        <w:ind w:firstLine="720"/>
        <w:jc w:val="both"/>
        <w:rPr>
          <w:rFonts w:asciiTheme="minorHAnsi" w:eastAsia="Calibri" w:hAnsiTheme="minorHAnsi" w:cstheme="minorHAnsi"/>
          <w:sz w:val="22"/>
          <w:szCs w:val="22"/>
          <w:lang w:val="id-ID"/>
        </w:rPr>
      </w:pPr>
    </w:p>
    <w:p w:rsidR="006124CC" w:rsidRPr="00573FCF" w:rsidRDefault="00424E7B">
      <w:pPr>
        <w:jc w:val="both"/>
        <w:rPr>
          <w:rFonts w:asciiTheme="minorHAnsi" w:eastAsia="Calibri" w:hAnsiTheme="minorHAnsi" w:cstheme="minorHAnsi"/>
          <w:sz w:val="22"/>
          <w:szCs w:val="22"/>
          <w:lang w:val="id-ID"/>
        </w:rPr>
      </w:pPr>
      <w:r w:rsidRPr="00011721">
        <w:rPr>
          <w:rFonts w:asciiTheme="minorHAnsi" w:eastAsia="Calibri" w:hAnsiTheme="minorHAnsi" w:cstheme="minorHAnsi"/>
          <w:b/>
          <w:sz w:val="22"/>
          <w:szCs w:val="22"/>
        </w:rPr>
        <w:t>METODOLOGI</w:t>
      </w:r>
      <w:r w:rsidR="00573FCF">
        <w:rPr>
          <w:rFonts w:asciiTheme="minorHAnsi" w:eastAsia="Calibri" w:hAnsiTheme="minorHAnsi" w:cstheme="minorHAnsi"/>
          <w:sz w:val="22"/>
          <w:szCs w:val="22"/>
        </w:rPr>
        <w:t xml:space="preserve"> </w:t>
      </w:r>
    </w:p>
    <w:p w:rsidR="00C13EE9" w:rsidRDefault="00011721" w:rsidP="00011721">
      <w:pPr>
        <w:pStyle w:val="NormalWeb"/>
        <w:spacing w:before="360" w:beforeAutospacing="0" w:after="360" w:afterAutospacing="0" w:line="360" w:lineRule="auto"/>
        <w:ind w:left="357" w:firstLine="720"/>
        <w:jc w:val="both"/>
        <w:rPr>
          <w:rFonts w:asciiTheme="minorHAnsi" w:hAnsiTheme="minorHAnsi" w:cstheme="minorHAnsi"/>
          <w:sz w:val="22"/>
          <w:szCs w:val="22"/>
          <w:lang w:val="id-ID"/>
        </w:rPr>
      </w:pPr>
      <w:proofErr w:type="gramStart"/>
      <w:r w:rsidRPr="00011721">
        <w:rPr>
          <w:rFonts w:asciiTheme="minorHAnsi" w:hAnsiTheme="minorHAnsi" w:cstheme="minorHAnsi"/>
          <w:sz w:val="22"/>
          <w:szCs w:val="22"/>
        </w:rPr>
        <w:t>Metode penelitian ini menggunakan penelitian deskriptif kualitatif.</w:t>
      </w:r>
      <w:proofErr w:type="gramEnd"/>
      <w:r w:rsidRPr="00011721">
        <w:rPr>
          <w:rFonts w:asciiTheme="minorHAnsi" w:hAnsiTheme="minorHAnsi" w:cstheme="minorHAnsi"/>
          <w:sz w:val="22"/>
          <w:szCs w:val="22"/>
        </w:rPr>
        <w:t xml:space="preserve"> Menurut Suardi, pendekatan deskriptif kualitatif merupakan pendekatan yang memandang suatu fenomena dari kacamata </w:t>
      </w:r>
      <w:r w:rsidRPr="00011721">
        <w:rPr>
          <w:rFonts w:asciiTheme="minorHAnsi" w:hAnsiTheme="minorHAnsi" w:cstheme="minorHAnsi"/>
          <w:i/>
          <w:sz w:val="22"/>
          <w:szCs w:val="22"/>
        </w:rPr>
        <w:t>naturalistik perspective</w:t>
      </w:r>
      <w:r w:rsidRPr="00011721">
        <w:rPr>
          <w:rFonts w:asciiTheme="minorHAnsi" w:hAnsiTheme="minorHAnsi" w:cstheme="minorHAnsi"/>
          <w:sz w:val="22"/>
          <w:szCs w:val="22"/>
        </w:rPr>
        <w:t xml:space="preserve">, yang dalam praktiknya dapat berupa tempat/ruang, suasana, lingkungan, organisasi, dan sebagian </w:t>
      </w:r>
      <w:r w:rsidRPr="00011721">
        <w:rPr>
          <w:rFonts w:asciiTheme="minorHAnsi" w:hAnsiTheme="minorHAnsi" w:cstheme="minorHAnsi"/>
          <w:sz w:val="22"/>
          <w:szCs w:val="22"/>
        </w:rPr>
        <w:fldChar w:fldCharType="begin" w:fldLock="1"/>
      </w:r>
      <w:r w:rsidR="004C6EF9">
        <w:rPr>
          <w:rFonts w:asciiTheme="minorHAnsi" w:hAnsiTheme="minorHAnsi" w:cstheme="minorHAnsi"/>
          <w:sz w:val="22"/>
          <w:szCs w:val="22"/>
        </w:rPr>
        <w:instrText>ADDIN CSL_CITATION {"citationItems":[{"id":"ITEM-1","itemData":{"abstract":"… baik antara instansi pemerintahan dengan masyarakat 4) … kegiatan yang dilakukan oleh pemerintah dan juga memberikan … strategi komunikasi humas khususnya di Pemerintah Daerah …","author":[{"dropping-particle":"","family":"Handayani","given":"Febri Liyanti Dwi","non-dropping-particle":"","parse-names":false,"suffix":""},{"dropping-particle":"","family":"Parlindungan","given":"Davis Roganda","non-dropping-particle":"","parse-names":false,"suffix":""}],"container-title":"Komunukasi, Sains dan Teknologi","id":"ITEM-1","issue":"2","issued":{"date-parts":[["2022"]]},"page":"33-37","title":"Strategi Komunikasi Humas Pemerintah Walikota Jakarta Timur dalam Menyampaikan Pesan Melalui Media Sosial","type":"article-journal","volume":"1"},"uris":["http://www.mendeley.com/documents/?uuid=6b438a39-fdd6-4c77-a228-8a8a59f406b9"]}],"mendeley":{"formattedCitation":"(Handayani &amp; Parlindungan, 2022)","plainTextFormattedCitation":"(Handayani &amp; Parlindungan, 2022)","previouslyFormattedCitation":"(Handayani &amp; Parlindungan, 2022)"},"properties":{"noteIndex":0},"schema":"https://github.com/citation-style-language/schema/raw/master/csl-citation.json"}</w:instrText>
      </w:r>
      <w:r w:rsidRPr="00011721">
        <w:rPr>
          <w:rFonts w:asciiTheme="minorHAnsi" w:hAnsiTheme="minorHAnsi" w:cstheme="minorHAnsi"/>
          <w:sz w:val="22"/>
          <w:szCs w:val="22"/>
        </w:rPr>
        <w:fldChar w:fldCharType="separate"/>
      </w:r>
      <w:r w:rsidRPr="00011721">
        <w:rPr>
          <w:rFonts w:asciiTheme="minorHAnsi" w:hAnsiTheme="minorHAnsi" w:cstheme="minorHAnsi"/>
          <w:noProof/>
          <w:sz w:val="22"/>
          <w:szCs w:val="22"/>
        </w:rPr>
        <w:t>(Handayani &amp; Parlindungan, 2022)</w:t>
      </w:r>
      <w:r w:rsidRPr="00011721">
        <w:rPr>
          <w:rFonts w:asciiTheme="minorHAnsi" w:hAnsiTheme="minorHAnsi" w:cstheme="minorHAnsi"/>
          <w:sz w:val="22"/>
          <w:szCs w:val="22"/>
        </w:rPr>
        <w:fldChar w:fldCharType="end"/>
      </w:r>
      <w:r w:rsidRPr="00011721">
        <w:rPr>
          <w:rFonts w:asciiTheme="minorHAnsi" w:hAnsiTheme="minorHAnsi" w:cstheme="minorHAnsi"/>
          <w:sz w:val="22"/>
          <w:szCs w:val="22"/>
        </w:rPr>
        <w:t>.  Menurut Creswell (dalam</w:t>
      </w:r>
      <w:r w:rsidR="00C13EE9">
        <w:rPr>
          <w:rFonts w:asciiTheme="minorHAnsi" w:hAnsiTheme="minorHAnsi" w:cstheme="minorHAnsi"/>
          <w:sz w:val="22"/>
          <w:szCs w:val="22"/>
          <w:lang w:val="id-ID"/>
        </w:rPr>
        <w:t xml:space="preserve"> </w:t>
      </w:r>
      <w:r w:rsidR="00C13EE9">
        <w:rPr>
          <w:rFonts w:asciiTheme="minorHAnsi" w:hAnsiTheme="minorHAnsi" w:cstheme="minorHAnsi"/>
          <w:sz w:val="22"/>
          <w:szCs w:val="22"/>
          <w:lang w:val="id-ID"/>
        </w:rPr>
        <w:fldChar w:fldCharType="begin" w:fldLock="1"/>
      </w:r>
      <w:r w:rsidR="00B13D91">
        <w:rPr>
          <w:rFonts w:asciiTheme="minorHAnsi" w:hAnsiTheme="minorHAnsi" w:cstheme="minorHAnsi"/>
          <w:sz w:val="22"/>
          <w:szCs w:val="22"/>
          <w:lang w:val="id-ID"/>
        </w:rPr>
        <w:instrText>ADDIN CSL_CITATION {"citationItems":[{"id":"ITEM-1","itemData":{"DOI":"10.32509/wacana.v21i1.1687","ISSN":"1412-7873","abstract":"Good communication is essential to the effectiveness of any group or organization or community. One of the communities that continues to carry out activities during the pandemic through virtual meet is the Indonesian Voice Over Dubber Announcer Community (KVDAI). One of the digital platforms used in the regular weekly gathering entitled “Kopdar Virtual” is Google Meet. Furthermore, this research conducted to find out the use of google meet as an organizational communication medium at KVDAI. This research is qualitative research with descriptive data results. This research was conducted around Jakarta with two main informants, namely the Governor of KVDAI Regional 1 for the Jabodetabek and Banten regions,and Head of Public Relations and Community Cooperation, also one supporting informant the Founder of KVDAI. Based on in-depth interview results with the informants, it is clear that Google Meet as one of the conference applications is very helpful for the KVDAI Community. The community program is still working good  during the pandemic. Even though there is some minor problems,tThere are relatively no barriers while using this application as the community communication media.","author":[{"dropping-particle":"","family":"Suryani","given":"Elly","non-dropping-particle":"","parse-names":false,"suffix":""},{"dropping-particle":"","family":"Amin","given":"Aqil Aulia Wafda","non-dropping-particle":"","parse-names":false,"suffix":""},{"dropping-particle":"","family":"Pamungkas","given":"Poetut Ariyotejo","non-dropping-particle":"","parse-names":false,"suffix":""},{"dropping-particle":"","family":"Wilti","given":"Bulan Khairati","non-dropping-particle":"","parse-names":false,"suffix":""},{"dropping-particle":"","family":"Husen","given":"Zulfikar Ali","non-dropping-particle":"","parse-names":false,"suffix":""},{"dropping-particle":"","family":"Swarnawati","given":"Aminah","non-dropping-particle":"","parse-names":false,"suffix":""}],"container-title":"WACANA: Jurnal Ilmiah Ilmu Komunikasi","id":"ITEM-1","issue":"1","issued":{"date-parts":[["2022"]]},"page":"130-136","title":"Google Meet Sebagai Media Komunikasi Pada Komunitas Voice Over Dubber Announcer Indonesia","type":"article-journal","volume":"21"},"uris":["http://www.mendeley.com/documents/?uuid=4641d066-4ad3-425a-a071-5f0638338b06"]}],"mendeley":{"formattedCitation":"(Suryani et al., 2022)","manualFormatting":"Suryani et al., 2022)","plainTextFormattedCitation":"(Suryani et al., 2022)","previouslyFormattedCitation":"(Suryani et al., 2022)"},"properties":{"noteIndex":0},"schema":"https://github.com/citation-style-language/schema/raw/master/csl-citation.json"}</w:instrText>
      </w:r>
      <w:r w:rsidR="00C13EE9">
        <w:rPr>
          <w:rFonts w:asciiTheme="minorHAnsi" w:hAnsiTheme="minorHAnsi" w:cstheme="minorHAnsi"/>
          <w:sz w:val="22"/>
          <w:szCs w:val="22"/>
          <w:lang w:val="id-ID"/>
        </w:rPr>
        <w:fldChar w:fldCharType="separate"/>
      </w:r>
      <w:r w:rsidR="00C13EE9" w:rsidRPr="00C13EE9">
        <w:rPr>
          <w:rFonts w:asciiTheme="minorHAnsi" w:hAnsiTheme="minorHAnsi" w:cstheme="minorHAnsi"/>
          <w:noProof/>
          <w:sz w:val="22"/>
          <w:szCs w:val="22"/>
          <w:lang w:val="id-ID"/>
        </w:rPr>
        <w:t>Suryani et al., 2022)</w:t>
      </w:r>
      <w:r w:rsidR="00C13EE9">
        <w:rPr>
          <w:rFonts w:asciiTheme="minorHAnsi" w:hAnsiTheme="minorHAnsi" w:cstheme="minorHAnsi"/>
          <w:sz w:val="22"/>
          <w:szCs w:val="22"/>
          <w:lang w:val="id-ID"/>
        </w:rPr>
        <w:fldChar w:fldCharType="end"/>
      </w:r>
      <w:r w:rsidRPr="00011721">
        <w:rPr>
          <w:rFonts w:asciiTheme="minorHAnsi" w:hAnsiTheme="minorHAnsi" w:cstheme="minorHAnsi"/>
          <w:sz w:val="22"/>
          <w:szCs w:val="22"/>
        </w:rPr>
        <w:t xml:space="preserve"> </w:t>
      </w:r>
      <w:r w:rsidR="00C13EE9" w:rsidRPr="00C13EE9">
        <w:rPr>
          <w:rFonts w:asciiTheme="minorHAnsi" w:hAnsiTheme="minorHAnsi" w:cstheme="minorHAnsi"/>
          <w:sz w:val="22"/>
          <w:szCs w:val="22"/>
        </w:rPr>
        <w:t>yang dimaksud dengan penelitian kualitatif adalah penelitian dengan kemungkinan  hasil  detail  yang  didapatkan dari    penemuan    langsung,    empiris    dan berjalan    secara    alami.</w:t>
      </w:r>
    </w:p>
    <w:p w:rsidR="00011721" w:rsidRPr="00011721" w:rsidRDefault="00011721" w:rsidP="00011721">
      <w:pPr>
        <w:pStyle w:val="NormalWeb"/>
        <w:spacing w:before="360" w:beforeAutospacing="0" w:after="360" w:afterAutospacing="0" w:line="360" w:lineRule="auto"/>
        <w:ind w:left="357" w:firstLine="720"/>
        <w:jc w:val="both"/>
        <w:rPr>
          <w:rFonts w:asciiTheme="minorHAnsi" w:hAnsiTheme="minorHAnsi" w:cstheme="minorHAnsi"/>
          <w:sz w:val="22"/>
          <w:szCs w:val="22"/>
        </w:rPr>
      </w:pPr>
      <w:proofErr w:type="gramStart"/>
      <w:r w:rsidRPr="00011721">
        <w:rPr>
          <w:rFonts w:asciiTheme="minorHAnsi" w:hAnsiTheme="minorHAnsi" w:cstheme="minorHAnsi"/>
          <w:color w:val="0D0D0D"/>
          <w:sz w:val="22"/>
          <w:szCs w:val="22"/>
          <w:shd w:val="clear" w:color="auto" w:fill="FFFFFF"/>
        </w:rPr>
        <w:t>Penelitian ini menggunakan paradigma interpretatif, dengan menggunakan pendekatan analisis semiotika Roland Barthes.</w:t>
      </w:r>
      <w:proofErr w:type="gramEnd"/>
      <w:r w:rsidRPr="00011721">
        <w:rPr>
          <w:rFonts w:asciiTheme="minorHAnsi" w:hAnsiTheme="minorHAnsi" w:cstheme="minorHAnsi"/>
          <w:color w:val="0D0D0D"/>
          <w:sz w:val="22"/>
          <w:szCs w:val="22"/>
          <w:shd w:val="clear" w:color="auto" w:fill="FFFFFF"/>
        </w:rPr>
        <w:t xml:space="preserve"> </w:t>
      </w:r>
      <w:proofErr w:type="gramStart"/>
      <w:r w:rsidRPr="00011721">
        <w:rPr>
          <w:rFonts w:asciiTheme="minorHAnsi" w:hAnsiTheme="minorHAnsi" w:cstheme="minorHAnsi"/>
          <w:color w:val="0D0D0D"/>
          <w:sz w:val="22"/>
          <w:szCs w:val="22"/>
          <w:shd w:val="clear" w:color="auto" w:fill="FFFFFF"/>
        </w:rPr>
        <w:t xml:space="preserve">Menurut </w:t>
      </w:r>
      <w:r w:rsidRPr="00011721">
        <w:rPr>
          <w:rFonts w:asciiTheme="minorHAnsi" w:hAnsiTheme="minorHAnsi" w:cstheme="minorHAnsi"/>
          <w:sz w:val="22"/>
          <w:szCs w:val="22"/>
        </w:rPr>
        <w:t>Newman (dalam Saputri, 2024) pendekatan interpretif berangkat dari upaya untuk mencari penjelasan tentang peristiwa-peristiwa sosial atau budaya yang didasarkan pada perspektif dan pengalaman orang yang diteliti.</w:t>
      </w:r>
      <w:proofErr w:type="gramEnd"/>
      <w:r w:rsidRPr="00011721">
        <w:rPr>
          <w:rFonts w:asciiTheme="minorHAnsi" w:hAnsiTheme="minorHAnsi" w:cstheme="minorHAnsi"/>
          <w:sz w:val="22"/>
          <w:szCs w:val="22"/>
        </w:rPr>
        <w:t xml:space="preserve"> </w:t>
      </w:r>
      <w:proofErr w:type="gramStart"/>
      <w:r w:rsidRPr="00011721">
        <w:rPr>
          <w:rFonts w:asciiTheme="minorHAnsi" w:hAnsiTheme="minorHAnsi" w:cstheme="minorHAnsi"/>
          <w:sz w:val="22"/>
          <w:szCs w:val="22"/>
        </w:rPr>
        <w:t>Pendekatan interpretative diadopsi dari orientasi praktis.</w:t>
      </w:r>
      <w:proofErr w:type="gramEnd"/>
      <w:r w:rsidRPr="00011721">
        <w:rPr>
          <w:rFonts w:asciiTheme="minorHAnsi" w:hAnsiTheme="minorHAnsi" w:cstheme="minorHAnsi"/>
          <w:sz w:val="22"/>
          <w:szCs w:val="22"/>
        </w:rPr>
        <w:t xml:space="preserve"> Secara umum pendekatan interpretatif merupakan sebuah sistem sosial yang memaknai perilaku secara detail langsung mengobservasi. </w:t>
      </w:r>
      <w:proofErr w:type="gramStart"/>
      <w:r w:rsidRPr="00011721">
        <w:rPr>
          <w:rFonts w:asciiTheme="minorHAnsi" w:hAnsiTheme="minorHAnsi" w:cstheme="minorHAnsi"/>
          <w:sz w:val="22"/>
          <w:szCs w:val="22"/>
        </w:rPr>
        <w:t>Penelitian ini menggunakan studi pustaka untuk mengumpulkan data teoritis dari berbagai literatur yang mendukung penelitian melalui riset dokumen dan media.</w:t>
      </w:r>
      <w:proofErr w:type="gramEnd"/>
      <w:r w:rsidRPr="00011721">
        <w:rPr>
          <w:rFonts w:asciiTheme="minorHAnsi" w:hAnsiTheme="minorHAnsi" w:cstheme="minorHAnsi"/>
          <w:sz w:val="22"/>
          <w:szCs w:val="22"/>
        </w:rPr>
        <w:t xml:space="preserve"> Proses pengumpulan data dilakukan dengan melakukan penelaahan dan analisis dokumen dan literatur yang relevan dengan topik penelitian. </w:t>
      </w:r>
      <w:proofErr w:type="gramStart"/>
      <w:r w:rsidRPr="00011721">
        <w:rPr>
          <w:rFonts w:asciiTheme="minorHAnsi" w:hAnsiTheme="minorHAnsi" w:cstheme="minorHAnsi"/>
          <w:sz w:val="22"/>
          <w:szCs w:val="22"/>
        </w:rPr>
        <w:t>Dengan menggunakan studi pustaka ini, peneliti dapat mengakses dan menganalisis Oleh karena itu, penelitian ini dapat didukung oleh landasan teoritis yang kuat dan mendalam.</w:t>
      </w:r>
      <w:proofErr w:type="gramEnd"/>
      <w:r w:rsidRPr="00011721">
        <w:rPr>
          <w:rFonts w:asciiTheme="minorHAnsi" w:hAnsiTheme="minorHAnsi" w:cstheme="minorHAnsi"/>
          <w:sz w:val="22"/>
          <w:szCs w:val="22"/>
        </w:rPr>
        <w:t xml:space="preserve"> </w:t>
      </w:r>
      <w:proofErr w:type="gramStart"/>
      <w:r w:rsidRPr="00011721">
        <w:rPr>
          <w:rFonts w:asciiTheme="minorHAnsi" w:hAnsiTheme="minorHAnsi" w:cstheme="minorHAnsi"/>
          <w:sz w:val="22"/>
          <w:szCs w:val="22"/>
        </w:rPr>
        <w:t>Ini memungkinkan penelitian untuk menganalisis fenomena yang diteliti secara menyeluruh.</w:t>
      </w:r>
      <w:proofErr w:type="gramEnd"/>
    </w:p>
    <w:p w:rsidR="00011721" w:rsidRPr="00011721" w:rsidRDefault="00011721" w:rsidP="00011721">
      <w:pPr>
        <w:pStyle w:val="NormalWeb"/>
        <w:spacing w:before="360" w:beforeAutospacing="0" w:after="360" w:afterAutospacing="0" w:line="360" w:lineRule="auto"/>
        <w:ind w:left="357" w:firstLine="720"/>
        <w:jc w:val="both"/>
        <w:rPr>
          <w:rFonts w:asciiTheme="minorHAnsi" w:hAnsiTheme="minorHAnsi" w:cstheme="minorHAnsi"/>
          <w:sz w:val="22"/>
          <w:szCs w:val="22"/>
        </w:rPr>
      </w:pPr>
      <w:proofErr w:type="gramStart"/>
      <w:r w:rsidRPr="00011721">
        <w:rPr>
          <w:rFonts w:asciiTheme="minorHAnsi" w:hAnsiTheme="minorHAnsi" w:cstheme="minorHAnsi"/>
          <w:sz w:val="22"/>
          <w:szCs w:val="22"/>
        </w:rPr>
        <w:t>Teori yang digunakan dalam penelitian ini adalah semiotika Roland Barthes.</w:t>
      </w:r>
      <w:proofErr w:type="gramEnd"/>
      <w:r w:rsidRPr="00011721">
        <w:rPr>
          <w:rFonts w:asciiTheme="minorHAnsi" w:hAnsiTheme="minorHAnsi" w:cstheme="minorHAnsi"/>
          <w:sz w:val="22"/>
          <w:szCs w:val="22"/>
        </w:rPr>
        <w:t xml:space="preserve"> </w:t>
      </w:r>
      <w:proofErr w:type="gramStart"/>
      <w:r w:rsidRPr="00011721">
        <w:rPr>
          <w:rFonts w:asciiTheme="minorHAnsi" w:hAnsiTheme="minorHAnsi" w:cstheme="minorHAnsi"/>
          <w:sz w:val="22"/>
          <w:szCs w:val="22"/>
          <w:shd w:val="clear" w:color="auto" w:fill="FFFFFF"/>
        </w:rPr>
        <w:t>Pemikiran  Barthes</w:t>
      </w:r>
      <w:proofErr w:type="gramEnd"/>
      <w:r w:rsidRPr="00011721">
        <w:rPr>
          <w:rFonts w:asciiTheme="minorHAnsi" w:hAnsiTheme="minorHAnsi" w:cstheme="minorHAnsi"/>
          <w:sz w:val="22"/>
          <w:szCs w:val="22"/>
          <w:shd w:val="clear" w:color="auto" w:fill="FFFFFF"/>
        </w:rPr>
        <w:t xml:space="preserve">  ini  dikenal  dengan  sebutan  “Order  of  Signification”   dimana   di   dalamnya   terdapat   makna   denotasi   dan   konotasi.   </w:t>
      </w:r>
      <w:proofErr w:type="gramStart"/>
      <w:r w:rsidRPr="00011721">
        <w:rPr>
          <w:rFonts w:asciiTheme="minorHAnsi" w:hAnsiTheme="minorHAnsi" w:cstheme="minorHAnsi"/>
          <w:sz w:val="22"/>
          <w:szCs w:val="22"/>
          <w:shd w:val="clear" w:color="auto" w:fill="FFFFFF"/>
        </w:rPr>
        <w:t>Denotasi   merupakan   makna   yang   sebenarnya   yang sudah tertulis di kamus sedangkan konotasi merupakan   makna   ganda   yang   muncul   dari   kultural   dan   pengalaman.</w:t>
      </w:r>
      <w:proofErr w:type="gramEnd"/>
      <w:r w:rsidRPr="00011721">
        <w:rPr>
          <w:rFonts w:asciiTheme="minorHAnsi" w:hAnsiTheme="minorHAnsi" w:cstheme="minorHAnsi"/>
          <w:sz w:val="22"/>
          <w:szCs w:val="22"/>
          <w:shd w:val="clear" w:color="auto" w:fill="FFFFFF"/>
        </w:rPr>
        <w:t xml:space="preserve"> </w:t>
      </w:r>
      <w:r w:rsidRPr="00011721">
        <w:rPr>
          <w:rFonts w:asciiTheme="minorHAnsi" w:hAnsiTheme="minorHAnsi" w:cstheme="minorHAnsi"/>
          <w:color w:val="0D0D0D"/>
          <w:sz w:val="22"/>
          <w:szCs w:val="22"/>
          <w:shd w:val="clear" w:color="auto" w:fill="FFFFFF"/>
        </w:rPr>
        <w:t xml:space="preserve">Teori semiotika Roland Barthes merupakan perkembangan dari konsep yang diperkenalkan oleh Ferdinand de Saussure, yang membagi semiotika menjadi dua komponen utama: penanda (signifier) dan petanda (signified). </w:t>
      </w:r>
      <w:proofErr w:type="gramStart"/>
      <w:r w:rsidRPr="00011721">
        <w:rPr>
          <w:rFonts w:asciiTheme="minorHAnsi" w:hAnsiTheme="minorHAnsi" w:cstheme="minorHAnsi"/>
          <w:color w:val="0D0D0D"/>
          <w:sz w:val="22"/>
          <w:szCs w:val="22"/>
          <w:shd w:val="clear" w:color="auto" w:fill="FFFFFF"/>
        </w:rPr>
        <w:t>Saussure menekankan hubungan arbitrer antara keduanya, yang menunjukkan bahwa hubungan antara kata dan maknanya bersifat konvensional.</w:t>
      </w:r>
      <w:proofErr w:type="gramEnd"/>
    </w:p>
    <w:p w:rsidR="00011721" w:rsidRPr="00011721" w:rsidRDefault="00011721" w:rsidP="00011721">
      <w:pPr>
        <w:pStyle w:val="NormalWeb"/>
        <w:spacing w:before="360" w:beforeAutospacing="0" w:after="360" w:afterAutospacing="0" w:line="360" w:lineRule="auto"/>
        <w:ind w:left="357" w:firstLine="720"/>
        <w:jc w:val="both"/>
        <w:rPr>
          <w:rFonts w:asciiTheme="minorHAnsi" w:hAnsiTheme="minorHAnsi" w:cstheme="minorHAnsi"/>
          <w:color w:val="F79646" w:themeColor="accent6"/>
          <w:sz w:val="22"/>
          <w:szCs w:val="22"/>
        </w:rPr>
      </w:pPr>
      <w:r w:rsidRPr="00011721">
        <w:rPr>
          <w:rFonts w:asciiTheme="minorHAnsi" w:hAnsiTheme="minorHAnsi" w:cstheme="minorHAnsi"/>
          <w:color w:val="0D0D0D"/>
          <w:sz w:val="22"/>
          <w:szCs w:val="22"/>
          <w:shd w:val="clear" w:color="auto" w:fill="FFFFFF"/>
        </w:rPr>
        <w:lastRenderedPageBreak/>
        <w:t xml:space="preserve"> </w:t>
      </w:r>
      <w:proofErr w:type="gramStart"/>
      <w:r w:rsidRPr="00011721">
        <w:rPr>
          <w:rFonts w:asciiTheme="minorHAnsi" w:hAnsiTheme="minorHAnsi" w:cstheme="minorHAnsi"/>
          <w:color w:val="0D0D0D"/>
          <w:sz w:val="22"/>
          <w:szCs w:val="22"/>
          <w:shd w:val="clear" w:color="auto" w:fill="FFFFFF"/>
        </w:rPr>
        <w:t>Barthes kemudian melanjutkan pemikiran ini dengan mengembangkan teori yang dikenal sebagai dua tingkat signifikasi, yaitu denotasi dan konotasi.</w:t>
      </w:r>
      <w:proofErr w:type="gramEnd"/>
      <w:r w:rsidRPr="00011721">
        <w:rPr>
          <w:rFonts w:asciiTheme="minorHAnsi" w:hAnsiTheme="minorHAnsi" w:cstheme="minorHAnsi"/>
          <w:color w:val="0D0D0D"/>
          <w:sz w:val="22"/>
          <w:szCs w:val="22"/>
          <w:shd w:val="clear" w:color="auto" w:fill="FFFFFF"/>
        </w:rPr>
        <w:t xml:space="preserve"> </w:t>
      </w:r>
      <w:proofErr w:type="gramStart"/>
      <w:r w:rsidRPr="00011721">
        <w:rPr>
          <w:rFonts w:asciiTheme="minorHAnsi" w:hAnsiTheme="minorHAnsi" w:cstheme="minorHAnsi"/>
          <w:color w:val="0D0D0D"/>
          <w:sz w:val="22"/>
          <w:szCs w:val="22"/>
          <w:shd w:val="clear" w:color="auto" w:fill="FFFFFF"/>
        </w:rPr>
        <w:t>Denotasi merujuk pada makna langsung atau literal dari sebuah tanda, sementara konotasi merujuk pada makna tambahan atau tersembunyi yang dibawa oleh tanda tersebut.</w:t>
      </w:r>
      <w:proofErr w:type="gramEnd"/>
      <w:r w:rsidRPr="00011721">
        <w:rPr>
          <w:rFonts w:asciiTheme="minorHAnsi" w:hAnsiTheme="minorHAnsi" w:cstheme="minorHAnsi"/>
          <w:color w:val="0D0D0D"/>
          <w:sz w:val="22"/>
          <w:szCs w:val="22"/>
          <w:shd w:val="clear" w:color="auto" w:fill="FFFFFF"/>
        </w:rPr>
        <w:t xml:space="preserve"> Selain itu, Barthes juga memperkenalkan konsep mitos, yang mengacu pada </w:t>
      </w:r>
      <w:proofErr w:type="gramStart"/>
      <w:r w:rsidRPr="00011721">
        <w:rPr>
          <w:rFonts w:asciiTheme="minorHAnsi" w:hAnsiTheme="minorHAnsi" w:cstheme="minorHAnsi"/>
          <w:color w:val="0D0D0D"/>
          <w:sz w:val="22"/>
          <w:szCs w:val="22"/>
          <w:shd w:val="clear" w:color="auto" w:fill="FFFFFF"/>
        </w:rPr>
        <w:t>cara</w:t>
      </w:r>
      <w:proofErr w:type="gramEnd"/>
      <w:r w:rsidRPr="00011721">
        <w:rPr>
          <w:rFonts w:asciiTheme="minorHAnsi" w:hAnsiTheme="minorHAnsi" w:cstheme="minorHAnsi"/>
          <w:color w:val="0D0D0D"/>
          <w:sz w:val="22"/>
          <w:szCs w:val="22"/>
          <w:shd w:val="clear" w:color="auto" w:fill="FFFFFF"/>
        </w:rPr>
        <w:t xml:space="preserve"> dimana budaya dan kekuatan sosial membentuk dan memanipulasi makna melalui representasi simbolis. </w:t>
      </w:r>
    </w:p>
    <w:p w:rsidR="00011721" w:rsidRPr="00011721" w:rsidRDefault="00011721">
      <w:pPr>
        <w:jc w:val="both"/>
        <w:rPr>
          <w:rFonts w:ascii="Calibri" w:eastAsia="Calibri" w:hAnsi="Calibri" w:cs="Calibri"/>
          <w:sz w:val="22"/>
          <w:szCs w:val="22"/>
          <w:lang w:val="id-ID"/>
        </w:rPr>
      </w:pPr>
    </w:p>
    <w:p w:rsidR="006124CC" w:rsidRDefault="00424E7B">
      <w:pPr>
        <w:jc w:val="both"/>
        <w:rPr>
          <w:rFonts w:ascii="Calibri" w:eastAsia="Calibri" w:hAnsi="Calibri" w:cs="Calibri"/>
          <w:sz w:val="22"/>
          <w:szCs w:val="22"/>
          <w:lang w:val="id-ID"/>
        </w:rPr>
      </w:pPr>
      <w:r>
        <w:rPr>
          <w:rFonts w:ascii="Calibri" w:eastAsia="Calibri" w:hAnsi="Calibri" w:cs="Calibri"/>
          <w:b/>
          <w:sz w:val="22"/>
          <w:szCs w:val="22"/>
        </w:rPr>
        <w:t xml:space="preserve">HASIL DAN PEMBAHASAN </w:t>
      </w:r>
      <w:r>
        <w:rPr>
          <w:rFonts w:ascii="Calibri" w:eastAsia="Calibri" w:hAnsi="Calibri" w:cs="Calibri"/>
          <w:sz w:val="22"/>
          <w:szCs w:val="22"/>
        </w:rPr>
        <w:t>(Calibri body 10pt)</w:t>
      </w:r>
    </w:p>
    <w:p w:rsidR="00685D3C" w:rsidRPr="00685D3C" w:rsidRDefault="00685D3C">
      <w:pPr>
        <w:jc w:val="both"/>
        <w:rPr>
          <w:rFonts w:ascii="Calibri" w:eastAsia="Calibri" w:hAnsi="Calibri" w:cs="Calibri"/>
          <w:b/>
          <w:sz w:val="22"/>
          <w:szCs w:val="22"/>
          <w:lang w:val="id-ID"/>
        </w:rPr>
      </w:pPr>
    </w:p>
    <w:p w:rsidR="00685D3C" w:rsidRPr="007359D4" w:rsidRDefault="00685D3C" w:rsidP="00573FCF">
      <w:pPr>
        <w:spacing w:line="360" w:lineRule="auto"/>
        <w:ind w:firstLine="720"/>
        <w:jc w:val="both"/>
        <w:rPr>
          <w:rFonts w:asciiTheme="minorHAnsi" w:hAnsiTheme="minorHAnsi" w:cstheme="minorHAnsi"/>
          <w:sz w:val="22"/>
          <w:szCs w:val="22"/>
        </w:rPr>
      </w:pPr>
      <w:r w:rsidRPr="007359D4">
        <w:rPr>
          <w:rFonts w:asciiTheme="minorHAnsi" w:hAnsiTheme="minorHAnsi" w:cstheme="minorHAnsi"/>
          <w:sz w:val="22"/>
          <w:szCs w:val="22"/>
        </w:rPr>
        <w:t xml:space="preserve">Pada bagian ini peneliti akan memaparkan hasil pembahasan dengan menggunakan 2 poster iklan layanan masyarakat terkait dengan pemilu 2024 yang dikeluarkan oleh komisi pemilihan umum kota kupang dengan menggunakan teori semiotika Roland Barthes, yang melibatkan konsep-konsep denotasi, konotasi, dan mitos. Iklan layanan masyarakat tersebut dapat dipandang sebagai sebuah teks visual yang mengandung berbagai simbol dan pesan, yang </w:t>
      </w:r>
      <w:proofErr w:type="gramStart"/>
      <w:r w:rsidRPr="007359D4">
        <w:rPr>
          <w:rFonts w:asciiTheme="minorHAnsi" w:hAnsiTheme="minorHAnsi" w:cstheme="minorHAnsi"/>
          <w:sz w:val="22"/>
          <w:szCs w:val="22"/>
        </w:rPr>
        <w:t>akan</w:t>
      </w:r>
      <w:proofErr w:type="gramEnd"/>
      <w:r w:rsidRPr="007359D4">
        <w:rPr>
          <w:rFonts w:asciiTheme="minorHAnsi" w:hAnsiTheme="minorHAnsi" w:cstheme="minorHAnsi"/>
          <w:sz w:val="22"/>
          <w:szCs w:val="22"/>
        </w:rPr>
        <w:t xml:space="preserve"> dianalisis untuk mengungkap makna-makna yang terkandung di dalamnya.</w:t>
      </w:r>
    </w:p>
    <w:p w:rsidR="00685D3C" w:rsidRPr="007359D4" w:rsidRDefault="00685D3C" w:rsidP="00685D3C">
      <w:pPr>
        <w:jc w:val="both"/>
        <w:rPr>
          <w:rFonts w:asciiTheme="minorHAnsi" w:hAnsiTheme="minorHAnsi" w:cstheme="minorHAnsi"/>
          <w:sz w:val="22"/>
          <w:szCs w:val="22"/>
        </w:rPr>
      </w:pPr>
    </w:p>
    <w:p w:rsidR="00685D3C" w:rsidRPr="00685D3C" w:rsidRDefault="00685D3C" w:rsidP="00685D3C">
      <w:pPr>
        <w:jc w:val="both"/>
      </w:pPr>
      <w:r w:rsidRPr="00685D3C">
        <w:t>DESKRIPSI VISUAL DAN VERBAL PADA IKLAN LAYANAN MASYARAKAT KPU</w:t>
      </w:r>
    </w:p>
    <w:p w:rsidR="00685D3C" w:rsidRPr="00685D3C" w:rsidRDefault="00685D3C" w:rsidP="00685D3C">
      <w:pPr>
        <w:ind w:left="2160" w:firstLine="720"/>
        <w:jc w:val="both"/>
      </w:pPr>
      <w:r w:rsidRPr="00685D3C">
        <w:rPr>
          <w:noProof/>
          <w:lang w:val="id-ID"/>
        </w:rPr>
        <w:drawing>
          <wp:inline distT="0" distB="0" distL="0" distR="0" wp14:anchorId="05687A3F" wp14:editId="142667E8">
            <wp:extent cx="1562860" cy="1952625"/>
            <wp:effectExtent l="0" t="0" r="0" b="0"/>
            <wp:docPr id="1287190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6310" cy="1994418"/>
                    </a:xfrm>
                    <a:prstGeom prst="rect">
                      <a:avLst/>
                    </a:prstGeom>
                    <a:noFill/>
                    <a:ln>
                      <a:noFill/>
                    </a:ln>
                  </pic:spPr>
                </pic:pic>
              </a:graphicData>
            </a:graphic>
          </wp:inline>
        </w:drawing>
      </w:r>
    </w:p>
    <w:p w:rsidR="00685D3C" w:rsidRDefault="00685D3C" w:rsidP="00685D3C">
      <w:pPr>
        <w:jc w:val="center"/>
        <w:rPr>
          <w:lang w:val="id-ID"/>
        </w:rPr>
      </w:pPr>
      <w:proofErr w:type="gramStart"/>
      <w:r w:rsidRPr="00685D3C">
        <w:t>Gambar 1.</w:t>
      </w:r>
      <w:proofErr w:type="gramEnd"/>
      <w:r w:rsidRPr="00685D3C">
        <w:t xml:space="preserve"> Poster Nomor Urut Pasangan Calon Presiden dan Wakil Presiden</w:t>
      </w:r>
    </w:p>
    <w:p w:rsidR="00685D3C" w:rsidRPr="00685D3C" w:rsidRDefault="00685D3C" w:rsidP="00685D3C">
      <w:pPr>
        <w:jc w:val="center"/>
        <w:rPr>
          <w:lang w:val="id-ID"/>
        </w:rPr>
      </w:pPr>
    </w:p>
    <w:p w:rsidR="00D037E5" w:rsidRDefault="00685D3C" w:rsidP="00D037E5">
      <w:pPr>
        <w:ind w:left="2160" w:firstLine="720"/>
        <w:jc w:val="both"/>
        <w:rPr>
          <w:rFonts w:ascii="Calibri" w:eastAsia="Calibri" w:hAnsi="Calibri" w:cs="Calibri"/>
          <w:sz w:val="18"/>
          <w:szCs w:val="18"/>
          <w:lang w:val="id-ID"/>
        </w:rPr>
      </w:pPr>
      <w:r w:rsidRPr="00685D3C">
        <w:rPr>
          <w:noProof/>
          <w:lang w:val="id-ID"/>
        </w:rPr>
        <w:drawing>
          <wp:inline distT="0" distB="0" distL="0" distR="0" wp14:anchorId="206CD86B" wp14:editId="0AB75000">
            <wp:extent cx="1552575" cy="1901414"/>
            <wp:effectExtent l="0" t="0" r="0" b="3810"/>
            <wp:docPr id="1158046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658" cy="1937032"/>
                    </a:xfrm>
                    <a:prstGeom prst="rect">
                      <a:avLst/>
                    </a:prstGeom>
                    <a:noFill/>
                    <a:ln>
                      <a:noFill/>
                    </a:ln>
                  </pic:spPr>
                </pic:pic>
              </a:graphicData>
            </a:graphic>
          </wp:inline>
        </w:drawing>
      </w:r>
    </w:p>
    <w:p w:rsidR="00D037E5" w:rsidRPr="00EA6E8E" w:rsidRDefault="00D037E5" w:rsidP="00D037E5">
      <w:pPr>
        <w:jc w:val="both"/>
        <w:rPr>
          <w:lang w:val="id-ID"/>
        </w:rPr>
      </w:pPr>
    </w:p>
    <w:p w:rsidR="00685D3C" w:rsidRDefault="00685D3C" w:rsidP="00573FCF">
      <w:pPr>
        <w:spacing w:line="360" w:lineRule="auto"/>
        <w:jc w:val="center"/>
        <w:rPr>
          <w:rFonts w:asciiTheme="minorHAnsi" w:hAnsiTheme="minorHAnsi" w:cstheme="minorHAnsi"/>
          <w:lang w:val="id-ID"/>
        </w:rPr>
      </w:pPr>
      <w:proofErr w:type="gramStart"/>
      <w:r w:rsidRPr="00573FCF">
        <w:rPr>
          <w:rFonts w:asciiTheme="minorHAnsi" w:hAnsiTheme="minorHAnsi" w:cstheme="minorHAnsi"/>
        </w:rPr>
        <w:lastRenderedPageBreak/>
        <w:t>Gambar 2.</w:t>
      </w:r>
      <w:proofErr w:type="gramEnd"/>
      <w:r w:rsidRPr="00573FCF">
        <w:rPr>
          <w:rFonts w:asciiTheme="minorHAnsi" w:hAnsiTheme="minorHAnsi" w:cstheme="minorHAnsi"/>
        </w:rPr>
        <w:t xml:space="preserve"> Poster Desain Warna Surat Suara Pasangan Calon Suara Presiden, Wakil Presiden dan Calon Legislatif</w:t>
      </w:r>
    </w:p>
    <w:p w:rsidR="00573FCF" w:rsidRPr="00573FCF" w:rsidRDefault="00573FCF" w:rsidP="00573FCF">
      <w:pPr>
        <w:spacing w:line="360" w:lineRule="auto"/>
        <w:jc w:val="center"/>
        <w:rPr>
          <w:rFonts w:asciiTheme="minorHAnsi" w:hAnsiTheme="minorHAnsi" w:cstheme="minorHAnsi"/>
          <w:lang w:val="id-ID"/>
        </w:rPr>
      </w:pPr>
    </w:p>
    <w:p w:rsidR="00685D3C" w:rsidRPr="00573FCF" w:rsidRDefault="00685D3C" w:rsidP="00573FCF">
      <w:pPr>
        <w:spacing w:line="360" w:lineRule="auto"/>
        <w:ind w:firstLine="567"/>
        <w:jc w:val="both"/>
        <w:rPr>
          <w:rFonts w:asciiTheme="minorHAnsi" w:hAnsiTheme="minorHAnsi" w:cstheme="minorHAnsi"/>
          <w:sz w:val="22"/>
          <w:szCs w:val="22"/>
        </w:rPr>
      </w:pPr>
      <w:proofErr w:type="gramStart"/>
      <w:r w:rsidRPr="00573FCF">
        <w:rPr>
          <w:rFonts w:asciiTheme="minorHAnsi" w:hAnsiTheme="minorHAnsi" w:cstheme="minorHAnsi"/>
          <w:sz w:val="22"/>
          <w:szCs w:val="22"/>
        </w:rPr>
        <w:t>Poster iklan layanan masyarakat yang menampilkan nomor urut pasangan calon presiden dan wakil presiden berfungsi untuk memberikan informasi spesifik tentang urutan nomor yang harus dipilih oleh pemilih.</w:t>
      </w:r>
      <w:proofErr w:type="gramEnd"/>
      <w:r w:rsidRPr="00573FCF">
        <w:rPr>
          <w:rFonts w:asciiTheme="minorHAnsi" w:hAnsiTheme="minorHAnsi" w:cstheme="minorHAnsi"/>
          <w:sz w:val="22"/>
          <w:szCs w:val="22"/>
        </w:rPr>
        <w:t xml:space="preserve"> </w:t>
      </w:r>
      <w:proofErr w:type="gramStart"/>
      <w:r w:rsidRPr="00573FCF">
        <w:rPr>
          <w:rFonts w:asciiTheme="minorHAnsi" w:hAnsiTheme="minorHAnsi" w:cstheme="minorHAnsi"/>
          <w:sz w:val="22"/>
          <w:szCs w:val="22"/>
        </w:rPr>
        <w:t>Poster ini biasanya memiliki desain yang lebih sederhana dengan fokus utama pada nomor urut pasangan calon yang jelas dan besar, disertai dengan gambar pasangan calon yang mudah dikenali.</w:t>
      </w:r>
      <w:proofErr w:type="gramEnd"/>
      <w:r w:rsidRPr="00573FCF">
        <w:rPr>
          <w:rFonts w:asciiTheme="minorHAnsi" w:hAnsiTheme="minorHAnsi" w:cstheme="minorHAnsi"/>
          <w:sz w:val="22"/>
          <w:szCs w:val="22"/>
        </w:rPr>
        <w:t xml:space="preserve"> </w:t>
      </w:r>
      <w:proofErr w:type="gramStart"/>
      <w:r w:rsidRPr="00573FCF">
        <w:rPr>
          <w:rFonts w:asciiTheme="minorHAnsi" w:hAnsiTheme="minorHAnsi" w:cstheme="minorHAnsi"/>
          <w:sz w:val="22"/>
          <w:szCs w:val="22"/>
        </w:rPr>
        <w:t>Warna latar belakang pada poster ini cenderung mencolok, seperti merah, untuk menarik perhatian pemilih dan memudahkan mereka dalam menemukan informasi yang dibutuhkan.</w:t>
      </w:r>
      <w:proofErr w:type="gramEnd"/>
      <w:r w:rsidRPr="00573FCF">
        <w:rPr>
          <w:rFonts w:asciiTheme="minorHAnsi" w:hAnsiTheme="minorHAnsi" w:cstheme="minorHAnsi"/>
          <w:sz w:val="22"/>
          <w:szCs w:val="22"/>
        </w:rPr>
        <w:t xml:space="preserve"> Informasi seperti </w:t>
      </w:r>
      <w:proofErr w:type="gramStart"/>
      <w:r w:rsidRPr="00573FCF">
        <w:rPr>
          <w:rFonts w:asciiTheme="minorHAnsi" w:hAnsiTheme="minorHAnsi" w:cstheme="minorHAnsi"/>
          <w:sz w:val="22"/>
          <w:szCs w:val="22"/>
        </w:rPr>
        <w:t>nama</w:t>
      </w:r>
      <w:proofErr w:type="gramEnd"/>
      <w:r w:rsidRPr="00573FCF">
        <w:rPr>
          <w:rFonts w:asciiTheme="minorHAnsi" w:hAnsiTheme="minorHAnsi" w:cstheme="minorHAnsi"/>
          <w:sz w:val="22"/>
          <w:szCs w:val="22"/>
        </w:rPr>
        <w:t xml:space="preserve"> calon, partai politik yang mendukung, serta nomor urut pasangan calon biasanya diletakkan secara terstruktur, dengan font yang besar dan mudah dibaca. </w:t>
      </w:r>
    </w:p>
    <w:p w:rsidR="00685D3C" w:rsidRPr="00573FCF" w:rsidRDefault="00685D3C" w:rsidP="00573FCF">
      <w:pPr>
        <w:spacing w:line="360" w:lineRule="auto"/>
        <w:ind w:firstLine="567"/>
        <w:jc w:val="both"/>
        <w:rPr>
          <w:rFonts w:asciiTheme="minorHAnsi" w:hAnsiTheme="minorHAnsi" w:cstheme="minorHAnsi"/>
          <w:sz w:val="22"/>
          <w:szCs w:val="22"/>
        </w:rPr>
      </w:pPr>
      <w:r w:rsidRPr="00573FCF">
        <w:rPr>
          <w:rFonts w:asciiTheme="minorHAnsi" w:hAnsiTheme="minorHAnsi" w:cstheme="minorHAnsi"/>
          <w:sz w:val="22"/>
          <w:szCs w:val="22"/>
        </w:rPr>
        <w:t xml:space="preserve">Poster iklan layanan masyarakat yang menampilkan desain warna </w:t>
      </w:r>
      <w:proofErr w:type="gramStart"/>
      <w:r w:rsidRPr="00573FCF">
        <w:rPr>
          <w:rFonts w:asciiTheme="minorHAnsi" w:hAnsiTheme="minorHAnsi" w:cstheme="minorHAnsi"/>
          <w:sz w:val="22"/>
          <w:szCs w:val="22"/>
        </w:rPr>
        <w:t>surat</w:t>
      </w:r>
      <w:proofErr w:type="gramEnd"/>
      <w:r w:rsidRPr="00573FCF">
        <w:rPr>
          <w:rFonts w:asciiTheme="minorHAnsi" w:hAnsiTheme="minorHAnsi" w:cstheme="minorHAnsi"/>
          <w:sz w:val="22"/>
          <w:szCs w:val="22"/>
        </w:rPr>
        <w:t xml:space="preserve"> suara presiden dan wakil presiden serta calon legislatif biasanya dirancang untuk memberikan informasi yang jelas dan mudah dipahami oleh pemilih. Surat suara untuk presiden dan wakil presiden biasanya menggunakan warna yang kontras dan mudah dikenali, seperti abu-abu yang membantu pemilih untuk membedakan antara </w:t>
      </w:r>
      <w:proofErr w:type="gramStart"/>
      <w:r w:rsidRPr="00573FCF">
        <w:rPr>
          <w:rFonts w:asciiTheme="minorHAnsi" w:hAnsiTheme="minorHAnsi" w:cstheme="minorHAnsi"/>
          <w:sz w:val="22"/>
          <w:szCs w:val="22"/>
        </w:rPr>
        <w:t>surat</w:t>
      </w:r>
      <w:proofErr w:type="gramEnd"/>
      <w:r w:rsidRPr="00573FCF">
        <w:rPr>
          <w:rFonts w:asciiTheme="minorHAnsi" w:hAnsiTheme="minorHAnsi" w:cstheme="minorHAnsi"/>
          <w:sz w:val="22"/>
          <w:szCs w:val="22"/>
        </w:rPr>
        <w:t xml:space="preserve"> suara presiden dan legislatif. </w:t>
      </w:r>
      <w:proofErr w:type="gramStart"/>
      <w:r w:rsidRPr="00573FCF">
        <w:rPr>
          <w:rFonts w:asciiTheme="minorHAnsi" w:hAnsiTheme="minorHAnsi" w:cstheme="minorHAnsi"/>
          <w:sz w:val="22"/>
          <w:szCs w:val="22"/>
        </w:rPr>
        <w:t>Warna-warna ini sering dipilih untuk menciptakan visual yang menonjol dan menarik perhatian, agar pemilih tidak bingung saat melakukan pencoblosan di tempat pemungutan suara.</w:t>
      </w:r>
      <w:proofErr w:type="gramEnd"/>
    </w:p>
    <w:p w:rsidR="00685D3C" w:rsidRPr="00573FCF" w:rsidRDefault="00685D3C" w:rsidP="00573FCF">
      <w:pPr>
        <w:spacing w:line="360" w:lineRule="auto"/>
        <w:ind w:firstLine="567"/>
        <w:jc w:val="both"/>
        <w:rPr>
          <w:rFonts w:asciiTheme="minorHAnsi" w:hAnsiTheme="minorHAnsi" w:cstheme="minorHAnsi"/>
          <w:sz w:val="22"/>
          <w:szCs w:val="22"/>
          <w:lang w:val="id-ID"/>
        </w:rPr>
      </w:pPr>
      <w:r w:rsidRPr="00573FCF">
        <w:rPr>
          <w:rFonts w:asciiTheme="minorHAnsi" w:hAnsiTheme="minorHAnsi" w:cstheme="minorHAnsi"/>
          <w:sz w:val="22"/>
          <w:szCs w:val="22"/>
        </w:rPr>
        <w:t xml:space="preserve">Dalam desain poster iklan layanan masyarakat Komisi Pemilihan Umum (KPU) Kota Kupang untuk Pemilu 2024, terdapat berbagai elemen visual yang mendukung tujuan utama sosialisasi dan meningkatkan partisipasi masyarakat dalam pemilu. Elemen-elemen ini mencakup maskot KPU, Maskot KPU Pemilu 2024, yaitu Sura dan Sulu yang mengambil rupaa sepasang Jalak Bali, menjadi simbol folosofis dengan kicauan yang melambangkan suara pemilih. </w:t>
      </w:r>
      <w:proofErr w:type="gramStart"/>
      <w:r w:rsidRPr="00573FCF">
        <w:rPr>
          <w:rFonts w:asciiTheme="minorHAnsi" w:hAnsiTheme="minorHAnsi" w:cstheme="minorHAnsi"/>
          <w:sz w:val="22"/>
          <w:szCs w:val="22"/>
        </w:rPr>
        <w:t>Sura (Suara Rakyat) sebagai maskot laki-laki dan Sulu (Suara Pemilu) sebagai maskot Perempuan, hadir sebagai elemen yang menarik perhatian dan mudah dikenali.</w:t>
      </w:r>
      <w:proofErr w:type="gramEnd"/>
      <w:r w:rsidRPr="00573FCF">
        <w:rPr>
          <w:rFonts w:asciiTheme="minorHAnsi" w:hAnsiTheme="minorHAnsi" w:cstheme="minorHAnsi"/>
          <w:sz w:val="22"/>
          <w:szCs w:val="22"/>
        </w:rPr>
        <w:t xml:space="preserve"> Logo Komisi Pemilihan Umum, Media sosial Komisi Pemilihan Umum Kota Kupang, bagian dari elemen desain yang sering dimunculkan dalam poster. </w:t>
      </w:r>
      <w:proofErr w:type="gramStart"/>
      <w:r w:rsidRPr="00573FCF">
        <w:rPr>
          <w:rFonts w:asciiTheme="minorHAnsi" w:hAnsiTheme="minorHAnsi" w:cstheme="minorHAnsi"/>
          <w:sz w:val="22"/>
          <w:szCs w:val="22"/>
        </w:rPr>
        <w:t>KPU memanfaatkan platform seperti Instagram, Twitter, Facebook, dan YouTube untuk menjangkau masyarakat luas, khususnya generasi muda.</w:t>
      </w:r>
      <w:proofErr w:type="gramEnd"/>
      <w:r w:rsidRPr="00573FCF">
        <w:rPr>
          <w:rFonts w:asciiTheme="minorHAnsi" w:hAnsiTheme="minorHAnsi" w:cstheme="minorHAnsi"/>
          <w:sz w:val="22"/>
          <w:szCs w:val="22"/>
        </w:rPr>
        <w:t xml:space="preserve"> Dalam poster, </w:t>
      </w:r>
      <w:proofErr w:type="gramStart"/>
      <w:r w:rsidRPr="00573FCF">
        <w:rPr>
          <w:rFonts w:asciiTheme="minorHAnsi" w:hAnsiTheme="minorHAnsi" w:cstheme="minorHAnsi"/>
          <w:sz w:val="22"/>
          <w:szCs w:val="22"/>
        </w:rPr>
        <w:t>akan</w:t>
      </w:r>
      <w:proofErr w:type="gramEnd"/>
      <w:r w:rsidRPr="00573FCF">
        <w:rPr>
          <w:rFonts w:asciiTheme="minorHAnsi" w:hAnsiTheme="minorHAnsi" w:cstheme="minorHAnsi"/>
          <w:sz w:val="22"/>
          <w:szCs w:val="22"/>
        </w:rPr>
        <w:t xml:space="preserve"> tertera informasi mengenai akun resmi media sosial KPU Kota Kupang. </w:t>
      </w:r>
      <w:proofErr w:type="gramStart"/>
      <w:r w:rsidRPr="00573FCF">
        <w:rPr>
          <w:rFonts w:asciiTheme="minorHAnsi" w:hAnsiTheme="minorHAnsi" w:cstheme="minorHAnsi"/>
          <w:sz w:val="22"/>
          <w:szCs w:val="22"/>
        </w:rPr>
        <w:t>Jargon KPU yaitu Pemilu Sarana Integrasi Bangsa, serta Logo tanggal pemilu, seperti 14 Februari 2024, sebagai pengingat visual bagi masyarakat tentang hari pemungutan suara.</w:t>
      </w:r>
      <w:proofErr w:type="gramEnd"/>
      <w:r w:rsidRPr="00573FCF">
        <w:rPr>
          <w:rFonts w:asciiTheme="minorHAnsi" w:hAnsiTheme="minorHAnsi" w:cstheme="minorHAnsi"/>
          <w:sz w:val="22"/>
          <w:szCs w:val="22"/>
        </w:rPr>
        <w:t xml:space="preserve"> </w:t>
      </w:r>
      <w:proofErr w:type="gramStart"/>
      <w:r w:rsidRPr="00573FCF">
        <w:rPr>
          <w:rFonts w:asciiTheme="minorHAnsi" w:hAnsiTheme="minorHAnsi" w:cstheme="minorHAnsi"/>
          <w:sz w:val="22"/>
          <w:szCs w:val="22"/>
        </w:rPr>
        <w:t>Penggunaan logo tanggal ini bertujuan untuk memastikan bahwa tanggal pemilu tersebut tercatat dengan baik dalam ingatan masyarakat.</w:t>
      </w:r>
      <w:proofErr w:type="gramEnd"/>
      <w:r w:rsidRPr="00573FCF">
        <w:rPr>
          <w:rFonts w:asciiTheme="minorHAnsi" w:hAnsiTheme="minorHAnsi" w:cstheme="minorHAnsi"/>
          <w:sz w:val="22"/>
          <w:szCs w:val="22"/>
        </w:rPr>
        <w:t xml:space="preserve"> </w:t>
      </w:r>
    </w:p>
    <w:p w:rsidR="00685D3C" w:rsidRPr="00685D3C" w:rsidRDefault="00685D3C" w:rsidP="00685D3C">
      <w:pPr>
        <w:ind w:firstLine="567"/>
        <w:jc w:val="both"/>
        <w:rPr>
          <w:lang w:val="id-ID"/>
        </w:rPr>
      </w:pPr>
    </w:p>
    <w:p w:rsidR="00685D3C" w:rsidRPr="00477A43" w:rsidRDefault="00685D3C" w:rsidP="00685D3C">
      <w:pPr>
        <w:jc w:val="center"/>
        <w:rPr>
          <w:rFonts w:asciiTheme="minorHAnsi" w:hAnsiTheme="minorHAnsi" w:cstheme="minorHAnsi"/>
          <w:lang w:val="id-ID"/>
        </w:rPr>
      </w:pPr>
      <w:r w:rsidRPr="00477A43">
        <w:rPr>
          <w:rFonts w:asciiTheme="minorHAnsi" w:hAnsiTheme="minorHAnsi" w:cstheme="minorHAnsi"/>
        </w:rPr>
        <w:t>ANALISIS SEMIOTIKA ROLAND BARTHES PADA POSTER ILKAN LAYANAN MASYARAKAT KPU</w:t>
      </w:r>
    </w:p>
    <w:p w:rsidR="00685D3C" w:rsidRPr="00477A43" w:rsidRDefault="00685D3C" w:rsidP="00685D3C">
      <w:pPr>
        <w:jc w:val="center"/>
        <w:rPr>
          <w:rFonts w:asciiTheme="minorHAnsi" w:hAnsiTheme="minorHAnsi" w:cstheme="minorHAnsi"/>
          <w:lang w:val="id-ID"/>
        </w:rPr>
      </w:pPr>
    </w:p>
    <w:tbl>
      <w:tblPr>
        <w:tblStyle w:val="TableGrid"/>
        <w:tblW w:w="9714" w:type="dxa"/>
        <w:tblLayout w:type="fixed"/>
        <w:tblLook w:val="04A0" w:firstRow="1" w:lastRow="0" w:firstColumn="1" w:lastColumn="0" w:noHBand="0" w:noVBand="1"/>
      </w:tblPr>
      <w:tblGrid>
        <w:gridCol w:w="608"/>
        <w:gridCol w:w="3331"/>
        <w:gridCol w:w="2832"/>
        <w:gridCol w:w="2943"/>
      </w:tblGrid>
      <w:tr w:rsidR="00685D3C" w:rsidRPr="00477A43" w:rsidTr="005C5050">
        <w:tc>
          <w:tcPr>
            <w:tcW w:w="608"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rPr>
              <w:t>NO</w:t>
            </w:r>
          </w:p>
        </w:tc>
        <w:tc>
          <w:tcPr>
            <w:tcW w:w="3331"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rPr>
              <w:t>VISUALISASI</w:t>
            </w:r>
          </w:p>
        </w:tc>
        <w:tc>
          <w:tcPr>
            <w:tcW w:w="2832"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rPr>
              <w:t>DENOTASI</w:t>
            </w:r>
          </w:p>
        </w:tc>
        <w:tc>
          <w:tcPr>
            <w:tcW w:w="2943"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rPr>
              <w:t>KONOTASI</w:t>
            </w:r>
          </w:p>
        </w:tc>
      </w:tr>
      <w:tr w:rsidR="00685D3C" w:rsidRPr="00477A43" w:rsidTr="005C5050">
        <w:tc>
          <w:tcPr>
            <w:tcW w:w="608" w:type="dxa"/>
          </w:tcPr>
          <w:p w:rsidR="00685D3C" w:rsidRPr="00477A43" w:rsidRDefault="00685D3C" w:rsidP="00685D3C">
            <w:pPr>
              <w:pStyle w:val="ListParagraph"/>
              <w:numPr>
                <w:ilvl w:val="0"/>
                <w:numId w:val="1"/>
              </w:numPr>
              <w:spacing w:after="0" w:line="240" w:lineRule="auto"/>
              <w:rPr>
                <w:rFonts w:cstheme="minorHAnsi"/>
                <w:sz w:val="20"/>
                <w:szCs w:val="20"/>
              </w:rPr>
            </w:pPr>
          </w:p>
        </w:tc>
        <w:tc>
          <w:tcPr>
            <w:tcW w:w="3331" w:type="dxa"/>
          </w:tcPr>
          <w:p w:rsidR="00685D3C" w:rsidRPr="00477A43" w:rsidRDefault="00685D3C" w:rsidP="005C5050">
            <w:pPr>
              <w:rPr>
                <w:rFonts w:asciiTheme="minorHAnsi" w:hAnsiTheme="minorHAnsi" w:cstheme="minorHAnsi"/>
                <w:lang w:val="id-ID"/>
              </w:rPr>
            </w:pPr>
          </w:p>
          <w:p w:rsidR="00685D3C" w:rsidRPr="00477A43" w:rsidRDefault="00685D3C" w:rsidP="00477A43">
            <w:pPr>
              <w:jc w:val="center"/>
              <w:rPr>
                <w:rFonts w:asciiTheme="minorHAnsi" w:hAnsiTheme="minorHAnsi" w:cstheme="minorHAnsi"/>
                <w:lang w:val="id-ID"/>
              </w:rPr>
            </w:pPr>
            <w:r w:rsidRPr="00477A43">
              <w:rPr>
                <w:rFonts w:asciiTheme="minorHAnsi" w:hAnsiTheme="minorHAnsi" w:cstheme="minorHAnsi"/>
                <w:noProof/>
                <w:lang w:val="id-ID"/>
              </w:rPr>
              <w:drawing>
                <wp:inline distT="0" distB="0" distL="0" distR="0" wp14:anchorId="3584BC49" wp14:editId="4037FD68">
                  <wp:extent cx="1743740" cy="2181008"/>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s.jpg"/>
                          <pic:cNvPicPr/>
                        </pic:nvPicPr>
                        <pic:blipFill>
                          <a:blip r:embed="rId14">
                            <a:extLst>
                              <a:ext uri="{28A0092B-C50C-407E-A947-70E740481C1C}">
                                <a14:useLocalDpi xmlns:a14="http://schemas.microsoft.com/office/drawing/2010/main" val="0"/>
                              </a:ext>
                            </a:extLst>
                          </a:blip>
                          <a:stretch>
                            <a:fillRect/>
                          </a:stretch>
                        </pic:blipFill>
                        <pic:spPr>
                          <a:xfrm>
                            <a:off x="0" y="0"/>
                            <a:ext cx="1748763" cy="2187290"/>
                          </a:xfrm>
                          <a:prstGeom prst="rect">
                            <a:avLst/>
                          </a:prstGeom>
                        </pic:spPr>
                      </pic:pic>
                    </a:graphicData>
                  </a:graphic>
                </wp:inline>
              </w:drawing>
            </w:r>
          </w:p>
        </w:tc>
        <w:tc>
          <w:tcPr>
            <w:tcW w:w="2832"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rPr>
              <w:t xml:space="preserve">Terlihat seorang laki-laki mengangkat jari telunjuk yang menunjukkan angka satu. Secara denotatif, angka satu dilambangkan dengan mengangkat satu jari, yaitu jari telunjuk. </w:t>
            </w:r>
          </w:p>
        </w:tc>
        <w:tc>
          <w:tcPr>
            <w:tcW w:w="2943" w:type="dxa"/>
          </w:tcPr>
          <w:p w:rsidR="00685D3C" w:rsidRPr="00477A43" w:rsidRDefault="00685D3C" w:rsidP="005C5050">
            <w:pPr>
              <w:pStyle w:val="NormalWeb"/>
              <w:spacing w:before="360" w:beforeAutospacing="0" w:after="360" w:afterAutospacing="0" w:line="360" w:lineRule="auto"/>
              <w:jc w:val="center"/>
              <w:rPr>
                <w:rFonts w:asciiTheme="minorHAnsi" w:hAnsiTheme="minorHAnsi" w:cstheme="minorHAnsi"/>
                <w:noProof/>
                <w:color w:val="0D0D0D"/>
                <w:sz w:val="20"/>
                <w:szCs w:val="20"/>
                <w:shd w:val="clear" w:color="auto" w:fill="FFFFFF"/>
              </w:rPr>
            </w:pPr>
            <w:r w:rsidRPr="00477A43">
              <w:rPr>
                <w:rFonts w:asciiTheme="minorHAnsi" w:hAnsiTheme="minorHAnsi" w:cstheme="minorHAnsi"/>
                <w:noProof/>
                <w:color w:val="0D0D0D"/>
                <w:sz w:val="20"/>
                <w:szCs w:val="20"/>
                <w:shd w:val="clear" w:color="auto" w:fill="FFFFFF"/>
              </w:rPr>
              <w:t>Nomor 1 menunjukkan nomor urut pasangan calon (paslon) peserta pemilu presiden tahun 2024 yaitu pada pasangan Anies-Muhaimin. P</w:t>
            </w:r>
            <w:r w:rsidRPr="00477A43">
              <w:rPr>
                <w:rFonts w:asciiTheme="minorHAnsi" w:hAnsiTheme="minorHAnsi" w:cstheme="minorHAnsi"/>
                <w:sz w:val="20"/>
                <w:szCs w:val="20"/>
              </w:rPr>
              <w:t>osisi nomor urut 1, yang secara visual dan universal diartikan sebagai penanda nomor pertama dalam urutan.</w:t>
            </w:r>
          </w:p>
        </w:tc>
      </w:tr>
      <w:tr w:rsidR="00685D3C" w:rsidRPr="00477A43" w:rsidTr="005C5050">
        <w:tc>
          <w:tcPr>
            <w:tcW w:w="608" w:type="dxa"/>
          </w:tcPr>
          <w:p w:rsidR="00685D3C" w:rsidRPr="00477A43" w:rsidRDefault="00685D3C" w:rsidP="005C5050">
            <w:pPr>
              <w:jc w:val="center"/>
              <w:rPr>
                <w:rFonts w:asciiTheme="minorHAnsi" w:hAnsiTheme="minorHAnsi" w:cstheme="minorHAnsi"/>
              </w:rPr>
            </w:pPr>
          </w:p>
        </w:tc>
        <w:tc>
          <w:tcPr>
            <w:tcW w:w="3331"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noProof/>
                <w:lang w:val="id-ID"/>
              </w:rPr>
              <w:drawing>
                <wp:inline distT="0" distB="0" distL="0" distR="0" wp14:anchorId="3F016429" wp14:editId="336C4985">
                  <wp:extent cx="1765005" cy="2206257"/>
                  <wp:effectExtent l="0" t="0" r="698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bowo.jpg"/>
                          <pic:cNvPicPr/>
                        </pic:nvPicPr>
                        <pic:blipFill>
                          <a:blip r:embed="rId15">
                            <a:extLst>
                              <a:ext uri="{28A0092B-C50C-407E-A947-70E740481C1C}">
                                <a14:useLocalDpi xmlns:a14="http://schemas.microsoft.com/office/drawing/2010/main" val="0"/>
                              </a:ext>
                            </a:extLst>
                          </a:blip>
                          <a:stretch>
                            <a:fillRect/>
                          </a:stretch>
                        </pic:blipFill>
                        <pic:spPr>
                          <a:xfrm>
                            <a:off x="0" y="0"/>
                            <a:ext cx="1765525" cy="2206907"/>
                          </a:xfrm>
                          <a:prstGeom prst="rect">
                            <a:avLst/>
                          </a:prstGeom>
                        </pic:spPr>
                      </pic:pic>
                    </a:graphicData>
                  </a:graphic>
                </wp:inline>
              </w:drawing>
            </w:r>
          </w:p>
        </w:tc>
        <w:tc>
          <w:tcPr>
            <w:tcW w:w="2832" w:type="dxa"/>
          </w:tcPr>
          <w:p w:rsidR="00685D3C" w:rsidRPr="00477A43" w:rsidRDefault="00685D3C" w:rsidP="005C5050">
            <w:pPr>
              <w:spacing w:before="100" w:beforeAutospacing="1" w:after="100" w:afterAutospacing="1" w:line="360" w:lineRule="auto"/>
              <w:jc w:val="center"/>
              <w:rPr>
                <w:rFonts w:asciiTheme="minorHAnsi" w:hAnsiTheme="minorHAnsi" w:cstheme="minorHAnsi"/>
              </w:rPr>
            </w:pPr>
            <w:r w:rsidRPr="00477A43">
              <w:rPr>
                <w:rFonts w:asciiTheme="minorHAnsi" w:hAnsiTheme="minorHAnsi" w:cstheme="minorHAnsi"/>
              </w:rPr>
              <w:t xml:space="preserve">Dua orang laki-laki mengangkat jari telunjuk dan jari tengah yang menunjukkan angka dua. Denotasi angka dua ditampilkan dengan menggunakan dua jari, yaitu telunjuk dan tengah, yang membentuk simbol angka dua. </w:t>
            </w:r>
          </w:p>
        </w:tc>
        <w:tc>
          <w:tcPr>
            <w:tcW w:w="2943" w:type="dxa"/>
          </w:tcPr>
          <w:p w:rsidR="00685D3C" w:rsidRPr="00477A43" w:rsidRDefault="00685D3C" w:rsidP="005C5050">
            <w:pPr>
              <w:pStyle w:val="NormalWeb"/>
              <w:spacing w:before="360" w:beforeAutospacing="0" w:after="360" w:afterAutospacing="0" w:line="360" w:lineRule="auto"/>
              <w:jc w:val="center"/>
              <w:rPr>
                <w:rFonts w:asciiTheme="minorHAnsi" w:hAnsiTheme="minorHAnsi" w:cstheme="minorHAnsi"/>
                <w:noProof/>
                <w:color w:val="0D0D0D"/>
                <w:sz w:val="20"/>
                <w:szCs w:val="20"/>
                <w:shd w:val="clear" w:color="auto" w:fill="FFFFFF"/>
              </w:rPr>
            </w:pPr>
            <w:r w:rsidRPr="00477A43">
              <w:rPr>
                <w:rFonts w:asciiTheme="minorHAnsi" w:hAnsiTheme="minorHAnsi" w:cstheme="minorHAnsi"/>
                <w:noProof/>
                <w:color w:val="0D0D0D"/>
                <w:sz w:val="20"/>
                <w:szCs w:val="20"/>
                <w:shd w:val="clear" w:color="auto" w:fill="FFFFFF"/>
              </w:rPr>
              <w:t>Nomor 2 menunjukkan nomor urut pasangan calon (paslon) peserta pemilu presiden tahun 2024 yaitu pada pasangan Prabowo-Gibran</w:t>
            </w:r>
          </w:p>
          <w:p w:rsidR="00685D3C" w:rsidRPr="00477A43" w:rsidRDefault="00685D3C" w:rsidP="005C5050">
            <w:pPr>
              <w:rPr>
                <w:rFonts w:asciiTheme="minorHAnsi" w:hAnsiTheme="minorHAnsi" w:cstheme="minorHAnsi"/>
                <w:lang w:val="id-ID"/>
              </w:rPr>
            </w:pPr>
          </w:p>
        </w:tc>
      </w:tr>
      <w:tr w:rsidR="00685D3C" w:rsidRPr="00477A43" w:rsidTr="005C5050">
        <w:tc>
          <w:tcPr>
            <w:tcW w:w="608" w:type="dxa"/>
          </w:tcPr>
          <w:p w:rsidR="00685D3C" w:rsidRPr="00477A43" w:rsidRDefault="00685D3C" w:rsidP="005C5050">
            <w:pPr>
              <w:jc w:val="center"/>
              <w:rPr>
                <w:rFonts w:asciiTheme="minorHAnsi" w:hAnsiTheme="minorHAnsi" w:cstheme="minorHAnsi"/>
              </w:rPr>
            </w:pPr>
          </w:p>
        </w:tc>
        <w:tc>
          <w:tcPr>
            <w:tcW w:w="3331"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noProof/>
                <w:lang w:val="id-ID"/>
              </w:rPr>
              <w:drawing>
                <wp:inline distT="0" distB="0" distL="0" distR="0" wp14:anchorId="5C4D37E0" wp14:editId="19656DEF">
                  <wp:extent cx="1765005" cy="2207589"/>
                  <wp:effectExtent l="0" t="0" r="698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jar.jpg"/>
                          <pic:cNvPicPr/>
                        </pic:nvPicPr>
                        <pic:blipFill>
                          <a:blip r:embed="rId16">
                            <a:extLst>
                              <a:ext uri="{28A0092B-C50C-407E-A947-70E740481C1C}">
                                <a14:useLocalDpi xmlns:a14="http://schemas.microsoft.com/office/drawing/2010/main" val="0"/>
                              </a:ext>
                            </a:extLst>
                          </a:blip>
                          <a:stretch>
                            <a:fillRect/>
                          </a:stretch>
                        </pic:blipFill>
                        <pic:spPr>
                          <a:xfrm>
                            <a:off x="0" y="0"/>
                            <a:ext cx="1768111" cy="2211474"/>
                          </a:xfrm>
                          <a:prstGeom prst="rect">
                            <a:avLst/>
                          </a:prstGeom>
                        </pic:spPr>
                      </pic:pic>
                    </a:graphicData>
                  </a:graphic>
                </wp:inline>
              </w:drawing>
            </w:r>
          </w:p>
        </w:tc>
        <w:tc>
          <w:tcPr>
            <w:tcW w:w="2832" w:type="dxa"/>
          </w:tcPr>
          <w:p w:rsidR="00685D3C" w:rsidRPr="00477A43" w:rsidRDefault="00685D3C" w:rsidP="005C5050">
            <w:pPr>
              <w:spacing w:line="360" w:lineRule="auto"/>
              <w:jc w:val="center"/>
              <w:rPr>
                <w:rFonts w:asciiTheme="minorHAnsi" w:hAnsiTheme="minorHAnsi" w:cstheme="minorHAnsi"/>
              </w:rPr>
            </w:pPr>
            <w:r w:rsidRPr="00477A43">
              <w:rPr>
                <w:rFonts w:asciiTheme="minorHAnsi" w:hAnsiTheme="minorHAnsi" w:cstheme="minorHAnsi"/>
              </w:rPr>
              <w:t>Dua orang laki-laki mengangkat ibu jari, jari telunjuk, dan kelingking yang menunjukkan angka tiga. Secara denotatif, angka tiga dilambangkan dengan kombinasi tiga jari ibu jari, telunjuk, dan kelingking yang secara visual menunjukkan jumlah tiga</w:t>
            </w:r>
            <w:proofErr w:type="gramStart"/>
            <w:r w:rsidRPr="00477A43">
              <w:rPr>
                <w:rFonts w:asciiTheme="minorHAnsi" w:hAnsiTheme="minorHAnsi" w:cstheme="minorHAnsi"/>
              </w:rPr>
              <w:t>..</w:t>
            </w:r>
            <w:proofErr w:type="gramEnd"/>
          </w:p>
          <w:p w:rsidR="00685D3C" w:rsidRPr="00477A43" w:rsidRDefault="00685D3C" w:rsidP="005C5050">
            <w:pPr>
              <w:jc w:val="center"/>
              <w:rPr>
                <w:rFonts w:asciiTheme="minorHAnsi" w:hAnsiTheme="minorHAnsi" w:cstheme="minorHAnsi"/>
              </w:rPr>
            </w:pPr>
          </w:p>
        </w:tc>
        <w:tc>
          <w:tcPr>
            <w:tcW w:w="2943" w:type="dxa"/>
          </w:tcPr>
          <w:p w:rsidR="00685D3C" w:rsidRPr="00477A43" w:rsidRDefault="00685D3C" w:rsidP="00477A43">
            <w:pPr>
              <w:pStyle w:val="NormalWeb"/>
              <w:spacing w:before="360" w:beforeAutospacing="0" w:after="360" w:afterAutospacing="0" w:line="360" w:lineRule="auto"/>
              <w:jc w:val="center"/>
              <w:rPr>
                <w:rFonts w:asciiTheme="minorHAnsi" w:hAnsiTheme="minorHAnsi" w:cstheme="minorHAnsi"/>
                <w:noProof/>
                <w:color w:val="0D0D0D"/>
                <w:sz w:val="20"/>
                <w:szCs w:val="20"/>
                <w:shd w:val="clear" w:color="auto" w:fill="FFFFFF"/>
                <w:lang w:val="id-ID"/>
              </w:rPr>
            </w:pPr>
            <w:r w:rsidRPr="00477A43">
              <w:rPr>
                <w:rFonts w:asciiTheme="minorHAnsi" w:hAnsiTheme="minorHAnsi" w:cstheme="minorHAnsi"/>
                <w:sz w:val="20"/>
                <w:szCs w:val="20"/>
              </w:rPr>
              <w:t>Simbol ini memberikan identifikasi yang jelas terhadap posisi ketiga dalam urutan</w:t>
            </w:r>
            <w:r w:rsidRPr="00477A43">
              <w:rPr>
                <w:rFonts w:asciiTheme="minorHAnsi" w:hAnsiTheme="minorHAnsi" w:cstheme="minorHAnsi"/>
                <w:noProof/>
                <w:color w:val="0D0D0D"/>
                <w:sz w:val="20"/>
                <w:szCs w:val="20"/>
                <w:shd w:val="clear" w:color="auto" w:fill="FFFFFF"/>
              </w:rPr>
              <w:t>. Nomor 3 menunjukkan nomor urut pasangan calon (paslon) peserta pemilu presiden tahun 2024 yaitu pada pasangan Ganjar-Mahfud.</w:t>
            </w:r>
          </w:p>
        </w:tc>
      </w:tr>
      <w:tr w:rsidR="00685D3C" w:rsidRPr="00477A43" w:rsidTr="005C5050">
        <w:tc>
          <w:tcPr>
            <w:tcW w:w="608" w:type="dxa"/>
          </w:tcPr>
          <w:p w:rsidR="00685D3C" w:rsidRPr="00477A43" w:rsidRDefault="00685D3C" w:rsidP="005C5050">
            <w:pPr>
              <w:jc w:val="center"/>
              <w:rPr>
                <w:rFonts w:asciiTheme="minorHAnsi" w:hAnsiTheme="minorHAnsi" w:cstheme="minorHAnsi"/>
                <w:lang w:val="id-ID"/>
              </w:rPr>
            </w:pPr>
          </w:p>
          <w:p w:rsidR="00685D3C" w:rsidRPr="00477A43" w:rsidRDefault="00685D3C" w:rsidP="005C5050">
            <w:pPr>
              <w:jc w:val="center"/>
              <w:rPr>
                <w:rFonts w:asciiTheme="minorHAnsi" w:hAnsiTheme="minorHAnsi" w:cstheme="minorHAnsi"/>
                <w:lang w:val="id-ID"/>
              </w:rPr>
            </w:pPr>
          </w:p>
          <w:p w:rsidR="00685D3C" w:rsidRPr="00477A43" w:rsidRDefault="00685D3C" w:rsidP="005C5050">
            <w:pPr>
              <w:jc w:val="center"/>
              <w:rPr>
                <w:rFonts w:asciiTheme="minorHAnsi" w:hAnsiTheme="minorHAnsi" w:cstheme="minorHAnsi"/>
                <w:lang w:val="id-ID"/>
              </w:rPr>
            </w:pPr>
          </w:p>
        </w:tc>
        <w:tc>
          <w:tcPr>
            <w:tcW w:w="3331" w:type="dxa"/>
          </w:tcPr>
          <w:p w:rsidR="00685D3C" w:rsidRPr="00477A43" w:rsidRDefault="00685D3C" w:rsidP="005C5050">
            <w:pPr>
              <w:jc w:val="center"/>
              <w:rPr>
                <w:rFonts w:asciiTheme="minorHAnsi" w:hAnsiTheme="minorHAnsi" w:cstheme="minorHAnsi"/>
                <w:noProof/>
                <w:lang w:val="id-ID"/>
              </w:rPr>
            </w:pPr>
            <w:r w:rsidRPr="00477A43">
              <w:rPr>
                <w:rFonts w:asciiTheme="minorHAnsi" w:hAnsiTheme="minorHAnsi" w:cstheme="minorHAnsi"/>
                <w:noProof/>
                <w:lang w:val="id-ID"/>
              </w:rPr>
              <w:drawing>
                <wp:inline distT="0" distB="0" distL="0" distR="0" wp14:anchorId="63373054" wp14:editId="574603CB">
                  <wp:extent cx="1923090" cy="1403497"/>
                  <wp:effectExtent l="0" t="0" r="127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u 1.jpg"/>
                          <pic:cNvPicPr/>
                        </pic:nvPicPr>
                        <pic:blipFill>
                          <a:blip r:embed="rId17">
                            <a:extLst>
                              <a:ext uri="{28A0092B-C50C-407E-A947-70E740481C1C}">
                                <a14:useLocalDpi xmlns:a14="http://schemas.microsoft.com/office/drawing/2010/main" val="0"/>
                              </a:ext>
                            </a:extLst>
                          </a:blip>
                          <a:stretch>
                            <a:fillRect/>
                          </a:stretch>
                        </pic:blipFill>
                        <pic:spPr>
                          <a:xfrm>
                            <a:off x="0" y="0"/>
                            <a:ext cx="1934840" cy="1412072"/>
                          </a:xfrm>
                          <a:prstGeom prst="rect">
                            <a:avLst/>
                          </a:prstGeom>
                        </pic:spPr>
                      </pic:pic>
                    </a:graphicData>
                  </a:graphic>
                </wp:inline>
              </w:drawing>
            </w:r>
          </w:p>
        </w:tc>
        <w:tc>
          <w:tcPr>
            <w:tcW w:w="2832" w:type="dxa"/>
          </w:tcPr>
          <w:p w:rsidR="00685D3C" w:rsidRPr="00477A43" w:rsidRDefault="00685D3C" w:rsidP="005C5050">
            <w:pPr>
              <w:pStyle w:val="NormalWeb"/>
              <w:spacing w:before="360" w:beforeAutospacing="0" w:after="360" w:afterAutospacing="0" w:line="360" w:lineRule="auto"/>
              <w:rPr>
                <w:rFonts w:asciiTheme="minorHAnsi" w:hAnsiTheme="minorHAnsi" w:cstheme="minorHAnsi"/>
                <w:noProof/>
                <w:color w:val="0D0D0D"/>
                <w:sz w:val="20"/>
                <w:szCs w:val="20"/>
                <w:shd w:val="clear" w:color="auto" w:fill="FFFFFF"/>
              </w:rPr>
            </w:pPr>
            <w:r w:rsidRPr="00477A43">
              <w:rPr>
                <w:rFonts w:asciiTheme="minorHAnsi" w:hAnsiTheme="minorHAnsi" w:cstheme="minorHAnsi"/>
                <w:sz w:val="20"/>
                <w:szCs w:val="20"/>
              </w:rPr>
              <w:t>Dua orang laki-laki (pasangan calon presiden dan wakil presiden) memakai baju berwarna putih.</w:t>
            </w:r>
          </w:p>
        </w:tc>
        <w:tc>
          <w:tcPr>
            <w:tcW w:w="2943" w:type="dxa"/>
          </w:tcPr>
          <w:p w:rsidR="00685D3C" w:rsidRPr="00477A43" w:rsidRDefault="00685D3C" w:rsidP="00685D3C">
            <w:pPr>
              <w:numPr>
                <w:ilvl w:val="0"/>
                <w:numId w:val="2"/>
              </w:numPr>
              <w:spacing w:before="100" w:beforeAutospacing="1" w:after="100" w:afterAutospacing="1"/>
              <w:rPr>
                <w:rFonts w:asciiTheme="minorHAnsi" w:hAnsiTheme="minorHAnsi" w:cstheme="minorHAnsi"/>
              </w:rPr>
            </w:pPr>
            <w:r w:rsidRPr="00477A43">
              <w:rPr>
                <w:rFonts w:asciiTheme="minorHAnsi" w:hAnsiTheme="minorHAnsi" w:cstheme="minorHAnsi"/>
                <w:bCs/>
              </w:rPr>
              <w:t>Warna putih</w:t>
            </w:r>
            <w:r w:rsidRPr="00477A43">
              <w:rPr>
                <w:rFonts w:asciiTheme="minorHAnsi" w:hAnsiTheme="minorHAnsi" w:cstheme="minorHAnsi"/>
              </w:rPr>
              <w:t xml:space="preserve"> adalah warna terang yang bersifat netral dan sering digunakan dalam berbagai situasi formal dan informal.</w:t>
            </w:r>
          </w:p>
          <w:p w:rsidR="00685D3C" w:rsidRPr="00477A43" w:rsidRDefault="00685D3C" w:rsidP="00685D3C">
            <w:pPr>
              <w:numPr>
                <w:ilvl w:val="0"/>
                <w:numId w:val="2"/>
              </w:numPr>
              <w:spacing w:before="100" w:beforeAutospacing="1" w:after="100" w:afterAutospacing="1"/>
              <w:rPr>
                <w:rFonts w:asciiTheme="minorHAnsi" w:hAnsiTheme="minorHAnsi" w:cstheme="minorHAnsi"/>
              </w:rPr>
            </w:pPr>
            <w:r w:rsidRPr="00477A43">
              <w:rPr>
                <w:rFonts w:asciiTheme="minorHAnsi" w:hAnsiTheme="minorHAnsi" w:cstheme="minorHAnsi"/>
              </w:rPr>
              <w:t>Warna putih pada pakaian mencerminkan tampilan yang sederhana, bersih, dan rapi.</w:t>
            </w:r>
          </w:p>
          <w:p w:rsidR="00685D3C" w:rsidRPr="00477A43" w:rsidRDefault="00685D3C" w:rsidP="005C5050">
            <w:pPr>
              <w:jc w:val="center"/>
              <w:rPr>
                <w:rFonts w:asciiTheme="minorHAnsi" w:hAnsiTheme="minorHAnsi" w:cstheme="minorHAnsi"/>
              </w:rPr>
            </w:pPr>
          </w:p>
        </w:tc>
      </w:tr>
      <w:tr w:rsidR="00685D3C" w:rsidRPr="00477A43" w:rsidTr="005C5050">
        <w:tc>
          <w:tcPr>
            <w:tcW w:w="608" w:type="dxa"/>
          </w:tcPr>
          <w:p w:rsidR="00685D3C" w:rsidRPr="00477A43" w:rsidRDefault="00685D3C" w:rsidP="005C5050">
            <w:pPr>
              <w:jc w:val="center"/>
              <w:rPr>
                <w:rFonts w:asciiTheme="minorHAnsi" w:hAnsiTheme="minorHAnsi" w:cstheme="minorHAnsi"/>
                <w:lang w:val="id-ID"/>
              </w:rPr>
            </w:pPr>
          </w:p>
          <w:p w:rsidR="00685D3C" w:rsidRPr="00477A43" w:rsidRDefault="00685D3C" w:rsidP="005C5050">
            <w:pPr>
              <w:jc w:val="center"/>
              <w:rPr>
                <w:rFonts w:asciiTheme="minorHAnsi" w:hAnsiTheme="minorHAnsi" w:cstheme="minorHAnsi"/>
                <w:lang w:val="id-ID"/>
              </w:rPr>
            </w:pPr>
          </w:p>
        </w:tc>
        <w:tc>
          <w:tcPr>
            <w:tcW w:w="3331" w:type="dxa"/>
          </w:tcPr>
          <w:p w:rsidR="00685D3C" w:rsidRPr="00477A43" w:rsidRDefault="00685D3C" w:rsidP="005C5050">
            <w:pPr>
              <w:jc w:val="center"/>
              <w:rPr>
                <w:rFonts w:asciiTheme="minorHAnsi" w:hAnsiTheme="minorHAnsi" w:cstheme="minorHAnsi"/>
                <w:noProof/>
                <w:lang w:val="id-ID"/>
              </w:rPr>
            </w:pPr>
            <w:r w:rsidRPr="00477A43">
              <w:rPr>
                <w:rFonts w:asciiTheme="minorHAnsi" w:hAnsiTheme="minorHAnsi" w:cstheme="minorHAnsi"/>
                <w:noProof/>
                <w:lang w:val="id-ID"/>
              </w:rPr>
              <w:drawing>
                <wp:inline distT="0" distB="0" distL="0" distR="0" wp14:anchorId="340C778F" wp14:editId="5D53899B">
                  <wp:extent cx="1853275" cy="1669311"/>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u 2.jpg"/>
                          <pic:cNvPicPr/>
                        </pic:nvPicPr>
                        <pic:blipFill>
                          <a:blip r:embed="rId18">
                            <a:extLst>
                              <a:ext uri="{28A0092B-C50C-407E-A947-70E740481C1C}">
                                <a14:useLocalDpi xmlns:a14="http://schemas.microsoft.com/office/drawing/2010/main" val="0"/>
                              </a:ext>
                            </a:extLst>
                          </a:blip>
                          <a:stretch>
                            <a:fillRect/>
                          </a:stretch>
                        </pic:blipFill>
                        <pic:spPr>
                          <a:xfrm>
                            <a:off x="0" y="0"/>
                            <a:ext cx="1859942" cy="1675316"/>
                          </a:xfrm>
                          <a:prstGeom prst="rect">
                            <a:avLst/>
                          </a:prstGeom>
                        </pic:spPr>
                      </pic:pic>
                    </a:graphicData>
                  </a:graphic>
                </wp:inline>
              </w:drawing>
            </w:r>
          </w:p>
        </w:tc>
        <w:tc>
          <w:tcPr>
            <w:tcW w:w="2832" w:type="dxa"/>
          </w:tcPr>
          <w:p w:rsidR="00685D3C" w:rsidRPr="00477A43" w:rsidRDefault="00685D3C" w:rsidP="00477A43">
            <w:pPr>
              <w:pStyle w:val="NormalWeb"/>
              <w:spacing w:before="360" w:beforeAutospacing="0" w:after="360" w:afterAutospacing="0" w:line="360" w:lineRule="auto"/>
              <w:ind w:left="720"/>
              <w:rPr>
                <w:rFonts w:asciiTheme="minorHAnsi" w:hAnsiTheme="minorHAnsi" w:cstheme="minorHAnsi"/>
                <w:noProof/>
                <w:color w:val="0D0D0D"/>
                <w:sz w:val="20"/>
                <w:szCs w:val="20"/>
                <w:shd w:val="clear" w:color="auto" w:fill="FFFFFF"/>
                <w:lang w:val="id-ID"/>
              </w:rPr>
            </w:pPr>
            <w:r w:rsidRPr="00477A43">
              <w:rPr>
                <w:rFonts w:asciiTheme="minorHAnsi" w:hAnsiTheme="minorHAnsi" w:cstheme="minorHAnsi"/>
                <w:sz w:val="20"/>
                <w:szCs w:val="20"/>
              </w:rPr>
              <w:t xml:space="preserve">Dua orang laki-laki (pasangan calon presiden dan wakil presiden) </w:t>
            </w:r>
            <w:r w:rsidR="00477A43">
              <w:rPr>
                <w:rFonts w:asciiTheme="minorHAnsi" w:hAnsiTheme="minorHAnsi" w:cstheme="minorHAnsi"/>
                <w:sz w:val="20"/>
                <w:szCs w:val="20"/>
              </w:rPr>
              <w:t>memakai baju berwarna biru</w:t>
            </w:r>
            <w:r w:rsidR="00477A43">
              <w:rPr>
                <w:rFonts w:asciiTheme="minorHAnsi" w:hAnsiTheme="minorHAnsi" w:cstheme="minorHAnsi"/>
                <w:sz w:val="20"/>
                <w:szCs w:val="20"/>
                <w:lang w:val="id-ID"/>
              </w:rPr>
              <w:t>.</w:t>
            </w:r>
          </w:p>
        </w:tc>
        <w:tc>
          <w:tcPr>
            <w:tcW w:w="2943" w:type="dxa"/>
          </w:tcPr>
          <w:p w:rsidR="00685D3C" w:rsidRPr="00477A43" w:rsidRDefault="00685D3C" w:rsidP="00477A43">
            <w:pPr>
              <w:pStyle w:val="ListParagraph"/>
              <w:rPr>
                <w:rFonts w:eastAsia="Times New Roman" w:cstheme="minorHAnsi"/>
                <w:sz w:val="20"/>
                <w:szCs w:val="20"/>
                <w:lang w:val="id-ID" w:eastAsia="id-ID"/>
              </w:rPr>
            </w:pPr>
            <w:r w:rsidRPr="00477A43">
              <w:rPr>
                <w:rFonts w:eastAsia="Times New Roman" w:cstheme="minorHAnsi"/>
                <w:bCs/>
                <w:sz w:val="20"/>
                <w:szCs w:val="20"/>
                <w:lang w:eastAsia="id-ID"/>
              </w:rPr>
              <w:t>Warna biru</w:t>
            </w:r>
            <w:r w:rsidRPr="00477A43">
              <w:rPr>
                <w:rFonts w:eastAsia="Times New Roman" w:cstheme="minorHAnsi"/>
                <w:sz w:val="20"/>
                <w:szCs w:val="20"/>
                <w:lang w:eastAsia="id-ID"/>
              </w:rPr>
              <w:t xml:space="preserve"> adalah warna yang sering diasosiasikan dengan ketenangan, kepercayaan</w:t>
            </w:r>
            <w:proofErr w:type="gramStart"/>
            <w:r w:rsidRPr="00477A43">
              <w:rPr>
                <w:rFonts w:eastAsia="Times New Roman" w:cstheme="minorHAnsi"/>
                <w:sz w:val="20"/>
                <w:szCs w:val="20"/>
                <w:lang w:eastAsia="id-ID"/>
              </w:rPr>
              <w:t>,</w:t>
            </w:r>
            <w:r w:rsidRPr="00477A43">
              <w:rPr>
                <w:rFonts w:eastAsia="Times New Roman" w:cstheme="minorHAnsi"/>
                <w:sz w:val="20"/>
                <w:szCs w:val="20"/>
                <w:lang w:val="id-ID" w:eastAsia="id-ID"/>
              </w:rPr>
              <w:t>kedamaian</w:t>
            </w:r>
            <w:proofErr w:type="gramEnd"/>
            <w:r w:rsidRPr="00477A43">
              <w:rPr>
                <w:rFonts w:eastAsia="Times New Roman" w:cstheme="minorHAnsi"/>
                <w:sz w:val="20"/>
                <w:szCs w:val="20"/>
                <w:lang w:eastAsia="id-ID"/>
              </w:rPr>
              <w:t xml:space="preserve"> dan stabilitas.</w:t>
            </w:r>
          </w:p>
        </w:tc>
      </w:tr>
      <w:tr w:rsidR="00685D3C" w:rsidRPr="00477A43" w:rsidTr="005C5050">
        <w:tc>
          <w:tcPr>
            <w:tcW w:w="608" w:type="dxa"/>
          </w:tcPr>
          <w:p w:rsidR="00685D3C" w:rsidRPr="00477A43" w:rsidRDefault="00685D3C" w:rsidP="005C5050">
            <w:pPr>
              <w:jc w:val="center"/>
              <w:rPr>
                <w:rFonts w:asciiTheme="minorHAnsi" w:hAnsiTheme="minorHAnsi" w:cstheme="minorHAnsi"/>
                <w:lang w:val="id-ID"/>
              </w:rPr>
            </w:pPr>
          </w:p>
          <w:p w:rsidR="00685D3C" w:rsidRPr="00477A43" w:rsidRDefault="00685D3C" w:rsidP="005C5050">
            <w:pPr>
              <w:jc w:val="center"/>
              <w:rPr>
                <w:rFonts w:asciiTheme="minorHAnsi" w:hAnsiTheme="minorHAnsi" w:cstheme="minorHAnsi"/>
                <w:lang w:val="id-ID"/>
              </w:rPr>
            </w:pPr>
          </w:p>
        </w:tc>
        <w:tc>
          <w:tcPr>
            <w:tcW w:w="3331" w:type="dxa"/>
          </w:tcPr>
          <w:p w:rsidR="00685D3C" w:rsidRPr="00477A43" w:rsidRDefault="00685D3C" w:rsidP="005C5050">
            <w:pPr>
              <w:jc w:val="center"/>
              <w:rPr>
                <w:rFonts w:asciiTheme="minorHAnsi" w:hAnsiTheme="minorHAnsi" w:cstheme="minorHAnsi"/>
                <w:noProof/>
                <w:lang w:val="id-ID"/>
              </w:rPr>
            </w:pPr>
            <w:r w:rsidRPr="00477A43">
              <w:rPr>
                <w:rFonts w:asciiTheme="minorHAnsi" w:hAnsiTheme="minorHAnsi" w:cstheme="minorHAnsi"/>
                <w:noProof/>
                <w:lang w:val="id-ID"/>
              </w:rPr>
              <w:drawing>
                <wp:inline distT="0" distB="0" distL="0" distR="0" wp14:anchorId="68D2E549" wp14:editId="7DB30386">
                  <wp:extent cx="1850499" cy="1382233"/>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u 3.jpg"/>
                          <pic:cNvPicPr/>
                        </pic:nvPicPr>
                        <pic:blipFill>
                          <a:blip r:embed="rId19">
                            <a:extLst>
                              <a:ext uri="{28A0092B-C50C-407E-A947-70E740481C1C}">
                                <a14:useLocalDpi xmlns:a14="http://schemas.microsoft.com/office/drawing/2010/main" val="0"/>
                              </a:ext>
                            </a:extLst>
                          </a:blip>
                          <a:stretch>
                            <a:fillRect/>
                          </a:stretch>
                        </pic:blipFill>
                        <pic:spPr>
                          <a:xfrm>
                            <a:off x="0" y="0"/>
                            <a:ext cx="1861141" cy="1390182"/>
                          </a:xfrm>
                          <a:prstGeom prst="rect">
                            <a:avLst/>
                          </a:prstGeom>
                        </pic:spPr>
                      </pic:pic>
                    </a:graphicData>
                  </a:graphic>
                </wp:inline>
              </w:drawing>
            </w:r>
          </w:p>
        </w:tc>
        <w:tc>
          <w:tcPr>
            <w:tcW w:w="2832" w:type="dxa"/>
          </w:tcPr>
          <w:p w:rsidR="00685D3C" w:rsidRPr="00477A43" w:rsidRDefault="00685D3C" w:rsidP="005C5050">
            <w:pPr>
              <w:pStyle w:val="NormalWeb"/>
              <w:spacing w:before="360" w:beforeAutospacing="0" w:after="360" w:afterAutospacing="0" w:line="360" w:lineRule="auto"/>
              <w:ind w:left="720"/>
              <w:rPr>
                <w:rFonts w:asciiTheme="minorHAnsi" w:hAnsiTheme="minorHAnsi" w:cstheme="minorHAnsi"/>
                <w:noProof/>
                <w:color w:val="0D0D0D"/>
                <w:sz w:val="20"/>
                <w:szCs w:val="20"/>
                <w:shd w:val="clear" w:color="auto" w:fill="FFFFFF"/>
              </w:rPr>
            </w:pPr>
            <w:r w:rsidRPr="00477A43">
              <w:rPr>
                <w:rFonts w:asciiTheme="minorHAnsi" w:hAnsiTheme="minorHAnsi" w:cstheme="minorHAnsi"/>
                <w:sz w:val="20"/>
                <w:szCs w:val="20"/>
              </w:rPr>
              <w:t>Dua orang laki-laki (pasangan calon presiden dan wakil presiden) memakai baju berwarna hitam putih.</w:t>
            </w:r>
          </w:p>
          <w:p w:rsidR="00685D3C" w:rsidRPr="00477A43" w:rsidRDefault="00685D3C" w:rsidP="005C5050">
            <w:pPr>
              <w:rPr>
                <w:rFonts w:asciiTheme="minorHAnsi" w:hAnsiTheme="minorHAnsi" w:cstheme="minorHAnsi"/>
                <w:lang w:val="id-ID"/>
              </w:rPr>
            </w:pPr>
          </w:p>
        </w:tc>
        <w:tc>
          <w:tcPr>
            <w:tcW w:w="2943" w:type="dxa"/>
          </w:tcPr>
          <w:p w:rsidR="00685D3C" w:rsidRPr="00477A43" w:rsidRDefault="00685D3C" w:rsidP="00685D3C">
            <w:pPr>
              <w:pStyle w:val="ListParagraph"/>
              <w:numPr>
                <w:ilvl w:val="0"/>
                <w:numId w:val="2"/>
              </w:numPr>
              <w:spacing w:after="0" w:line="360" w:lineRule="auto"/>
              <w:rPr>
                <w:rFonts w:eastAsia="Times New Roman" w:cstheme="minorHAnsi"/>
                <w:sz w:val="20"/>
                <w:szCs w:val="20"/>
                <w:lang w:eastAsia="id-ID"/>
              </w:rPr>
            </w:pPr>
            <w:r w:rsidRPr="00477A43">
              <w:rPr>
                <w:rFonts w:eastAsia="Times New Roman" w:cstheme="minorHAnsi"/>
                <w:bCs/>
                <w:sz w:val="20"/>
                <w:szCs w:val="20"/>
                <w:lang w:eastAsia="id-ID"/>
              </w:rPr>
              <w:t>Warna hitam</w:t>
            </w:r>
            <w:r w:rsidRPr="00477A43">
              <w:rPr>
                <w:rFonts w:eastAsia="Times New Roman" w:cstheme="minorHAnsi"/>
                <w:sz w:val="20"/>
                <w:szCs w:val="20"/>
                <w:lang w:eastAsia="id-ID"/>
              </w:rPr>
              <w:t xml:space="preserve"> adalah warna gelap yang melambangkan kekuatan, otoritas, dan elegansi.</w:t>
            </w:r>
          </w:p>
          <w:p w:rsidR="00685D3C" w:rsidRPr="00477A43" w:rsidRDefault="00685D3C" w:rsidP="00685D3C">
            <w:pPr>
              <w:pStyle w:val="ListParagraph"/>
              <w:numPr>
                <w:ilvl w:val="0"/>
                <w:numId w:val="2"/>
              </w:numPr>
              <w:spacing w:after="0" w:line="360" w:lineRule="auto"/>
              <w:rPr>
                <w:rFonts w:eastAsia="Times New Roman" w:cstheme="minorHAnsi"/>
                <w:sz w:val="20"/>
                <w:szCs w:val="20"/>
                <w:lang w:eastAsia="id-ID"/>
              </w:rPr>
            </w:pPr>
            <w:r w:rsidRPr="00477A43">
              <w:rPr>
                <w:rFonts w:eastAsia="Times New Roman" w:cstheme="minorHAnsi"/>
                <w:bCs/>
                <w:sz w:val="20"/>
                <w:szCs w:val="20"/>
                <w:lang w:eastAsia="id-ID"/>
              </w:rPr>
              <w:t>Warna putih</w:t>
            </w:r>
            <w:r w:rsidRPr="00477A43">
              <w:rPr>
                <w:rFonts w:eastAsia="Times New Roman" w:cstheme="minorHAnsi"/>
                <w:sz w:val="20"/>
                <w:szCs w:val="20"/>
                <w:lang w:eastAsia="id-ID"/>
              </w:rPr>
              <w:t xml:space="preserve"> adalah warna terang yang mencerminkan kesucian, kesederhanaan, dan keterbukaan.</w:t>
            </w:r>
          </w:p>
          <w:p w:rsidR="00685D3C" w:rsidRPr="00477A43" w:rsidRDefault="00685D3C" w:rsidP="00685D3C">
            <w:pPr>
              <w:pStyle w:val="NormalWeb"/>
              <w:numPr>
                <w:ilvl w:val="0"/>
                <w:numId w:val="2"/>
              </w:numPr>
              <w:spacing w:before="360" w:beforeAutospacing="0" w:after="360" w:afterAutospacing="0" w:line="360" w:lineRule="auto"/>
              <w:rPr>
                <w:rFonts w:asciiTheme="minorHAnsi" w:hAnsiTheme="minorHAnsi" w:cstheme="minorHAnsi"/>
                <w:noProof/>
                <w:color w:val="0D0D0D"/>
                <w:sz w:val="20"/>
                <w:szCs w:val="20"/>
                <w:shd w:val="clear" w:color="auto" w:fill="FFFFFF"/>
              </w:rPr>
            </w:pPr>
            <w:r w:rsidRPr="00477A43">
              <w:rPr>
                <w:rFonts w:asciiTheme="minorHAnsi" w:hAnsiTheme="minorHAnsi" w:cstheme="minorHAnsi"/>
                <w:sz w:val="20"/>
                <w:szCs w:val="20"/>
              </w:rPr>
              <w:t>Kombinasi hitam dan putih menciptakan kesan keseimbangan dan kontras yang menarik secara visual.</w:t>
            </w:r>
          </w:p>
        </w:tc>
      </w:tr>
      <w:tr w:rsidR="00685D3C" w:rsidRPr="00477A43" w:rsidTr="005C5050">
        <w:tc>
          <w:tcPr>
            <w:tcW w:w="608" w:type="dxa"/>
          </w:tcPr>
          <w:p w:rsidR="00685D3C" w:rsidRPr="00477A43" w:rsidRDefault="00685D3C" w:rsidP="005C5050">
            <w:pPr>
              <w:jc w:val="center"/>
              <w:rPr>
                <w:rFonts w:asciiTheme="minorHAnsi" w:hAnsiTheme="minorHAnsi" w:cstheme="minorHAnsi"/>
              </w:rPr>
            </w:pPr>
          </w:p>
        </w:tc>
        <w:tc>
          <w:tcPr>
            <w:tcW w:w="3331"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noProof/>
                <w:lang w:val="id-ID"/>
              </w:rPr>
              <w:drawing>
                <wp:inline distT="0" distB="0" distL="0" distR="0" wp14:anchorId="579B1BFF" wp14:editId="748DEA43">
                  <wp:extent cx="1660230" cy="203081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iden.jpg"/>
                          <pic:cNvPicPr/>
                        </pic:nvPicPr>
                        <pic:blipFill>
                          <a:blip r:embed="rId20">
                            <a:extLst>
                              <a:ext uri="{28A0092B-C50C-407E-A947-70E740481C1C}">
                                <a14:useLocalDpi xmlns:a14="http://schemas.microsoft.com/office/drawing/2010/main" val="0"/>
                              </a:ext>
                            </a:extLst>
                          </a:blip>
                          <a:stretch>
                            <a:fillRect/>
                          </a:stretch>
                        </pic:blipFill>
                        <pic:spPr>
                          <a:xfrm>
                            <a:off x="0" y="0"/>
                            <a:ext cx="1662425" cy="2033503"/>
                          </a:xfrm>
                          <a:prstGeom prst="rect">
                            <a:avLst/>
                          </a:prstGeom>
                        </pic:spPr>
                      </pic:pic>
                    </a:graphicData>
                  </a:graphic>
                </wp:inline>
              </w:drawing>
            </w:r>
          </w:p>
        </w:tc>
        <w:tc>
          <w:tcPr>
            <w:tcW w:w="2832"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Surat suara untuk pemilihan presiden dan wakil presiden menggunakan warna abu-abu.</w:t>
            </w:r>
          </w:p>
        </w:tc>
        <w:tc>
          <w:tcPr>
            <w:tcW w:w="2943"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Warna abu-abu sering diasosiasikan dengan netralitas, kebijaksanaan, dan keseimbangan.</w:t>
            </w:r>
          </w:p>
        </w:tc>
      </w:tr>
      <w:tr w:rsidR="00685D3C" w:rsidRPr="00477A43" w:rsidTr="005C5050">
        <w:tc>
          <w:tcPr>
            <w:tcW w:w="608" w:type="dxa"/>
          </w:tcPr>
          <w:p w:rsidR="00685D3C" w:rsidRPr="00477A43" w:rsidRDefault="00685D3C" w:rsidP="005C5050">
            <w:pPr>
              <w:jc w:val="center"/>
              <w:rPr>
                <w:rFonts w:asciiTheme="minorHAnsi" w:hAnsiTheme="minorHAnsi" w:cstheme="minorHAnsi"/>
              </w:rPr>
            </w:pPr>
          </w:p>
        </w:tc>
        <w:tc>
          <w:tcPr>
            <w:tcW w:w="3331"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noProof/>
                <w:lang w:val="id-ID"/>
              </w:rPr>
              <w:drawing>
                <wp:inline distT="0" distB="0" distL="0" distR="0" wp14:anchorId="03610A60" wp14:editId="3CD7A5EB">
                  <wp:extent cx="1658760" cy="2030818"/>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r ri.jpg"/>
                          <pic:cNvPicPr/>
                        </pic:nvPicPr>
                        <pic:blipFill>
                          <a:blip r:embed="rId21">
                            <a:extLst>
                              <a:ext uri="{28A0092B-C50C-407E-A947-70E740481C1C}">
                                <a14:useLocalDpi xmlns:a14="http://schemas.microsoft.com/office/drawing/2010/main" val="0"/>
                              </a:ext>
                            </a:extLst>
                          </a:blip>
                          <a:stretch>
                            <a:fillRect/>
                          </a:stretch>
                        </pic:blipFill>
                        <pic:spPr>
                          <a:xfrm>
                            <a:off x="0" y="0"/>
                            <a:ext cx="1662089" cy="2034893"/>
                          </a:xfrm>
                          <a:prstGeom prst="rect">
                            <a:avLst/>
                          </a:prstGeom>
                        </pic:spPr>
                      </pic:pic>
                    </a:graphicData>
                  </a:graphic>
                </wp:inline>
              </w:drawing>
            </w:r>
          </w:p>
        </w:tc>
        <w:tc>
          <w:tcPr>
            <w:tcW w:w="2832"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Surat suara DPR RI menggunakan warna kuning sebagai pembeda.</w:t>
            </w:r>
          </w:p>
          <w:p w:rsidR="00685D3C" w:rsidRPr="00477A43" w:rsidRDefault="00685D3C" w:rsidP="005C5050">
            <w:pPr>
              <w:jc w:val="center"/>
              <w:rPr>
                <w:rFonts w:asciiTheme="minorHAnsi" w:hAnsiTheme="minorHAnsi" w:cstheme="minorHAnsi"/>
              </w:rPr>
            </w:pPr>
          </w:p>
        </w:tc>
        <w:tc>
          <w:tcPr>
            <w:tcW w:w="2943"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lang w:val="id-ID"/>
              </w:rPr>
              <w:t>Warna k</w:t>
            </w:r>
            <w:r w:rsidRPr="00477A43">
              <w:rPr>
                <w:rFonts w:asciiTheme="minorHAnsi" w:hAnsiTheme="minorHAnsi" w:cstheme="minorHAnsi"/>
              </w:rPr>
              <w:t xml:space="preserve">uning sering diasosiasikan dengan </w:t>
            </w:r>
            <w:r w:rsidRPr="00477A43">
              <w:rPr>
                <w:rFonts w:asciiTheme="minorHAnsi" w:hAnsiTheme="minorHAnsi" w:cstheme="minorHAnsi"/>
                <w:lang w:val="id-ID"/>
              </w:rPr>
              <w:t xml:space="preserve">arti </w:t>
            </w:r>
            <w:r w:rsidRPr="00477A43">
              <w:rPr>
                <w:rFonts w:asciiTheme="minorHAnsi" w:hAnsiTheme="minorHAnsi" w:cstheme="minorHAnsi"/>
              </w:rPr>
              <w:t>optimisme, keceriaan, dan perhatian.</w:t>
            </w:r>
          </w:p>
        </w:tc>
      </w:tr>
      <w:tr w:rsidR="00685D3C" w:rsidRPr="00477A43" w:rsidTr="005C5050">
        <w:tc>
          <w:tcPr>
            <w:tcW w:w="608" w:type="dxa"/>
          </w:tcPr>
          <w:p w:rsidR="00685D3C" w:rsidRPr="00477A43" w:rsidRDefault="00685D3C" w:rsidP="005C5050">
            <w:pPr>
              <w:jc w:val="center"/>
              <w:rPr>
                <w:rFonts w:asciiTheme="minorHAnsi" w:hAnsiTheme="minorHAnsi" w:cstheme="minorHAnsi"/>
              </w:rPr>
            </w:pPr>
          </w:p>
        </w:tc>
        <w:tc>
          <w:tcPr>
            <w:tcW w:w="3331"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noProof/>
                <w:lang w:val="id-ID"/>
              </w:rPr>
              <w:drawing>
                <wp:inline distT="0" distB="0" distL="0" distR="0" wp14:anchorId="3805062F" wp14:editId="33CAFC70">
                  <wp:extent cx="1634079" cy="1998921"/>
                  <wp:effectExtent l="0" t="0" r="444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d ri.jpg"/>
                          <pic:cNvPicPr/>
                        </pic:nvPicPr>
                        <pic:blipFill>
                          <a:blip r:embed="rId22">
                            <a:extLst>
                              <a:ext uri="{28A0092B-C50C-407E-A947-70E740481C1C}">
                                <a14:useLocalDpi xmlns:a14="http://schemas.microsoft.com/office/drawing/2010/main" val="0"/>
                              </a:ext>
                            </a:extLst>
                          </a:blip>
                          <a:stretch>
                            <a:fillRect/>
                          </a:stretch>
                        </pic:blipFill>
                        <pic:spPr>
                          <a:xfrm>
                            <a:off x="0" y="0"/>
                            <a:ext cx="1638884" cy="2004799"/>
                          </a:xfrm>
                          <a:prstGeom prst="rect">
                            <a:avLst/>
                          </a:prstGeom>
                        </pic:spPr>
                      </pic:pic>
                    </a:graphicData>
                  </a:graphic>
                </wp:inline>
              </w:drawing>
            </w:r>
          </w:p>
        </w:tc>
        <w:tc>
          <w:tcPr>
            <w:tcW w:w="2832" w:type="dxa"/>
          </w:tcPr>
          <w:p w:rsidR="00685D3C" w:rsidRPr="00477A43" w:rsidRDefault="00685D3C" w:rsidP="005C5050">
            <w:pPr>
              <w:rPr>
                <w:rFonts w:asciiTheme="minorHAnsi" w:hAnsiTheme="minorHAnsi" w:cstheme="minorHAnsi"/>
              </w:rPr>
            </w:pPr>
            <w:r w:rsidRPr="00477A43">
              <w:rPr>
                <w:rFonts w:asciiTheme="minorHAnsi" w:hAnsiTheme="minorHAnsi" w:cstheme="minorHAnsi"/>
                <w:lang w:val="id-ID"/>
              </w:rPr>
              <w:t>Surat suara DPD RI menggunakan warna merah sebagai ciri khasnya.</w:t>
            </w:r>
          </w:p>
        </w:tc>
        <w:tc>
          <w:tcPr>
            <w:tcW w:w="2943"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Merah melambangkan keberanian, kekuatan, dan tekad.</w:t>
            </w:r>
          </w:p>
        </w:tc>
      </w:tr>
      <w:tr w:rsidR="00685D3C" w:rsidRPr="00477A43" w:rsidTr="005C5050">
        <w:tc>
          <w:tcPr>
            <w:tcW w:w="608" w:type="dxa"/>
          </w:tcPr>
          <w:p w:rsidR="00685D3C" w:rsidRPr="00477A43" w:rsidRDefault="00685D3C" w:rsidP="005C5050">
            <w:pPr>
              <w:jc w:val="center"/>
              <w:rPr>
                <w:rFonts w:asciiTheme="minorHAnsi" w:hAnsiTheme="minorHAnsi" w:cstheme="minorHAnsi"/>
              </w:rPr>
            </w:pPr>
          </w:p>
        </w:tc>
        <w:tc>
          <w:tcPr>
            <w:tcW w:w="3331" w:type="dxa"/>
          </w:tcPr>
          <w:p w:rsidR="00685D3C" w:rsidRPr="00477A43" w:rsidRDefault="00685D3C" w:rsidP="005C5050">
            <w:pPr>
              <w:jc w:val="center"/>
              <w:rPr>
                <w:rFonts w:asciiTheme="minorHAnsi" w:hAnsiTheme="minorHAnsi" w:cstheme="minorHAnsi"/>
              </w:rPr>
            </w:pPr>
            <w:r w:rsidRPr="00477A43">
              <w:rPr>
                <w:rFonts w:asciiTheme="minorHAnsi" w:hAnsiTheme="minorHAnsi" w:cstheme="minorHAnsi"/>
                <w:noProof/>
                <w:lang w:val="id-ID"/>
              </w:rPr>
              <w:drawing>
                <wp:inline distT="0" distB="0" distL="0" distR="0" wp14:anchorId="0D43137B" wp14:editId="614F1166">
                  <wp:extent cx="1658679" cy="203254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rd provinsi.jpg"/>
                          <pic:cNvPicPr/>
                        </pic:nvPicPr>
                        <pic:blipFill>
                          <a:blip r:embed="rId23">
                            <a:extLst>
                              <a:ext uri="{28A0092B-C50C-407E-A947-70E740481C1C}">
                                <a14:useLocalDpi xmlns:a14="http://schemas.microsoft.com/office/drawing/2010/main" val="0"/>
                              </a:ext>
                            </a:extLst>
                          </a:blip>
                          <a:stretch>
                            <a:fillRect/>
                          </a:stretch>
                        </pic:blipFill>
                        <pic:spPr>
                          <a:xfrm>
                            <a:off x="0" y="0"/>
                            <a:ext cx="1659782" cy="2033892"/>
                          </a:xfrm>
                          <a:prstGeom prst="rect">
                            <a:avLst/>
                          </a:prstGeom>
                        </pic:spPr>
                      </pic:pic>
                    </a:graphicData>
                  </a:graphic>
                </wp:inline>
              </w:drawing>
            </w:r>
          </w:p>
        </w:tc>
        <w:tc>
          <w:tcPr>
            <w:tcW w:w="2832"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Surat suara DPRD Provinsi diberi warna biru.</w:t>
            </w:r>
          </w:p>
        </w:tc>
        <w:tc>
          <w:tcPr>
            <w:tcW w:w="2943" w:type="dxa"/>
          </w:tcPr>
          <w:p w:rsidR="00685D3C" w:rsidRPr="00477A43" w:rsidRDefault="00685D3C" w:rsidP="005C5050">
            <w:pPr>
              <w:rPr>
                <w:rFonts w:asciiTheme="minorHAnsi" w:hAnsiTheme="minorHAnsi" w:cstheme="minorHAnsi"/>
              </w:rPr>
            </w:pPr>
            <w:r w:rsidRPr="00477A43">
              <w:rPr>
                <w:rFonts w:asciiTheme="minorHAnsi" w:hAnsiTheme="minorHAnsi" w:cstheme="minorHAnsi"/>
              </w:rPr>
              <w:t>Biru melambangkan ketenangan, stabilitas, dan profesionalisme.</w:t>
            </w:r>
          </w:p>
        </w:tc>
      </w:tr>
      <w:tr w:rsidR="00685D3C" w:rsidRPr="00477A43" w:rsidTr="005C5050">
        <w:tc>
          <w:tcPr>
            <w:tcW w:w="608" w:type="dxa"/>
          </w:tcPr>
          <w:p w:rsidR="00685D3C" w:rsidRPr="00477A43" w:rsidRDefault="00685D3C" w:rsidP="005C5050">
            <w:pPr>
              <w:jc w:val="center"/>
              <w:rPr>
                <w:rFonts w:asciiTheme="minorHAnsi" w:hAnsiTheme="minorHAnsi" w:cstheme="minorHAnsi"/>
                <w:lang w:val="id-ID"/>
              </w:rPr>
            </w:pPr>
          </w:p>
          <w:p w:rsidR="00685D3C" w:rsidRPr="00477A43" w:rsidRDefault="00685D3C" w:rsidP="005C5050">
            <w:pPr>
              <w:jc w:val="center"/>
              <w:rPr>
                <w:rFonts w:asciiTheme="minorHAnsi" w:hAnsiTheme="minorHAnsi" w:cstheme="minorHAnsi"/>
                <w:lang w:val="id-ID"/>
              </w:rPr>
            </w:pPr>
          </w:p>
        </w:tc>
        <w:tc>
          <w:tcPr>
            <w:tcW w:w="3331" w:type="dxa"/>
          </w:tcPr>
          <w:p w:rsidR="00685D3C" w:rsidRPr="00477A43" w:rsidRDefault="00685D3C" w:rsidP="005C5050">
            <w:pPr>
              <w:jc w:val="center"/>
              <w:rPr>
                <w:rFonts w:asciiTheme="minorHAnsi" w:hAnsiTheme="minorHAnsi" w:cstheme="minorHAnsi"/>
                <w:noProof/>
                <w:lang w:val="id-ID"/>
              </w:rPr>
            </w:pPr>
            <w:r w:rsidRPr="00477A43">
              <w:rPr>
                <w:rFonts w:asciiTheme="minorHAnsi" w:hAnsiTheme="minorHAnsi" w:cstheme="minorHAnsi"/>
                <w:noProof/>
                <w:lang w:val="id-ID"/>
              </w:rPr>
              <w:drawing>
                <wp:inline distT="0" distB="0" distL="0" distR="0" wp14:anchorId="315B6D57" wp14:editId="1B7E830A">
                  <wp:extent cx="1796902" cy="2204055"/>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drd kab. kota.jpg"/>
                          <pic:cNvPicPr/>
                        </pic:nvPicPr>
                        <pic:blipFill>
                          <a:blip r:embed="rId24">
                            <a:extLst>
                              <a:ext uri="{28A0092B-C50C-407E-A947-70E740481C1C}">
                                <a14:useLocalDpi xmlns:a14="http://schemas.microsoft.com/office/drawing/2010/main" val="0"/>
                              </a:ext>
                            </a:extLst>
                          </a:blip>
                          <a:stretch>
                            <a:fillRect/>
                          </a:stretch>
                        </pic:blipFill>
                        <pic:spPr>
                          <a:xfrm>
                            <a:off x="0" y="0"/>
                            <a:ext cx="1800064" cy="2207933"/>
                          </a:xfrm>
                          <a:prstGeom prst="rect">
                            <a:avLst/>
                          </a:prstGeom>
                        </pic:spPr>
                      </pic:pic>
                    </a:graphicData>
                  </a:graphic>
                </wp:inline>
              </w:drawing>
            </w:r>
          </w:p>
        </w:tc>
        <w:tc>
          <w:tcPr>
            <w:tcW w:w="2832"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Surat suara DPRD Kabupaten/Kota menggunakan warna hijau.</w:t>
            </w:r>
          </w:p>
        </w:tc>
        <w:tc>
          <w:tcPr>
            <w:tcW w:w="2943" w:type="dxa"/>
          </w:tcPr>
          <w:p w:rsidR="00685D3C" w:rsidRPr="00477A43" w:rsidRDefault="00685D3C" w:rsidP="005C5050">
            <w:pPr>
              <w:rPr>
                <w:rFonts w:asciiTheme="minorHAnsi" w:hAnsiTheme="minorHAnsi" w:cstheme="minorHAnsi"/>
              </w:rPr>
            </w:pPr>
            <w:r w:rsidRPr="00477A43">
              <w:rPr>
                <w:rFonts w:asciiTheme="minorHAnsi" w:hAnsiTheme="minorHAnsi" w:cstheme="minorHAnsi"/>
              </w:rPr>
              <w:t>Hijau sering diasosiasikan dengan kesuburan, pertumbuhan, dan harmoni.</w:t>
            </w:r>
          </w:p>
        </w:tc>
      </w:tr>
      <w:tr w:rsidR="00685D3C" w:rsidRPr="00477A43" w:rsidTr="005C5050">
        <w:tc>
          <w:tcPr>
            <w:tcW w:w="608" w:type="dxa"/>
          </w:tcPr>
          <w:p w:rsidR="00685D3C" w:rsidRPr="00477A43" w:rsidRDefault="00685D3C" w:rsidP="005C5050">
            <w:pPr>
              <w:jc w:val="center"/>
              <w:rPr>
                <w:rFonts w:asciiTheme="minorHAnsi" w:hAnsiTheme="minorHAnsi" w:cstheme="minorHAnsi"/>
                <w:lang w:val="id-ID"/>
              </w:rPr>
            </w:pPr>
          </w:p>
        </w:tc>
        <w:tc>
          <w:tcPr>
            <w:tcW w:w="3331" w:type="dxa"/>
          </w:tcPr>
          <w:p w:rsidR="00685D3C" w:rsidRPr="00477A43" w:rsidRDefault="00685D3C" w:rsidP="005C5050">
            <w:pPr>
              <w:jc w:val="center"/>
              <w:rPr>
                <w:rFonts w:asciiTheme="minorHAnsi" w:hAnsiTheme="minorHAnsi" w:cstheme="minorHAnsi"/>
                <w:noProof/>
                <w:lang w:val="id-ID"/>
              </w:rPr>
            </w:pPr>
            <w:r w:rsidRPr="00477A43">
              <w:rPr>
                <w:rFonts w:asciiTheme="minorHAnsi" w:hAnsiTheme="minorHAnsi" w:cstheme="minorHAnsi"/>
                <w:noProof/>
                <w:lang w:val="id-ID"/>
              </w:rPr>
              <w:drawing>
                <wp:inline distT="0" distB="0" distL="0" distR="0" wp14:anchorId="5F75E7B4" wp14:editId="4946D2C2">
                  <wp:extent cx="1765005" cy="1719749"/>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uu.jpg"/>
                          <pic:cNvPicPr/>
                        </pic:nvPicPr>
                        <pic:blipFill>
                          <a:blip r:embed="rId25">
                            <a:extLst>
                              <a:ext uri="{28A0092B-C50C-407E-A947-70E740481C1C}">
                                <a14:useLocalDpi xmlns:a14="http://schemas.microsoft.com/office/drawing/2010/main" val="0"/>
                              </a:ext>
                            </a:extLst>
                          </a:blip>
                          <a:stretch>
                            <a:fillRect/>
                          </a:stretch>
                        </pic:blipFill>
                        <pic:spPr>
                          <a:xfrm>
                            <a:off x="0" y="0"/>
                            <a:ext cx="1767168" cy="1721856"/>
                          </a:xfrm>
                          <a:prstGeom prst="rect">
                            <a:avLst/>
                          </a:prstGeom>
                        </pic:spPr>
                      </pic:pic>
                    </a:graphicData>
                  </a:graphic>
                </wp:inline>
              </w:drawing>
            </w:r>
          </w:p>
          <w:p w:rsidR="00685D3C" w:rsidRPr="00477A43" w:rsidRDefault="00685D3C" w:rsidP="005C5050">
            <w:pPr>
              <w:jc w:val="center"/>
              <w:rPr>
                <w:rFonts w:asciiTheme="minorHAnsi" w:hAnsiTheme="minorHAnsi" w:cstheme="minorHAnsi"/>
                <w:noProof/>
                <w:lang w:val="id-ID"/>
              </w:rPr>
            </w:pPr>
          </w:p>
          <w:p w:rsidR="00685D3C" w:rsidRPr="00477A43" w:rsidRDefault="00685D3C" w:rsidP="005C5050">
            <w:pPr>
              <w:jc w:val="center"/>
              <w:rPr>
                <w:rFonts w:asciiTheme="minorHAnsi" w:hAnsiTheme="minorHAnsi" w:cstheme="minorHAnsi"/>
                <w:noProof/>
                <w:lang w:val="id-ID"/>
              </w:rPr>
            </w:pPr>
          </w:p>
          <w:p w:rsidR="00685D3C" w:rsidRPr="00477A43" w:rsidRDefault="00685D3C" w:rsidP="005C5050">
            <w:pPr>
              <w:jc w:val="center"/>
              <w:rPr>
                <w:rFonts w:asciiTheme="minorHAnsi" w:hAnsiTheme="minorHAnsi" w:cstheme="minorHAnsi"/>
                <w:noProof/>
                <w:lang w:val="id-ID"/>
              </w:rPr>
            </w:pPr>
            <w:r w:rsidRPr="00477A43">
              <w:rPr>
                <w:rFonts w:asciiTheme="minorHAnsi" w:hAnsiTheme="minorHAnsi" w:cstheme="minorHAnsi"/>
                <w:noProof/>
                <w:lang w:val="id-ID"/>
              </w:rPr>
              <w:drawing>
                <wp:inline distT="0" distB="0" distL="0" distR="0" wp14:anchorId="3D104BAC" wp14:editId="3533CE3E">
                  <wp:extent cx="1743740" cy="1820464"/>
                  <wp:effectExtent l="0" t="0" r="889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a.jpg"/>
                          <pic:cNvPicPr/>
                        </pic:nvPicPr>
                        <pic:blipFill>
                          <a:blip r:embed="rId26">
                            <a:extLst>
                              <a:ext uri="{28A0092B-C50C-407E-A947-70E740481C1C}">
                                <a14:useLocalDpi xmlns:a14="http://schemas.microsoft.com/office/drawing/2010/main" val="0"/>
                              </a:ext>
                            </a:extLst>
                          </a:blip>
                          <a:stretch>
                            <a:fillRect/>
                          </a:stretch>
                        </pic:blipFill>
                        <pic:spPr>
                          <a:xfrm>
                            <a:off x="0" y="0"/>
                            <a:ext cx="1745618" cy="1822424"/>
                          </a:xfrm>
                          <a:prstGeom prst="rect">
                            <a:avLst/>
                          </a:prstGeom>
                        </pic:spPr>
                      </pic:pic>
                    </a:graphicData>
                  </a:graphic>
                </wp:inline>
              </w:drawing>
            </w:r>
          </w:p>
        </w:tc>
        <w:tc>
          <w:tcPr>
            <w:tcW w:w="2832"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 xml:space="preserve">Gambar animasi sepasang burung Jalak Balik berwarna putih yang diberi keterangan SURA dan SULU </w:t>
            </w:r>
          </w:p>
          <w:p w:rsidR="00685D3C" w:rsidRPr="00477A43" w:rsidRDefault="00685D3C" w:rsidP="005C5050">
            <w:pPr>
              <w:rPr>
                <w:rFonts w:asciiTheme="minorHAnsi" w:hAnsiTheme="minorHAnsi" w:cstheme="minorHAnsi"/>
                <w:lang w:val="id-ID"/>
              </w:rPr>
            </w:pPr>
          </w:p>
        </w:tc>
        <w:tc>
          <w:tcPr>
            <w:tcW w:w="2943" w:type="dxa"/>
          </w:tcPr>
          <w:p w:rsidR="00685D3C" w:rsidRPr="00477A43" w:rsidRDefault="00685D3C" w:rsidP="00685D3C">
            <w:pPr>
              <w:pStyle w:val="ListParagraph"/>
              <w:numPr>
                <w:ilvl w:val="0"/>
                <w:numId w:val="3"/>
              </w:numPr>
              <w:spacing w:after="0" w:line="240" w:lineRule="auto"/>
              <w:rPr>
                <w:rFonts w:cstheme="minorHAnsi"/>
                <w:sz w:val="20"/>
                <w:szCs w:val="20"/>
                <w:lang w:val="id-ID"/>
              </w:rPr>
            </w:pPr>
            <w:r w:rsidRPr="00477A43">
              <w:rPr>
                <w:rFonts w:cstheme="minorHAnsi"/>
                <w:sz w:val="20"/>
                <w:szCs w:val="20"/>
                <w:lang w:val="id-ID"/>
              </w:rPr>
              <w:t>Maskot sebagai lambang atau yang mewakili identitas pesta demokrasi pemilutahun 2024</w:t>
            </w:r>
          </w:p>
          <w:p w:rsidR="00685D3C" w:rsidRPr="00477A43" w:rsidRDefault="00685D3C" w:rsidP="005C5050">
            <w:pPr>
              <w:rPr>
                <w:rFonts w:asciiTheme="minorHAnsi" w:hAnsiTheme="minorHAnsi" w:cstheme="minorHAnsi"/>
                <w:lang w:val="id-ID"/>
              </w:rPr>
            </w:pPr>
          </w:p>
          <w:p w:rsidR="00685D3C" w:rsidRPr="00477A43" w:rsidRDefault="00685D3C" w:rsidP="005C5050">
            <w:pPr>
              <w:rPr>
                <w:rFonts w:asciiTheme="minorHAnsi" w:hAnsiTheme="minorHAnsi" w:cstheme="minorHAnsi"/>
                <w:lang w:val="id-ID"/>
              </w:rPr>
            </w:pPr>
          </w:p>
          <w:p w:rsidR="00685D3C" w:rsidRPr="00477A43" w:rsidRDefault="00685D3C" w:rsidP="00685D3C">
            <w:pPr>
              <w:pStyle w:val="ListParagraph"/>
              <w:numPr>
                <w:ilvl w:val="0"/>
                <w:numId w:val="3"/>
              </w:numPr>
              <w:spacing w:after="0" w:line="240" w:lineRule="auto"/>
              <w:rPr>
                <w:rFonts w:cstheme="minorHAnsi"/>
                <w:sz w:val="20"/>
                <w:szCs w:val="20"/>
                <w:lang w:val="id-ID"/>
              </w:rPr>
            </w:pPr>
            <w:r w:rsidRPr="00477A43">
              <w:rPr>
                <w:rFonts w:cstheme="minorHAnsi"/>
                <w:sz w:val="20"/>
                <w:szCs w:val="20"/>
                <w:lang w:val="id-ID"/>
              </w:rPr>
              <w:t>(SURA, sebagai maskot laki-laki, merupakan kepanjangan dari Suara Rakyat dan SULU, sebagai maskot perempuan, adalah kepanjangan dari Suara Pemilu)</w:t>
            </w:r>
          </w:p>
          <w:p w:rsidR="00685D3C" w:rsidRPr="00477A43" w:rsidRDefault="00685D3C" w:rsidP="005C5050">
            <w:pPr>
              <w:pStyle w:val="ListParagraph"/>
              <w:rPr>
                <w:rFonts w:cstheme="minorHAnsi"/>
                <w:sz w:val="20"/>
                <w:szCs w:val="20"/>
                <w:lang w:val="id-ID"/>
              </w:rPr>
            </w:pPr>
          </w:p>
        </w:tc>
      </w:tr>
      <w:tr w:rsidR="00685D3C" w:rsidRPr="00477A43" w:rsidTr="005C5050">
        <w:tc>
          <w:tcPr>
            <w:tcW w:w="608" w:type="dxa"/>
          </w:tcPr>
          <w:p w:rsidR="00685D3C" w:rsidRPr="00477A43" w:rsidRDefault="00685D3C" w:rsidP="005C5050">
            <w:pPr>
              <w:jc w:val="center"/>
              <w:rPr>
                <w:rFonts w:asciiTheme="minorHAnsi" w:hAnsiTheme="minorHAnsi" w:cstheme="minorHAnsi"/>
                <w:lang w:val="id-ID"/>
              </w:rPr>
            </w:pPr>
          </w:p>
        </w:tc>
        <w:tc>
          <w:tcPr>
            <w:tcW w:w="3331" w:type="dxa"/>
          </w:tcPr>
          <w:p w:rsidR="00685D3C" w:rsidRPr="00477A43" w:rsidRDefault="00685D3C" w:rsidP="005C5050">
            <w:pPr>
              <w:jc w:val="center"/>
              <w:rPr>
                <w:rFonts w:asciiTheme="minorHAnsi" w:hAnsiTheme="minorHAnsi" w:cstheme="minorHAnsi"/>
                <w:noProof/>
                <w:lang w:val="id-ID"/>
              </w:rPr>
            </w:pPr>
            <w:r w:rsidRPr="00477A43">
              <w:rPr>
                <w:rFonts w:asciiTheme="minorHAnsi" w:hAnsiTheme="minorHAnsi" w:cstheme="minorHAnsi"/>
                <w:noProof/>
                <w:lang w:val="id-ID"/>
              </w:rPr>
              <w:drawing>
                <wp:inline distT="0" distB="0" distL="0" distR="0" wp14:anchorId="1F7BE250" wp14:editId="6EA5DCF8">
                  <wp:extent cx="1714500" cy="14763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gon.jpg"/>
                          <pic:cNvPicPr/>
                        </pic:nvPicPr>
                        <pic:blipFill>
                          <a:blip r:embed="rId27">
                            <a:extLst>
                              <a:ext uri="{28A0092B-C50C-407E-A947-70E740481C1C}">
                                <a14:useLocalDpi xmlns:a14="http://schemas.microsoft.com/office/drawing/2010/main" val="0"/>
                              </a:ext>
                            </a:extLst>
                          </a:blip>
                          <a:stretch>
                            <a:fillRect/>
                          </a:stretch>
                        </pic:blipFill>
                        <pic:spPr>
                          <a:xfrm>
                            <a:off x="0" y="0"/>
                            <a:ext cx="1714500" cy="1476375"/>
                          </a:xfrm>
                          <a:prstGeom prst="rect">
                            <a:avLst/>
                          </a:prstGeom>
                        </pic:spPr>
                      </pic:pic>
                    </a:graphicData>
                  </a:graphic>
                </wp:inline>
              </w:drawing>
            </w:r>
          </w:p>
        </w:tc>
        <w:tc>
          <w:tcPr>
            <w:tcW w:w="2832"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Kalimat yang bertuliskan “pemilu sarana integritas bangsa”</w:t>
            </w:r>
          </w:p>
        </w:tc>
        <w:tc>
          <w:tcPr>
            <w:tcW w:w="2943"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Kalimat ini merupakan jargon dari pemilu.</w:t>
            </w:r>
          </w:p>
        </w:tc>
      </w:tr>
      <w:tr w:rsidR="00685D3C" w:rsidRPr="00477A43" w:rsidTr="005C5050">
        <w:tc>
          <w:tcPr>
            <w:tcW w:w="608" w:type="dxa"/>
          </w:tcPr>
          <w:p w:rsidR="00685D3C" w:rsidRPr="00477A43" w:rsidRDefault="00685D3C" w:rsidP="005C5050">
            <w:pPr>
              <w:jc w:val="center"/>
              <w:rPr>
                <w:rFonts w:asciiTheme="minorHAnsi" w:hAnsiTheme="minorHAnsi" w:cstheme="minorHAnsi"/>
                <w:lang w:val="id-ID"/>
              </w:rPr>
            </w:pPr>
          </w:p>
        </w:tc>
        <w:tc>
          <w:tcPr>
            <w:tcW w:w="3331" w:type="dxa"/>
          </w:tcPr>
          <w:p w:rsidR="00685D3C" w:rsidRPr="00477A43" w:rsidRDefault="00685D3C" w:rsidP="005C5050">
            <w:pPr>
              <w:jc w:val="center"/>
              <w:rPr>
                <w:rFonts w:asciiTheme="minorHAnsi" w:hAnsiTheme="minorHAnsi" w:cstheme="minorHAnsi"/>
                <w:noProof/>
                <w:lang w:val="id-ID"/>
              </w:rPr>
            </w:pPr>
            <w:r w:rsidRPr="00477A43">
              <w:rPr>
                <w:rFonts w:asciiTheme="minorHAnsi" w:hAnsiTheme="minorHAnsi" w:cstheme="minorHAnsi"/>
                <w:noProof/>
                <w:lang w:val="id-ID"/>
              </w:rPr>
              <w:drawing>
                <wp:inline distT="0" distB="0" distL="0" distR="0" wp14:anchorId="6C1B01FD" wp14:editId="63283654">
                  <wp:extent cx="1743739" cy="1392865"/>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pu.jpg"/>
                          <pic:cNvPicPr/>
                        </pic:nvPicPr>
                        <pic:blipFill>
                          <a:blip r:embed="rId28">
                            <a:extLst>
                              <a:ext uri="{28A0092B-C50C-407E-A947-70E740481C1C}">
                                <a14:useLocalDpi xmlns:a14="http://schemas.microsoft.com/office/drawing/2010/main" val="0"/>
                              </a:ext>
                            </a:extLst>
                          </a:blip>
                          <a:stretch>
                            <a:fillRect/>
                          </a:stretch>
                        </pic:blipFill>
                        <pic:spPr>
                          <a:xfrm>
                            <a:off x="0" y="0"/>
                            <a:ext cx="1740966" cy="1390650"/>
                          </a:xfrm>
                          <a:prstGeom prst="rect">
                            <a:avLst/>
                          </a:prstGeom>
                        </pic:spPr>
                      </pic:pic>
                    </a:graphicData>
                  </a:graphic>
                </wp:inline>
              </w:drawing>
            </w:r>
          </w:p>
        </w:tc>
        <w:tc>
          <w:tcPr>
            <w:tcW w:w="2832" w:type="dxa"/>
          </w:tcPr>
          <w:p w:rsidR="00685D3C" w:rsidRPr="00477A43" w:rsidRDefault="00685D3C" w:rsidP="005C5050">
            <w:pPr>
              <w:rPr>
                <w:rFonts w:asciiTheme="minorHAnsi" w:hAnsiTheme="minorHAnsi" w:cstheme="minorHAnsi"/>
                <w:lang w:val="id-ID"/>
              </w:rPr>
            </w:pPr>
            <w:r w:rsidRPr="00477A43">
              <w:rPr>
                <w:rFonts w:asciiTheme="minorHAnsi" w:hAnsiTheme="minorHAnsi" w:cstheme="minorHAnsi"/>
                <w:lang w:val="id-ID"/>
              </w:rPr>
              <w:t>Terdapat tulisan Komisi Pemilihan Umum, merah putih, Lambang padi dan kapas, rantai, pohon beringin, kepala banteng, bintang dan lambang garuda.</w:t>
            </w:r>
          </w:p>
        </w:tc>
        <w:tc>
          <w:tcPr>
            <w:tcW w:w="2943" w:type="dxa"/>
          </w:tcPr>
          <w:p w:rsidR="00685D3C" w:rsidRPr="00477A43" w:rsidRDefault="00685D3C" w:rsidP="00685D3C">
            <w:pPr>
              <w:pStyle w:val="ListParagraph"/>
              <w:numPr>
                <w:ilvl w:val="0"/>
                <w:numId w:val="4"/>
              </w:numPr>
              <w:spacing w:after="0" w:line="240" w:lineRule="auto"/>
              <w:rPr>
                <w:rFonts w:cstheme="minorHAnsi"/>
                <w:sz w:val="20"/>
                <w:szCs w:val="20"/>
                <w:lang w:val="id-ID"/>
              </w:rPr>
            </w:pPr>
            <w:r w:rsidRPr="00477A43">
              <w:rPr>
                <w:rFonts w:cstheme="minorHAnsi"/>
                <w:sz w:val="20"/>
                <w:szCs w:val="20"/>
                <w:lang w:val="id-ID"/>
              </w:rPr>
              <w:t>Sebuah simbol yang menunjukkan identitas dari Komisi Pemilihan Umum</w:t>
            </w:r>
          </w:p>
          <w:p w:rsidR="00685D3C" w:rsidRPr="00477A43" w:rsidRDefault="00685D3C" w:rsidP="00685D3C">
            <w:pPr>
              <w:pStyle w:val="ListParagraph"/>
              <w:numPr>
                <w:ilvl w:val="0"/>
                <w:numId w:val="4"/>
              </w:numPr>
              <w:spacing w:after="0" w:line="240" w:lineRule="auto"/>
              <w:rPr>
                <w:rFonts w:cstheme="minorHAnsi"/>
                <w:sz w:val="20"/>
                <w:szCs w:val="20"/>
                <w:lang w:val="id-ID"/>
              </w:rPr>
            </w:pPr>
            <w:r w:rsidRPr="00477A43">
              <w:rPr>
                <w:rFonts w:cstheme="minorHAnsi"/>
                <w:sz w:val="20"/>
                <w:szCs w:val="20"/>
                <w:lang w:val="id-ID"/>
              </w:rPr>
              <w:t>Warna merah putih merupakan warna bendera resmi Indonsia</w:t>
            </w:r>
          </w:p>
          <w:p w:rsidR="00685D3C" w:rsidRPr="00477A43" w:rsidRDefault="00685D3C" w:rsidP="00685D3C">
            <w:pPr>
              <w:pStyle w:val="ListParagraph"/>
              <w:numPr>
                <w:ilvl w:val="0"/>
                <w:numId w:val="4"/>
              </w:numPr>
              <w:spacing w:after="0" w:line="240" w:lineRule="auto"/>
              <w:rPr>
                <w:rFonts w:cstheme="minorHAnsi"/>
                <w:sz w:val="20"/>
                <w:szCs w:val="20"/>
                <w:lang w:val="id-ID"/>
              </w:rPr>
            </w:pPr>
            <w:r w:rsidRPr="00477A43">
              <w:rPr>
                <w:rFonts w:cstheme="minorHAnsi"/>
                <w:sz w:val="20"/>
                <w:szCs w:val="20"/>
                <w:lang w:val="id-ID"/>
              </w:rPr>
              <w:t>Burung Garuda dan lambang lima sila pancasila melambangkan dasar negara Indonesia yakni Pancasila.</w:t>
            </w:r>
          </w:p>
        </w:tc>
      </w:tr>
    </w:tbl>
    <w:p w:rsidR="006124CC" w:rsidRPr="00477A43" w:rsidRDefault="006124CC" w:rsidP="00685D3C">
      <w:pPr>
        <w:rPr>
          <w:rFonts w:asciiTheme="minorHAnsi" w:eastAsia="Calibri" w:hAnsiTheme="minorHAnsi" w:cstheme="minorHAnsi"/>
          <w:lang w:val="id-ID"/>
        </w:rPr>
      </w:pPr>
    </w:p>
    <w:p w:rsidR="00477A43" w:rsidRPr="00477A43" w:rsidRDefault="00477A43" w:rsidP="00477A43">
      <w:pPr>
        <w:rPr>
          <w:rFonts w:ascii="Calibri" w:eastAsia="Calibri" w:hAnsi="Calibri" w:cs="Calibri"/>
          <w:sz w:val="22"/>
          <w:szCs w:val="22"/>
          <w:lang w:val="id-ID"/>
        </w:rPr>
      </w:pPr>
      <w:r w:rsidRPr="00477A43">
        <w:rPr>
          <w:rFonts w:ascii="Calibri" w:eastAsia="Calibri" w:hAnsi="Calibri" w:cs="Calibri"/>
          <w:sz w:val="22"/>
          <w:szCs w:val="22"/>
          <w:lang w:val="id-ID"/>
        </w:rPr>
        <w:t>Mitos</w:t>
      </w:r>
    </w:p>
    <w:p w:rsidR="00477A43" w:rsidRPr="00477A43" w:rsidRDefault="00477A43" w:rsidP="007359D4">
      <w:pPr>
        <w:ind w:firstLine="720"/>
        <w:jc w:val="both"/>
        <w:rPr>
          <w:rFonts w:ascii="Calibri" w:eastAsia="Calibri" w:hAnsi="Calibri" w:cs="Calibri"/>
          <w:sz w:val="22"/>
          <w:szCs w:val="22"/>
          <w:lang w:val="id-ID"/>
        </w:rPr>
      </w:pPr>
      <w:r w:rsidRPr="00477A43">
        <w:rPr>
          <w:rFonts w:ascii="Calibri" w:eastAsia="Calibri" w:hAnsi="Calibri" w:cs="Calibri"/>
          <w:sz w:val="22"/>
          <w:szCs w:val="22"/>
          <w:lang w:val="id-ID"/>
        </w:rPr>
        <w:t>Menurut Roland Barthes, mitos adalah sistem komunikasi yang memuat pesan-pesan yang tampak alami tetapi sebenarnya adalah hasil konstruksi budaya atau sosial. Mitos bekerja dengan cara menanamkan makna ideologis ke dalam objek atau fenomena sehari-hari, sehingga makna itu tampak sebagai "kebenaran universal.</w:t>
      </w:r>
    </w:p>
    <w:p w:rsidR="00477A43" w:rsidRPr="00477A43" w:rsidRDefault="00477A43" w:rsidP="00FA62C2">
      <w:pPr>
        <w:jc w:val="both"/>
        <w:rPr>
          <w:rFonts w:ascii="Calibri" w:eastAsia="Calibri" w:hAnsi="Calibri" w:cs="Calibri"/>
          <w:sz w:val="22"/>
          <w:szCs w:val="22"/>
          <w:lang w:val="id-ID"/>
        </w:rPr>
      </w:pPr>
      <w:r w:rsidRPr="00477A43">
        <w:rPr>
          <w:rFonts w:ascii="Calibri" w:eastAsia="Calibri" w:hAnsi="Calibri" w:cs="Calibri"/>
          <w:sz w:val="22"/>
          <w:szCs w:val="22"/>
          <w:lang w:val="id-ID"/>
        </w:rPr>
        <w:t>Setiap nomor urut pasangan calon disimbolkan melalui jari tangan (1, 2, dan 3), yang sering dianggap sebagai representasi kekuatan atau keberuntungan. Dalam mitos, nomor urut ini tidak hanya merepresentasikan urutan administratif, tetapi juga mencerminkan karakter atau kekuatan kandidat. Nomor 1 (Satu Jari Telunjuk), melambangkan "pemimpin tunggal" atau "yang terbaik," menciptakan kesan bahwa kandidat nomor urut 1 memiliki keunggulan sebagai pemimpin visioner. Nomor 2 (Dua Jari Telunjuk dan Tengah): Menggambarkan harmoni atau keseimbangan, menguatkan narasi bahwa pasangan nomor 2 adalah pilihan moderat dan stabil. Nomor 3 (Ibu Jari, Telunjuk, Kelingking): Simbol keberagaman dan kekuatan kolektif, memperkuat gagasan bahwa pasangan ini mewakili semua elemen masyarakat. Dalam konteks Barthes, kesan ini adalah konstruksi sosial yang dibentuk oleh kampanye dan media untuk memperkuat daya tarik emosional.</w:t>
      </w:r>
    </w:p>
    <w:p w:rsidR="00477A43" w:rsidRPr="00477A43" w:rsidRDefault="00477A43" w:rsidP="00FA62C2">
      <w:pPr>
        <w:jc w:val="both"/>
        <w:rPr>
          <w:rFonts w:ascii="Calibri" w:eastAsia="Calibri" w:hAnsi="Calibri" w:cs="Calibri"/>
          <w:sz w:val="22"/>
          <w:szCs w:val="22"/>
          <w:lang w:val="id-ID"/>
        </w:rPr>
      </w:pPr>
    </w:p>
    <w:p w:rsidR="00477A43" w:rsidRPr="00477A43" w:rsidRDefault="00477A43" w:rsidP="007359D4">
      <w:pPr>
        <w:ind w:firstLine="720"/>
        <w:jc w:val="both"/>
        <w:rPr>
          <w:rFonts w:ascii="Calibri" w:eastAsia="Calibri" w:hAnsi="Calibri" w:cs="Calibri"/>
          <w:sz w:val="22"/>
          <w:szCs w:val="22"/>
          <w:lang w:val="id-ID"/>
        </w:rPr>
      </w:pPr>
      <w:r w:rsidRPr="00477A43">
        <w:rPr>
          <w:rFonts w:ascii="Calibri" w:eastAsia="Calibri" w:hAnsi="Calibri" w:cs="Calibri"/>
          <w:sz w:val="22"/>
          <w:szCs w:val="22"/>
          <w:lang w:val="id-ID"/>
        </w:rPr>
        <w:t>Warna pakaian para kandidat dianggap mencerminkan kepribadian atau nilai-nilai mereka. Putih (Nomor 1): Disimbolkan sebagai kesucian, kejujuran, dan kesederhanaan, menciptakan kesan bahwa kandidat nomor 1 adalah pemimpin yang bersih dan merakyat. Biru (Nomor 2), melambangkan ketenangan, kepercayaan, dan stabilitas, seolah-olah pasangan ini adalah pilihan yang membawa kedamaian dan keamanan. Hitam-Putih (Nomor 3), merepresentasikan keberanian, kekuatan, dan integritas, menciptakan narasi bahwa kandidat ini adalah pemimpin yang tegas tetapi tetap adil. Warna-warna ini dimaknai secara ideologis untuk mendukung citra kampanye, meskipun pada dasarnya warna hanya elemen visual.</w:t>
      </w:r>
    </w:p>
    <w:p w:rsidR="006E1098" w:rsidRDefault="00477A43" w:rsidP="00FA62C2">
      <w:pPr>
        <w:jc w:val="both"/>
        <w:rPr>
          <w:rFonts w:ascii="Calibri" w:eastAsia="Calibri" w:hAnsi="Calibri" w:cs="Calibri"/>
          <w:sz w:val="22"/>
          <w:szCs w:val="22"/>
          <w:lang w:val="id-ID"/>
        </w:rPr>
      </w:pPr>
      <w:r w:rsidRPr="00477A43">
        <w:rPr>
          <w:rFonts w:ascii="Calibri" w:eastAsia="Calibri" w:hAnsi="Calibri" w:cs="Calibri"/>
          <w:sz w:val="22"/>
          <w:szCs w:val="22"/>
          <w:lang w:val="id-ID"/>
        </w:rPr>
        <w:t>Burung Jalak Bali digunakan sebagai simbol keberagaman dan kelestarian, tetapi dalam mitos, ia merepresentasikan gagasan "pemilu yang murni dan berintegritas." Burung ini dianggap sebagai pengingat bahwa proses demokrasi harus dijaga seperti menjaga spesies langka. Maskot ini menjadi alat propaganda visual yang menghubungkan keindahan burung dengan harapan terhadap pemilu yang bersih, meskipun realitas pemilu sering kali kompleks dan penuh tantangan.</w:t>
      </w:r>
    </w:p>
    <w:p w:rsidR="006E1098" w:rsidRDefault="006E1098" w:rsidP="00FA62C2">
      <w:pPr>
        <w:jc w:val="both"/>
        <w:rPr>
          <w:rFonts w:ascii="Calibri" w:eastAsia="Calibri" w:hAnsi="Calibri" w:cs="Calibri"/>
          <w:sz w:val="22"/>
          <w:szCs w:val="22"/>
          <w:lang w:val="id-ID"/>
        </w:rPr>
      </w:pPr>
      <w:r>
        <w:rPr>
          <w:rFonts w:ascii="Calibri" w:eastAsia="Calibri" w:hAnsi="Calibri" w:cs="Calibri"/>
          <w:sz w:val="22"/>
          <w:szCs w:val="22"/>
          <w:lang w:val="id-ID"/>
        </w:rPr>
        <w:t>Pada Logo KPU terdapat sebuah lambang Garuda yang melambangkan dasar negara Indonesia yang digambarkan dengan tubuh yang kokoh dan sayap yang lebar. Selain itu, Burung Garuda juga dipilih sebagai lambang negara Indonesia  karena merupakan raja dari segala Burung dan dikenal sebagai burung sakti Elang Rajawali.</w:t>
      </w:r>
      <w:r w:rsidR="007359D4">
        <w:rPr>
          <w:rFonts w:ascii="Calibri" w:eastAsia="Calibri" w:hAnsi="Calibri" w:cs="Calibri"/>
          <w:sz w:val="22"/>
          <w:szCs w:val="22"/>
          <w:lang w:val="id-ID"/>
        </w:rPr>
        <w:t xml:space="preserve"> Kemudian terkait jargon yang merupakan istilah atau kosakota khusus yang dipercayai memperkuat suatu identitas kelompok.</w:t>
      </w:r>
    </w:p>
    <w:p w:rsidR="006E1098" w:rsidRDefault="006E1098" w:rsidP="00FA62C2">
      <w:pPr>
        <w:jc w:val="both"/>
        <w:rPr>
          <w:rFonts w:ascii="Calibri" w:eastAsia="Calibri" w:hAnsi="Calibri" w:cs="Calibri"/>
          <w:sz w:val="22"/>
          <w:szCs w:val="22"/>
          <w:lang w:val="id-ID"/>
        </w:rPr>
      </w:pPr>
    </w:p>
    <w:p w:rsidR="006124CC" w:rsidRDefault="00424E7B">
      <w:pPr>
        <w:jc w:val="both"/>
        <w:rPr>
          <w:rFonts w:ascii="Calibri" w:eastAsia="Calibri" w:hAnsi="Calibri" w:cs="Calibri"/>
          <w:sz w:val="22"/>
          <w:szCs w:val="22"/>
          <w:lang w:val="id-ID"/>
        </w:rPr>
      </w:pPr>
      <w:r>
        <w:rPr>
          <w:rFonts w:ascii="Calibri" w:eastAsia="Calibri" w:hAnsi="Calibri" w:cs="Calibri"/>
          <w:b/>
          <w:sz w:val="22"/>
          <w:szCs w:val="22"/>
        </w:rPr>
        <w:t xml:space="preserve">SIMPULAN </w:t>
      </w:r>
      <w:r>
        <w:rPr>
          <w:rFonts w:ascii="Calibri" w:eastAsia="Calibri" w:hAnsi="Calibri" w:cs="Calibri"/>
          <w:sz w:val="22"/>
          <w:szCs w:val="22"/>
        </w:rPr>
        <w:t>(Calibri body 11pt)</w:t>
      </w:r>
    </w:p>
    <w:p w:rsidR="00B75B42" w:rsidRDefault="00B75B42">
      <w:pPr>
        <w:jc w:val="both"/>
        <w:rPr>
          <w:rFonts w:ascii="Calibri" w:eastAsia="Calibri" w:hAnsi="Calibri" w:cs="Calibri"/>
          <w:sz w:val="22"/>
          <w:szCs w:val="22"/>
          <w:lang w:val="id-ID"/>
        </w:rPr>
      </w:pPr>
    </w:p>
    <w:p w:rsidR="00B75B42" w:rsidRDefault="00FA62C2" w:rsidP="00FA62C2">
      <w:pPr>
        <w:ind w:firstLine="720"/>
        <w:jc w:val="both"/>
        <w:rPr>
          <w:rFonts w:ascii="Calibri" w:eastAsia="Calibri" w:hAnsi="Calibri" w:cs="Calibri"/>
          <w:sz w:val="22"/>
          <w:szCs w:val="22"/>
          <w:lang w:val="id-ID"/>
        </w:rPr>
      </w:pPr>
      <w:r w:rsidRPr="00FA62C2">
        <w:rPr>
          <w:rFonts w:ascii="Calibri" w:eastAsia="Calibri" w:hAnsi="Calibri" w:cs="Calibri"/>
          <w:sz w:val="22"/>
          <w:szCs w:val="22"/>
          <w:lang w:val="id-ID"/>
        </w:rPr>
        <w:lastRenderedPageBreak/>
        <w:t>Poster iklan layanan masyarakat Pemilihan Umum 2024 memainkan peran penting sebagai media komunikasi yang efektif dalam menyampaikan pesan kepada masyarakat. Dengan menggunakan pendekatan semiotika Roland Barthes, penelitian ini berhasil mengidentifikasi tiga lapisan makna dalam poster tersebut, yaitu:</w:t>
      </w:r>
      <w:r>
        <w:rPr>
          <w:rFonts w:ascii="Calibri" w:eastAsia="Calibri" w:hAnsi="Calibri" w:cs="Calibri"/>
          <w:sz w:val="22"/>
          <w:szCs w:val="22"/>
          <w:lang w:val="id-ID"/>
        </w:rPr>
        <w:t xml:space="preserve"> makna Denotasi, dimana p</w:t>
      </w:r>
      <w:r w:rsidRPr="00FA62C2">
        <w:rPr>
          <w:rFonts w:ascii="Calibri" w:eastAsia="Calibri" w:hAnsi="Calibri" w:cs="Calibri"/>
          <w:sz w:val="22"/>
          <w:szCs w:val="22"/>
          <w:lang w:val="id-ID"/>
        </w:rPr>
        <w:t>oster menampilkan elemen-elemen visual seperti warna surat suara, logo KPU, dan gambar pasangan calon Presiden dan Wakil Presiden yang jelas dan langsung merepresentasikan Pemilu 2024. Elemen-elemen ini dirancang untuk memastikan bahwa pesan dapat dengan mudah dikenali dan dipahami oleh audiens yang beragam.</w:t>
      </w:r>
      <w:r>
        <w:rPr>
          <w:rFonts w:ascii="Calibri" w:eastAsia="Calibri" w:hAnsi="Calibri" w:cs="Calibri"/>
          <w:sz w:val="22"/>
          <w:szCs w:val="22"/>
          <w:lang w:val="id-ID"/>
        </w:rPr>
        <w:t xml:space="preserve"> Makna Konotasi, e</w:t>
      </w:r>
      <w:r w:rsidRPr="00FA62C2">
        <w:rPr>
          <w:rFonts w:ascii="Calibri" w:eastAsia="Calibri" w:hAnsi="Calibri" w:cs="Calibri"/>
          <w:sz w:val="22"/>
          <w:szCs w:val="22"/>
          <w:lang w:val="id-ID"/>
        </w:rPr>
        <w:t xml:space="preserve">lemen visual dan desain poster membawa makna yang lebih dalam, seperti rasa tanggung jawab, semangat partisipasi, dan pentingnya memilih sebagai bagian dari hak dan kewajiban warga negara. </w:t>
      </w:r>
      <w:r>
        <w:rPr>
          <w:rFonts w:ascii="Calibri" w:eastAsia="Calibri" w:hAnsi="Calibri" w:cs="Calibri"/>
          <w:sz w:val="22"/>
          <w:szCs w:val="22"/>
          <w:lang w:val="id-ID"/>
        </w:rPr>
        <w:t>Makna Mitos, p</w:t>
      </w:r>
      <w:r w:rsidRPr="00FA62C2">
        <w:rPr>
          <w:rFonts w:ascii="Calibri" w:eastAsia="Calibri" w:hAnsi="Calibri" w:cs="Calibri"/>
          <w:sz w:val="22"/>
          <w:szCs w:val="22"/>
          <w:lang w:val="id-ID"/>
        </w:rPr>
        <w:t>oster mengandung narasi yang lebih besar tentang nilai-nilai demokrasi, harapan akan perubahan, dan stabilitas nasional yang terjalin dengan tradisi pemilu. Mitos ini mencerminkan realitas sosial dan budaya yang ingin ditekankan dalam konteks Pemilihan Umum 2024, sehingga menggugah rasa kebersamaan dan optimisme di kalangan masyarakat.</w:t>
      </w:r>
    </w:p>
    <w:p w:rsidR="00FA62C2" w:rsidRPr="00FA62C2" w:rsidRDefault="00FA62C2" w:rsidP="00FA62C2">
      <w:pPr>
        <w:ind w:firstLine="720"/>
        <w:jc w:val="both"/>
        <w:rPr>
          <w:rFonts w:ascii="Calibri" w:eastAsia="Calibri" w:hAnsi="Calibri" w:cs="Calibri"/>
          <w:sz w:val="22"/>
          <w:szCs w:val="22"/>
          <w:lang w:val="id-ID"/>
        </w:rPr>
      </w:pPr>
    </w:p>
    <w:p w:rsidR="006124CC" w:rsidRDefault="00424E7B">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DAFTAR PUSTAKA </w:t>
      </w:r>
      <w:r>
        <w:rPr>
          <w:rFonts w:ascii="Calibri" w:eastAsia="Calibri" w:hAnsi="Calibri" w:cs="Calibri"/>
          <w:sz w:val="22"/>
          <w:szCs w:val="22"/>
        </w:rPr>
        <w:t>(Calibri (body) 11pt)</w:t>
      </w:r>
    </w:p>
    <w:p w:rsidR="001114F8" w:rsidRPr="001114F8" w:rsidRDefault="00011721" w:rsidP="001114F8">
      <w:pPr>
        <w:widowControl w:val="0"/>
        <w:autoSpaceDE w:val="0"/>
        <w:autoSpaceDN w:val="0"/>
        <w:adjustRightInd w:val="0"/>
        <w:spacing w:line="360" w:lineRule="auto"/>
        <w:ind w:left="480" w:hanging="480"/>
        <w:rPr>
          <w:rFonts w:ascii="Calibri" w:hAnsi="Calibri" w:cs="Calibri"/>
          <w:noProof/>
          <w:sz w:val="22"/>
          <w:szCs w:val="24"/>
        </w:rPr>
      </w:pPr>
      <w:r w:rsidRPr="00B75B42">
        <w:rPr>
          <w:rFonts w:asciiTheme="minorHAnsi" w:hAnsiTheme="minorHAnsi" w:cstheme="minorHAnsi"/>
          <w:sz w:val="22"/>
          <w:szCs w:val="22"/>
          <w:lang w:val="id-ID"/>
        </w:rPr>
        <w:fldChar w:fldCharType="begin" w:fldLock="1"/>
      </w:r>
      <w:r w:rsidRPr="00B75B42">
        <w:rPr>
          <w:rFonts w:asciiTheme="minorHAnsi" w:hAnsiTheme="minorHAnsi" w:cstheme="minorHAnsi"/>
          <w:sz w:val="22"/>
          <w:szCs w:val="22"/>
          <w:lang w:val="id-ID"/>
        </w:rPr>
        <w:instrText xml:space="preserve">ADDIN Mendeley Bibliography CSL_BIBLIOGRAPHY </w:instrText>
      </w:r>
      <w:r w:rsidRPr="00B75B42">
        <w:rPr>
          <w:rFonts w:asciiTheme="minorHAnsi" w:hAnsiTheme="minorHAnsi" w:cstheme="minorHAnsi"/>
          <w:sz w:val="22"/>
          <w:szCs w:val="22"/>
          <w:lang w:val="id-ID"/>
        </w:rPr>
        <w:fldChar w:fldCharType="separate"/>
      </w:r>
      <w:r w:rsidR="001114F8" w:rsidRPr="001114F8">
        <w:rPr>
          <w:rFonts w:ascii="Calibri" w:hAnsi="Calibri" w:cs="Calibri"/>
          <w:noProof/>
          <w:sz w:val="22"/>
          <w:szCs w:val="24"/>
        </w:rPr>
        <w:t xml:space="preserve">Darmawan, A. (2021). Analisis Bahasa Persuasi Dalam Iklan Layanan Masyarakat Tentang Covid-19. </w:t>
      </w:r>
      <w:r w:rsidR="001114F8" w:rsidRPr="001114F8">
        <w:rPr>
          <w:rFonts w:ascii="Calibri" w:hAnsi="Calibri" w:cs="Calibri"/>
          <w:i/>
          <w:iCs/>
          <w:noProof/>
          <w:sz w:val="22"/>
          <w:szCs w:val="24"/>
        </w:rPr>
        <w:t>Jurnal Skripta</w:t>
      </w:r>
      <w:r w:rsidR="001114F8" w:rsidRPr="001114F8">
        <w:rPr>
          <w:rFonts w:ascii="Calibri" w:hAnsi="Calibri" w:cs="Calibri"/>
          <w:noProof/>
          <w:sz w:val="22"/>
          <w:szCs w:val="24"/>
        </w:rPr>
        <w:t xml:space="preserve">, </w:t>
      </w:r>
      <w:r w:rsidR="001114F8" w:rsidRPr="001114F8">
        <w:rPr>
          <w:rFonts w:ascii="Calibri" w:hAnsi="Calibri" w:cs="Calibri"/>
          <w:i/>
          <w:iCs/>
          <w:noProof/>
          <w:sz w:val="22"/>
          <w:szCs w:val="24"/>
        </w:rPr>
        <w:t>7</w:t>
      </w:r>
      <w:r w:rsidR="001114F8" w:rsidRPr="001114F8">
        <w:rPr>
          <w:rFonts w:ascii="Calibri" w:hAnsi="Calibri" w:cs="Calibri"/>
          <w:noProof/>
          <w:sz w:val="22"/>
          <w:szCs w:val="24"/>
        </w:rPr>
        <w:t>(2), 52–59.</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Dewi, J. R. (2020). Pola Komunikasi Dalam Krisis Pernikahan Pada Pramugari Maskapai Internasional. </w:t>
      </w:r>
      <w:r w:rsidRPr="001114F8">
        <w:rPr>
          <w:rFonts w:ascii="Calibri" w:hAnsi="Calibri" w:cs="Calibri"/>
          <w:i/>
          <w:iCs/>
          <w:noProof/>
          <w:sz w:val="22"/>
          <w:szCs w:val="24"/>
        </w:rPr>
        <w:t>WACANA: Jurnal Ilmiah Ilmu Komunikasi</w:t>
      </w:r>
      <w:r w:rsidRPr="001114F8">
        <w:rPr>
          <w:rFonts w:ascii="Calibri" w:hAnsi="Calibri" w:cs="Calibri"/>
          <w:noProof/>
          <w:sz w:val="22"/>
          <w:szCs w:val="24"/>
        </w:rPr>
        <w:t xml:space="preserve">, </w:t>
      </w:r>
      <w:r w:rsidRPr="001114F8">
        <w:rPr>
          <w:rFonts w:ascii="Calibri" w:hAnsi="Calibri" w:cs="Calibri"/>
          <w:i/>
          <w:iCs/>
          <w:noProof/>
          <w:sz w:val="22"/>
          <w:szCs w:val="24"/>
        </w:rPr>
        <w:t>19</w:t>
      </w:r>
      <w:r w:rsidRPr="001114F8">
        <w:rPr>
          <w:rFonts w:ascii="Calibri" w:hAnsi="Calibri" w:cs="Calibri"/>
          <w:noProof/>
          <w:sz w:val="22"/>
          <w:szCs w:val="24"/>
        </w:rPr>
        <w:t>(1), 109. https://doi.org/10.32509/wacana.v19i1.1033</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Diaz Septino Rahmat, &amp; Zulfebriges. (2023). Hubungan antara Menonton Iklan Layanan Masyarakat Vaksin Covid-19 dengan Minat Viewer dalam Melakukan Vaksin. </w:t>
      </w:r>
      <w:r w:rsidRPr="001114F8">
        <w:rPr>
          <w:rFonts w:ascii="Calibri" w:hAnsi="Calibri" w:cs="Calibri"/>
          <w:i/>
          <w:iCs/>
          <w:noProof/>
          <w:sz w:val="22"/>
          <w:szCs w:val="24"/>
        </w:rPr>
        <w:t>Bandung Conference Series: Communication Management</w:t>
      </w:r>
      <w:r w:rsidRPr="001114F8">
        <w:rPr>
          <w:rFonts w:ascii="Calibri" w:hAnsi="Calibri" w:cs="Calibri"/>
          <w:noProof/>
          <w:sz w:val="22"/>
          <w:szCs w:val="24"/>
        </w:rPr>
        <w:t xml:space="preserve">, </w:t>
      </w:r>
      <w:r w:rsidRPr="001114F8">
        <w:rPr>
          <w:rFonts w:ascii="Calibri" w:hAnsi="Calibri" w:cs="Calibri"/>
          <w:i/>
          <w:iCs/>
          <w:noProof/>
          <w:sz w:val="22"/>
          <w:szCs w:val="24"/>
        </w:rPr>
        <w:t>3</w:t>
      </w:r>
      <w:r w:rsidRPr="001114F8">
        <w:rPr>
          <w:rFonts w:ascii="Calibri" w:hAnsi="Calibri" w:cs="Calibri"/>
          <w:noProof/>
          <w:sz w:val="22"/>
          <w:szCs w:val="24"/>
        </w:rPr>
        <w:t>(1), 101–107. https://doi.org/10.29313/bcscm.v3i1.5479</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Fatimah. (2019). Semiotika Dalam Kajian Iklan Layanan Masyarakat. In </w:t>
      </w:r>
      <w:r w:rsidRPr="001114F8">
        <w:rPr>
          <w:rFonts w:ascii="Calibri" w:hAnsi="Calibri" w:cs="Calibri"/>
          <w:i/>
          <w:iCs/>
          <w:noProof/>
          <w:sz w:val="22"/>
          <w:szCs w:val="24"/>
        </w:rPr>
        <w:t>Tallasa Media</w:t>
      </w:r>
      <w:r w:rsidRPr="001114F8">
        <w:rPr>
          <w:rFonts w:ascii="Calibri" w:hAnsi="Calibri" w:cs="Calibri"/>
          <w:noProof/>
          <w:sz w:val="22"/>
          <w:szCs w:val="24"/>
        </w:rPr>
        <w:t>.</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Filosofis, K., Semiotik, D. A. N., Fridarmawan, K., Permana, R., &amp; Kosasih, D. (2024). </w:t>
      </w:r>
      <w:r w:rsidRPr="001114F8">
        <w:rPr>
          <w:rFonts w:ascii="Calibri" w:hAnsi="Calibri" w:cs="Calibri"/>
          <w:i/>
          <w:iCs/>
          <w:noProof/>
          <w:sz w:val="22"/>
          <w:szCs w:val="24"/>
        </w:rPr>
        <w:t>ANALISIS SEMIOTIK PEIRCE TERHADAP LAMBANG DAÉRAH DI KOTA SUKABUMI (KAJIAN FILOSOFIS DAN SEMIOTIK) Khairul</w:t>
      </w:r>
      <w:r w:rsidRPr="001114F8">
        <w:rPr>
          <w:rFonts w:ascii="Calibri" w:hAnsi="Calibri" w:cs="Calibri"/>
          <w:noProof/>
          <w:sz w:val="22"/>
          <w:szCs w:val="24"/>
        </w:rPr>
        <w:t xml:space="preserve">. </w:t>
      </w:r>
      <w:r w:rsidRPr="001114F8">
        <w:rPr>
          <w:rFonts w:ascii="Calibri" w:hAnsi="Calibri" w:cs="Calibri"/>
          <w:i/>
          <w:iCs/>
          <w:noProof/>
          <w:sz w:val="22"/>
          <w:szCs w:val="24"/>
        </w:rPr>
        <w:t>8</w:t>
      </w:r>
      <w:r w:rsidRPr="001114F8">
        <w:rPr>
          <w:rFonts w:ascii="Calibri" w:hAnsi="Calibri" w:cs="Calibri"/>
          <w:noProof/>
          <w:sz w:val="22"/>
          <w:szCs w:val="24"/>
        </w:rPr>
        <w:t>(2), 13–19.</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Gunadi, D. F. (2023). Representasi Makna Perpisahan pada Lirik Lagu “Give Me Five” Karya JKT48: Analisis Semiotika Ferdinand de Saussure. </w:t>
      </w:r>
      <w:r w:rsidRPr="001114F8">
        <w:rPr>
          <w:rFonts w:ascii="Calibri" w:hAnsi="Calibri" w:cs="Calibri"/>
          <w:i/>
          <w:iCs/>
          <w:noProof/>
          <w:sz w:val="22"/>
          <w:szCs w:val="24"/>
        </w:rPr>
        <w:t>Jurnal Pendidikan Non Formal</w:t>
      </w:r>
      <w:r w:rsidRPr="001114F8">
        <w:rPr>
          <w:rFonts w:ascii="Calibri" w:hAnsi="Calibri" w:cs="Calibri"/>
          <w:noProof/>
          <w:sz w:val="22"/>
          <w:szCs w:val="24"/>
        </w:rPr>
        <w:t xml:space="preserve">, </w:t>
      </w:r>
      <w:r w:rsidRPr="001114F8">
        <w:rPr>
          <w:rFonts w:ascii="Calibri" w:hAnsi="Calibri" w:cs="Calibri"/>
          <w:i/>
          <w:iCs/>
          <w:noProof/>
          <w:sz w:val="22"/>
          <w:szCs w:val="24"/>
        </w:rPr>
        <w:t>1</w:t>
      </w:r>
      <w:r w:rsidRPr="001114F8">
        <w:rPr>
          <w:rFonts w:ascii="Calibri" w:hAnsi="Calibri" w:cs="Calibri"/>
          <w:noProof/>
          <w:sz w:val="22"/>
          <w:szCs w:val="24"/>
        </w:rPr>
        <w:t>(2), 11. https://doi.org/10.47134/jpn.v1i2.129</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Handayani, F. L. D., &amp; Parlindungan, D. R. (2022). Strategi Komunikasi Humas Pemerintah Walikota Jakarta Timur dalam Menyampaikan Pesan Melalui Media Sosial. </w:t>
      </w:r>
      <w:r w:rsidRPr="001114F8">
        <w:rPr>
          <w:rFonts w:ascii="Calibri" w:hAnsi="Calibri" w:cs="Calibri"/>
          <w:i/>
          <w:iCs/>
          <w:noProof/>
          <w:sz w:val="22"/>
          <w:szCs w:val="24"/>
        </w:rPr>
        <w:t>Komunukasi, Sains Dan Teknologi</w:t>
      </w:r>
      <w:r w:rsidRPr="001114F8">
        <w:rPr>
          <w:rFonts w:ascii="Calibri" w:hAnsi="Calibri" w:cs="Calibri"/>
          <w:noProof/>
          <w:sz w:val="22"/>
          <w:szCs w:val="24"/>
        </w:rPr>
        <w:t xml:space="preserve">, </w:t>
      </w:r>
      <w:r w:rsidRPr="001114F8">
        <w:rPr>
          <w:rFonts w:ascii="Calibri" w:hAnsi="Calibri" w:cs="Calibri"/>
          <w:i/>
          <w:iCs/>
          <w:noProof/>
          <w:sz w:val="22"/>
          <w:szCs w:val="24"/>
        </w:rPr>
        <w:t>1</w:t>
      </w:r>
      <w:r w:rsidRPr="001114F8">
        <w:rPr>
          <w:rFonts w:ascii="Calibri" w:hAnsi="Calibri" w:cs="Calibri"/>
          <w:noProof/>
          <w:sz w:val="22"/>
          <w:szCs w:val="24"/>
        </w:rPr>
        <w:t>(2), 33–37.</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Hidayat, M. A. (2019). Desain Iklan Pada Marketplace Untuk Menarik Minat Konsumen ( Studi Iklan Online Shop Shopee ). </w:t>
      </w:r>
      <w:r w:rsidRPr="001114F8">
        <w:rPr>
          <w:rFonts w:ascii="Calibri" w:hAnsi="Calibri" w:cs="Calibri"/>
          <w:i/>
          <w:iCs/>
          <w:noProof/>
          <w:sz w:val="22"/>
          <w:szCs w:val="24"/>
        </w:rPr>
        <w:t>Desain Iklan Pada Marketplace Untuk Menarik Minat Konsumen ( Studi Iklan Online Shop Shopee )</w:t>
      </w:r>
      <w:r w:rsidRPr="001114F8">
        <w:rPr>
          <w:rFonts w:ascii="Calibri" w:hAnsi="Calibri" w:cs="Calibri"/>
          <w:noProof/>
          <w:sz w:val="22"/>
          <w:szCs w:val="24"/>
        </w:rPr>
        <w:t xml:space="preserve">, </w:t>
      </w:r>
      <w:r w:rsidRPr="001114F8">
        <w:rPr>
          <w:rFonts w:ascii="Calibri" w:hAnsi="Calibri" w:cs="Calibri"/>
          <w:i/>
          <w:iCs/>
          <w:noProof/>
          <w:sz w:val="22"/>
          <w:szCs w:val="24"/>
        </w:rPr>
        <w:t>1</w:t>
      </w:r>
      <w:r w:rsidRPr="001114F8">
        <w:rPr>
          <w:rFonts w:ascii="Calibri" w:hAnsi="Calibri" w:cs="Calibri"/>
          <w:noProof/>
          <w:sz w:val="22"/>
          <w:szCs w:val="24"/>
        </w:rPr>
        <w:t>(3), 6.</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Ihsana, N. W., &amp; Urfan, N. F. (2024). Mitos Kepercayaan Dalam Budaya Jawa Pada Film Primbon. </w:t>
      </w:r>
      <w:r w:rsidRPr="001114F8">
        <w:rPr>
          <w:rFonts w:ascii="Calibri" w:hAnsi="Calibri" w:cs="Calibri"/>
          <w:i/>
          <w:iCs/>
          <w:noProof/>
          <w:sz w:val="22"/>
          <w:szCs w:val="24"/>
        </w:rPr>
        <w:t>WACANA: Jurnal Ilmiah Ilmu Komunikasi</w:t>
      </w:r>
      <w:r w:rsidRPr="001114F8">
        <w:rPr>
          <w:rFonts w:ascii="Calibri" w:hAnsi="Calibri" w:cs="Calibri"/>
          <w:noProof/>
          <w:sz w:val="22"/>
          <w:szCs w:val="24"/>
        </w:rPr>
        <w:t xml:space="preserve">, </w:t>
      </w:r>
      <w:r w:rsidRPr="001114F8">
        <w:rPr>
          <w:rFonts w:ascii="Calibri" w:hAnsi="Calibri" w:cs="Calibri"/>
          <w:i/>
          <w:iCs/>
          <w:noProof/>
          <w:sz w:val="22"/>
          <w:szCs w:val="24"/>
        </w:rPr>
        <w:t>23</w:t>
      </w:r>
      <w:r w:rsidRPr="001114F8">
        <w:rPr>
          <w:rFonts w:ascii="Calibri" w:hAnsi="Calibri" w:cs="Calibri"/>
          <w:noProof/>
          <w:sz w:val="22"/>
          <w:szCs w:val="24"/>
        </w:rPr>
        <w:t xml:space="preserve">(1), 201–214. </w:t>
      </w:r>
      <w:r w:rsidRPr="001114F8">
        <w:rPr>
          <w:rFonts w:ascii="Calibri" w:hAnsi="Calibri" w:cs="Calibri"/>
          <w:noProof/>
          <w:sz w:val="22"/>
          <w:szCs w:val="24"/>
        </w:rPr>
        <w:lastRenderedPageBreak/>
        <w:t>https://doi.org/10.32509/wacana.v23i1.3970</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Jamallulail, A., Muhammad, A., Nugraha, A. A., &amp; Yasin, M. (2023). </w:t>
      </w:r>
      <w:r w:rsidRPr="001114F8">
        <w:rPr>
          <w:rFonts w:ascii="Calibri" w:hAnsi="Calibri" w:cs="Calibri"/>
          <w:i/>
          <w:iCs/>
          <w:noProof/>
          <w:sz w:val="22"/>
          <w:szCs w:val="24"/>
        </w:rPr>
        <w:t>Analisis Semiotika Roland Barthes Pada Poster Iklan Floridina Coco</w:t>
      </w:r>
      <w:r w:rsidRPr="001114F8">
        <w:rPr>
          <w:rFonts w:ascii="Calibri" w:hAnsi="Calibri" w:cs="Calibri"/>
          <w:noProof/>
          <w:sz w:val="22"/>
          <w:szCs w:val="24"/>
        </w:rPr>
        <w:t xml:space="preserve">. </w:t>
      </w:r>
      <w:r w:rsidRPr="001114F8">
        <w:rPr>
          <w:rFonts w:ascii="Calibri" w:hAnsi="Calibri" w:cs="Calibri"/>
          <w:i/>
          <w:iCs/>
          <w:noProof/>
          <w:sz w:val="22"/>
          <w:szCs w:val="24"/>
        </w:rPr>
        <w:t>2</w:t>
      </w:r>
      <w:r w:rsidRPr="001114F8">
        <w:rPr>
          <w:rFonts w:ascii="Calibri" w:hAnsi="Calibri" w:cs="Calibri"/>
          <w:noProof/>
          <w:sz w:val="22"/>
          <w:szCs w:val="24"/>
        </w:rPr>
        <w:t>, 91–98.</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Kartika, L. V. A. Di. (2022). Pesan Peduli Lingkungan Pada Iklan Mcdonald’s Jerman Di Instagram (Kajian Analisis Semiotik Roland Barthes). </w:t>
      </w:r>
      <w:r w:rsidRPr="001114F8">
        <w:rPr>
          <w:rFonts w:ascii="Calibri" w:hAnsi="Calibri" w:cs="Calibri"/>
          <w:i/>
          <w:iCs/>
          <w:noProof/>
          <w:sz w:val="22"/>
          <w:szCs w:val="24"/>
        </w:rPr>
        <w:t>Identiatet</w:t>
      </w:r>
      <w:r w:rsidRPr="001114F8">
        <w:rPr>
          <w:rFonts w:ascii="Calibri" w:hAnsi="Calibri" w:cs="Calibri"/>
          <w:noProof/>
          <w:sz w:val="22"/>
          <w:szCs w:val="24"/>
        </w:rPr>
        <w:t xml:space="preserve">, </w:t>
      </w:r>
      <w:r w:rsidRPr="001114F8">
        <w:rPr>
          <w:rFonts w:ascii="Calibri" w:hAnsi="Calibri" w:cs="Calibri"/>
          <w:i/>
          <w:iCs/>
          <w:noProof/>
          <w:sz w:val="22"/>
          <w:szCs w:val="24"/>
        </w:rPr>
        <w:t>11</w:t>
      </w:r>
      <w:r w:rsidRPr="001114F8">
        <w:rPr>
          <w:rFonts w:ascii="Calibri" w:hAnsi="Calibri" w:cs="Calibri"/>
          <w:noProof/>
          <w:sz w:val="22"/>
          <w:szCs w:val="24"/>
        </w:rPr>
        <w:t>(2), 99–113.</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Lina, L., &amp; Damayanti, R. (2021). Makna Slogan “We’Ll Take Care of You Wherever You Are" Pada Iklan Samsung India. </w:t>
      </w:r>
      <w:r w:rsidRPr="001114F8">
        <w:rPr>
          <w:rFonts w:ascii="Calibri" w:hAnsi="Calibri" w:cs="Calibri"/>
          <w:i/>
          <w:iCs/>
          <w:noProof/>
          <w:sz w:val="22"/>
          <w:szCs w:val="24"/>
        </w:rPr>
        <w:t>WACANA: Jurnal Ilmiah Ilmu Komunikasi</w:t>
      </w:r>
      <w:r w:rsidRPr="001114F8">
        <w:rPr>
          <w:rFonts w:ascii="Calibri" w:hAnsi="Calibri" w:cs="Calibri"/>
          <w:noProof/>
          <w:sz w:val="22"/>
          <w:szCs w:val="24"/>
        </w:rPr>
        <w:t xml:space="preserve">, </w:t>
      </w:r>
      <w:r w:rsidRPr="001114F8">
        <w:rPr>
          <w:rFonts w:ascii="Calibri" w:hAnsi="Calibri" w:cs="Calibri"/>
          <w:i/>
          <w:iCs/>
          <w:noProof/>
          <w:sz w:val="22"/>
          <w:szCs w:val="24"/>
        </w:rPr>
        <w:t>20</w:t>
      </w:r>
      <w:r w:rsidRPr="001114F8">
        <w:rPr>
          <w:rFonts w:ascii="Calibri" w:hAnsi="Calibri" w:cs="Calibri"/>
          <w:noProof/>
          <w:sz w:val="22"/>
          <w:szCs w:val="24"/>
        </w:rPr>
        <w:t>(2), 144–158. https://doi.org/10.32509/wacana.v20i2.1537</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Lubis, L., Ridwan, R., Saleh, A., &amp; Furbani, W. (2022). Literasi Komunikasi Warganet Generasi Milenial Di Media Sosial (Studi Kasus Warganet Di Kota Mataram). </w:t>
      </w:r>
      <w:r w:rsidRPr="001114F8">
        <w:rPr>
          <w:rFonts w:ascii="Calibri" w:hAnsi="Calibri" w:cs="Calibri"/>
          <w:i/>
          <w:iCs/>
          <w:noProof/>
          <w:sz w:val="22"/>
          <w:szCs w:val="24"/>
        </w:rPr>
        <w:t>Jurnal Ilmu Perpustakaan (Jiper)</w:t>
      </w:r>
      <w:r w:rsidRPr="001114F8">
        <w:rPr>
          <w:rFonts w:ascii="Calibri" w:hAnsi="Calibri" w:cs="Calibri"/>
          <w:noProof/>
          <w:sz w:val="22"/>
          <w:szCs w:val="24"/>
        </w:rPr>
        <w:t xml:space="preserve">, </w:t>
      </w:r>
      <w:r w:rsidRPr="001114F8">
        <w:rPr>
          <w:rFonts w:ascii="Calibri" w:hAnsi="Calibri" w:cs="Calibri"/>
          <w:i/>
          <w:iCs/>
          <w:noProof/>
          <w:sz w:val="22"/>
          <w:szCs w:val="24"/>
        </w:rPr>
        <w:t>4</w:t>
      </w:r>
      <w:r w:rsidRPr="001114F8">
        <w:rPr>
          <w:rFonts w:ascii="Calibri" w:hAnsi="Calibri" w:cs="Calibri"/>
          <w:noProof/>
          <w:sz w:val="22"/>
          <w:szCs w:val="24"/>
        </w:rPr>
        <w:t>(1), 55–66.</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Matthew, T., Riyani, Z., &amp; Ikbar, N. (2023). Analisis Semiotika pada Iklan Layanan Masyarakat di Media Massa: Jangan Golput Gunakan Hak Pilihmu. </w:t>
      </w:r>
      <w:r w:rsidRPr="001114F8">
        <w:rPr>
          <w:rFonts w:ascii="Calibri" w:hAnsi="Calibri" w:cs="Calibri"/>
          <w:i/>
          <w:iCs/>
          <w:noProof/>
          <w:sz w:val="22"/>
          <w:szCs w:val="24"/>
        </w:rPr>
        <w:t>Prosiding Seminar Nasional Ilmu Ilmu Sosial (SNIIS)</w:t>
      </w:r>
      <w:r w:rsidRPr="001114F8">
        <w:rPr>
          <w:rFonts w:ascii="Calibri" w:hAnsi="Calibri" w:cs="Calibri"/>
          <w:noProof/>
          <w:sz w:val="22"/>
          <w:szCs w:val="24"/>
        </w:rPr>
        <w:t xml:space="preserve">, </w:t>
      </w:r>
      <w:r w:rsidRPr="001114F8">
        <w:rPr>
          <w:rFonts w:ascii="Calibri" w:hAnsi="Calibri" w:cs="Calibri"/>
          <w:i/>
          <w:iCs/>
          <w:noProof/>
          <w:sz w:val="22"/>
          <w:szCs w:val="24"/>
        </w:rPr>
        <w:t>2</w:t>
      </w:r>
      <w:r w:rsidRPr="001114F8">
        <w:rPr>
          <w:rFonts w:ascii="Calibri" w:hAnsi="Calibri" w:cs="Calibri"/>
          <w:noProof/>
          <w:sz w:val="22"/>
          <w:szCs w:val="24"/>
        </w:rPr>
        <w:t>, 1142–1152.</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Milyane, T. M., Umiyati, H., PutrI, D., Juliastuti, Akib, S., Daud, R. F., Dawami, Rosemary, R., Athalarik\, F. M., Adiarsi, G. R., Puspitasari, M., Andi, Ramadhani, M. M., &amp; Rochmansyah, E. (2022). </w:t>
      </w:r>
      <w:r w:rsidRPr="001114F8">
        <w:rPr>
          <w:rFonts w:ascii="Calibri" w:hAnsi="Calibri" w:cs="Calibri"/>
          <w:i/>
          <w:iCs/>
          <w:noProof/>
          <w:sz w:val="22"/>
          <w:szCs w:val="24"/>
        </w:rPr>
        <w:t>Pengantar Ilmu Komunikasi</w:t>
      </w:r>
      <w:r w:rsidRPr="001114F8">
        <w:rPr>
          <w:rFonts w:ascii="Calibri" w:hAnsi="Calibri" w:cs="Calibri"/>
          <w:noProof/>
          <w:sz w:val="22"/>
          <w:szCs w:val="24"/>
        </w:rPr>
        <w:t>. Widina Bakhti Persada Bandung.</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Nursiddiq. (2024). </w:t>
      </w:r>
      <w:r w:rsidRPr="001114F8">
        <w:rPr>
          <w:rFonts w:ascii="Calibri" w:hAnsi="Calibri" w:cs="Calibri"/>
          <w:i/>
          <w:iCs/>
          <w:noProof/>
          <w:sz w:val="22"/>
          <w:szCs w:val="24"/>
        </w:rPr>
        <w:t>ANALISIS SEMIOTIKA ROLAND BARTHES PADA IKLAN AQUA</w:t>
      </w:r>
      <w:r w:rsidRPr="001114F8">
        <w:rPr>
          <w:rFonts w:ascii="Calibri" w:hAnsi="Calibri" w:cs="Calibri"/>
          <w:noProof/>
          <w:sz w:val="22"/>
          <w:szCs w:val="24"/>
        </w:rPr>
        <w:t xml:space="preserve">. </w:t>
      </w:r>
      <w:r w:rsidRPr="001114F8">
        <w:rPr>
          <w:rFonts w:ascii="Calibri" w:hAnsi="Calibri" w:cs="Calibri"/>
          <w:i/>
          <w:iCs/>
          <w:noProof/>
          <w:sz w:val="22"/>
          <w:szCs w:val="24"/>
        </w:rPr>
        <w:t>06</w:t>
      </w:r>
      <w:r w:rsidRPr="001114F8">
        <w:rPr>
          <w:rFonts w:ascii="Calibri" w:hAnsi="Calibri" w:cs="Calibri"/>
          <w:noProof/>
          <w:sz w:val="22"/>
          <w:szCs w:val="24"/>
        </w:rPr>
        <w:t>(01), 50–59.</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Pohan Desi, F. U. (2004). JENIS JENIS KOMUNIKASI. </w:t>
      </w:r>
      <w:r w:rsidRPr="001114F8">
        <w:rPr>
          <w:rFonts w:ascii="Calibri" w:hAnsi="Calibri" w:cs="Calibri"/>
          <w:i/>
          <w:iCs/>
          <w:noProof/>
          <w:sz w:val="22"/>
          <w:szCs w:val="24"/>
        </w:rPr>
        <w:t>Educational Research and Social Studies</w:t>
      </w:r>
      <w:r w:rsidRPr="001114F8">
        <w:rPr>
          <w:rFonts w:ascii="Calibri" w:hAnsi="Calibri" w:cs="Calibri"/>
          <w:noProof/>
          <w:sz w:val="22"/>
          <w:szCs w:val="24"/>
        </w:rPr>
        <w:t xml:space="preserve">, </w:t>
      </w:r>
      <w:r w:rsidRPr="001114F8">
        <w:rPr>
          <w:rFonts w:ascii="Calibri" w:hAnsi="Calibri" w:cs="Calibri"/>
          <w:i/>
          <w:iCs/>
          <w:noProof/>
          <w:sz w:val="22"/>
          <w:szCs w:val="24"/>
        </w:rPr>
        <w:t>2</w:t>
      </w:r>
      <w:r w:rsidRPr="001114F8">
        <w:rPr>
          <w:rFonts w:ascii="Calibri" w:hAnsi="Calibri" w:cs="Calibri"/>
          <w:noProof/>
          <w:sz w:val="22"/>
          <w:szCs w:val="24"/>
        </w:rPr>
        <w:t>(3), 45–79.</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Saputri, F. A. S. (2023). </w:t>
      </w:r>
      <w:r w:rsidRPr="001114F8">
        <w:rPr>
          <w:rFonts w:ascii="Calibri" w:hAnsi="Calibri" w:cs="Calibri"/>
          <w:i/>
          <w:iCs/>
          <w:noProof/>
          <w:sz w:val="22"/>
          <w:szCs w:val="24"/>
        </w:rPr>
        <w:t>Analisis Semiotika Tentang Pencegahan Penyebaran Covid-19 Dalam Iklan Layanan Masyarakat</w:t>
      </w:r>
      <w:r w:rsidRPr="001114F8">
        <w:rPr>
          <w:rFonts w:ascii="Calibri" w:hAnsi="Calibri" w:cs="Calibri"/>
          <w:noProof/>
          <w:sz w:val="22"/>
          <w:szCs w:val="24"/>
        </w:rPr>
        <w:t>. 1–27.</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Shalekhah, A., &amp; Martadi. (2020). Analisis Semiotika Roland Barthes Pada Poster Film Parasite Versi Negara Inggris. </w:t>
      </w:r>
      <w:r w:rsidRPr="001114F8">
        <w:rPr>
          <w:rFonts w:ascii="Calibri" w:hAnsi="Calibri" w:cs="Calibri"/>
          <w:i/>
          <w:iCs/>
          <w:noProof/>
          <w:sz w:val="22"/>
          <w:szCs w:val="24"/>
        </w:rPr>
        <w:t>Barik</w:t>
      </w:r>
      <w:r w:rsidRPr="001114F8">
        <w:rPr>
          <w:rFonts w:ascii="Calibri" w:hAnsi="Calibri" w:cs="Calibri"/>
          <w:noProof/>
          <w:sz w:val="22"/>
          <w:szCs w:val="24"/>
        </w:rPr>
        <w:t xml:space="preserve">, </w:t>
      </w:r>
      <w:r w:rsidRPr="001114F8">
        <w:rPr>
          <w:rFonts w:ascii="Calibri" w:hAnsi="Calibri" w:cs="Calibri"/>
          <w:i/>
          <w:iCs/>
          <w:noProof/>
          <w:sz w:val="22"/>
          <w:szCs w:val="24"/>
        </w:rPr>
        <w:t>2</w:t>
      </w:r>
      <w:r w:rsidRPr="001114F8">
        <w:rPr>
          <w:rFonts w:ascii="Calibri" w:hAnsi="Calibri" w:cs="Calibri"/>
          <w:noProof/>
          <w:sz w:val="22"/>
          <w:szCs w:val="24"/>
        </w:rPr>
        <w:t>(03), 54–66.</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Supriatno, D., &amp; Romadhon, I. (2017). Pengaruh Media Komunikasi Smartphone Terhadap Interaksi Sosial Pelajar (Studi Deskriptif Kuantitatif pada Pelajar SMK Astra Nawa Ambulu). </w:t>
      </w:r>
      <w:r w:rsidRPr="001114F8">
        <w:rPr>
          <w:rFonts w:ascii="Calibri" w:hAnsi="Calibri" w:cs="Calibri"/>
          <w:i/>
          <w:iCs/>
          <w:noProof/>
          <w:sz w:val="22"/>
          <w:szCs w:val="24"/>
        </w:rPr>
        <w:t>Paradigma Madani</w:t>
      </w:r>
      <w:r w:rsidRPr="001114F8">
        <w:rPr>
          <w:rFonts w:ascii="Calibri" w:hAnsi="Calibri" w:cs="Calibri"/>
          <w:noProof/>
          <w:sz w:val="22"/>
          <w:szCs w:val="24"/>
        </w:rPr>
        <w:t xml:space="preserve">, </w:t>
      </w:r>
      <w:r w:rsidRPr="001114F8">
        <w:rPr>
          <w:rFonts w:ascii="Calibri" w:hAnsi="Calibri" w:cs="Calibri"/>
          <w:i/>
          <w:iCs/>
          <w:noProof/>
          <w:sz w:val="22"/>
          <w:szCs w:val="24"/>
        </w:rPr>
        <w:t>4</w:t>
      </w:r>
      <w:r w:rsidRPr="001114F8">
        <w:rPr>
          <w:rFonts w:ascii="Calibri" w:hAnsi="Calibri" w:cs="Calibri"/>
          <w:noProof/>
          <w:sz w:val="22"/>
          <w:szCs w:val="24"/>
        </w:rPr>
        <w:t>(2), 65–74. http://ejurnal.uij.ac.id/index.php/PAR/article/download/192/187/373</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Suryani, E., Amin, A. A. W., Pamungkas, P. A., Wilti, B. K., Husen, Z. A., &amp; Swarnawati, A. (2022). Google Meet Sebagai Media Komunikasi Pada Komunitas Voice Over Dubber Announcer Indonesia. </w:t>
      </w:r>
      <w:r w:rsidRPr="001114F8">
        <w:rPr>
          <w:rFonts w:ascii="Calibri" w:hAnsi="Calibri" w:cs="Calibri"/>
          <w:i/>
          <w:iCs/>
          <w:noProof/>
          <w:sz w:val="22"/>
          <w:szCs w:val="24"/>
        </w:rPr>
        <w:t>WACANA: Jurnal Ilmiah Ilmu Komunikasi</w:t>
      </w:r>
      <w:r w:rsidRPr="001114F8">
        <w:rPr>
          <w:rFonts w:ascii="Calibri" w:hAnsi="Calibri" w:cs="Calibri"/>
          <w:noProof/>
          <w:sz w:val="22"/>
          <w:szCs w:val="24"/>
        </w:rPr>
        <w:t xml:space="preserve">, </w:t>
      </w:r>
      <w:r w:rsidRPr="001114F8">
        <w:rPr>
          <w:rFonts w:ascii="Calibri" w:hAnsi="Calibri" w:cs="Calibri"/>
          <w:i/>
          <w:iCs/>
          <w:noProof/>
          <w:sz w:val="22"/>
          <w:szCs w:val="24"/>
        </w:rPr>
        <w:t>21</w:t>
      </w:r>
      <w:r w:rsidRPr="001114F8">
        <w:rPr>
          <w:rFonts w:ascii="Calibri" w:hAnsi="Calibri" w:cs="Calibri"/>
          <w:noProof/>
          <w:sz w:val="22"/>
          <w:szCs w:val="24"/>
        </w:rPr>
        <w:t>(1), 130–136. https://doi.org/10.32509/wacana.v21i1.1687</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szCs w:val="24"/>
        </w:rPr>
      </w:pPr>
      <w:r w:rsidRPr="001114F8">
        <w:rPr>
          <w:rFonts w:ascii="Calibri" w:hAnsi="Calibri" w:cs="Calibri"/>
          <w:noProof/>
          <w:sz w:val="22"/>
          <w:szCs w:val="24"/>
        </w:rPr>
        <w:t xml:space="preserve">Wulansari, D., Komunikasi, E. P.-D. J., &amp; 2022, U. (2022). Iklan Layanan Masyarakat Sensus Penduduk dengan Wawancara Atau Online Di Televisi Tahun 2020. </w:t>
      </w:r>
      <w:r w:rsidRPr="001114F8">
        <w:rPr>
          <w:rFonts w:ascii="Calibri" w:hAnsi="Calibri" w:cs="Calibri"/>
          <w:i/>
          <w:iCs/>
          <w:noProof/>
          <w:sz w:val="22"/>
          <w:szCs w:val="24"/>
        </w:rPr>
        <w:t>Spektrum.Stikosa-Aws.Ac.Id</w:t>
      </w:r>
      <w:r w:rsidRPr="001114F8">
        <w:rPr>
          <w:rFonts w:ascii="Calibri" w:hAnsi="Calibri" w:cs="Calibri"/>
          <w:noProof/>
          <w:sz w:val="22"/>
          <w:szCs w:val="24"/>
        </w:rPr>
        <w:t xml:space="preserve">, </w:t>
      </w:r>
      <w:r w:rsidRPr="001114F8">
        <w:rPr>
          <w:rFonts w:ascii="Calibri" w:hAnsi="Calibri" w:cs="Calibri"/>
          <w:i/>
          <w:iCs/>
          <w:noProof/>
          <w:sz w:val="22"/>
          <w:szCs w:val="24"/>
        </w:rPr>
        <w:t>2</w:t>
      </w:r>
      <w:r w:rsidRPr="001114F8">
        <w:rPr>
          <w:rFonts w:ascii="Calibri" w:hAnsi="Calibri" w:cs="Calibri"/>
          <w:noProof/>
          <w:sz w:val="22"/>
          <w:szCs w:val="24"/>
        </w:rPr>
        <w:t>(3), 75–</w:t>
      </w:r>
      <w:r w:rsidRPr="001114F8">
        <w:rPr>
          <w:rFonts w:ascii="Calibri" w:hAnsi="Calibri" w:cs="Calibri"/>
          <w:noProof/>
          <w:sz w:val="22"/>
          <w:szCs w:val="24"/>
        </w:rPr>
        <w:lastRenderedPageBreak/>
        <w:t>85.</w:t>
      </w:r>
    </w:p>
    <w:p w:rsidR="001114F8" w:rsidRPr="001114F8" w:rsidRDefault="001114F8" w:rsidP="001114F8">
      <w:pPr>
        <w:widowControl w:val="0"/>
        <w:autoSpaceDE w:val="0"/>
        <w:autoSpaceDN w:val="0"/>
        <w:adjustRightInd w:val="0"/>
        <w:spacing w:line="360" w:lineRule="auto"/>
        <w:ind w:left="480" w:hanging="480"/>
        <w:rPr>
          <w:rFonts w:ascii="Calibri" w:hAnsi="Calibri" w:cs="Calibri"/>
          <w:noProof/>
          <w:sz w:val="22"/>
        </w:rPr>
      </w:pPr>
      <w:r w:rsidRPr="001114F8">
        <w:rPr>
          <w:rFonts w:ascii="Calibri" w:hAnsi="Calibri" w:cs="Calibri"/>
          <w:noProof/>
          <w:sz w:val="22"/>
          <w:szCs w:val="24"/>
        </w:rPr>
        <w:t xml:space="preserve">Yohana, A., &amp; Saifulloh, M. (2019). Interaksi Simbolik Antara Atasan Dan Bawahan Di Pt. Imse Marindo Utama Gas Engine Jakarta. </w:t>
      </w:r>
      <w:r w:rsidRPr="001114F8">
        <w:rPr>
          <w:rFonts w:ascii="Calibri" w:hAnsi="Calibri" w:cs="Calibri"/>
          <w:i/>
          <w:iCs/>
          <w:noProof/>
          <w:sz w:val="22"/>
          <w:szCs w:val="24"/>
        </w:rPr>
        <w:t>WACANA, Jurnal Ilmiah Ilmu Komunikasi</w:t>
      </w:r>
      <w:r w:rsidRPr="001114F8">
        <w:rPr>
          <w:rFonts w:ascii="Calibri" w:hAnsi="Calibri" w:cs="Calibri"/>
          <w:noProof/>
          <w:sz w:val="22"/>
          <w:szCs w:val="24"/>
        </w:rPr>
        <w:t xml:space="preserve">, </w:t>
      </w:r>
      <w:r w:rsidRPr="001114F8">
        <w:rPr>
          <w:rFonts w:ascii="Calibri" w:hAnsi="Calibri" w:cs="Calibri"/>
          <w:i/>
          <w:iCs/>
          <w:noProof/>
          <w:sz w:val="22"/>
          <w:szCs w:val="24"/>
        </w:rPr>
        <w:t>18</w:t>
      </w:r>
      <w:r w:rsidRPr="001114F8">
        <w:rPr>
          <w:rFonts w:ascii="Calibri" w:hAnsi="Calibri" w:cs="Calibri"/>
          <w:noProof/>
          <w:sz w:val="22"/>
          <w:szCs w:val="24"/>
        </w:rPr>
        <w:t>(1), 122–130. https://doi.org/10.32509/wacana.v18i1.720</w:t>
      </w:r>
    </w:p>
    <w:p w:rsidR="006124CC" w:rsidRPr="00B75B42" w:rsidRDefault="00011721" w:rsidP="001114F8">
      <w:pPr>
        <w:widowControl w:val="0"/>
        <w:autoSpaceDE w:val="0"/>
        <w:autoSpaceDN w:val="0"/>
        <w:adjustRightInd w:val="0"/>
        <w:spacing w:line="360" w:lineRule="auto"/>
        <w:ind w:left="480" w:hanging="480"/>
        <w:rPr>
          <w:rFonts w:asciiTheme="minorHAnsi" w:eastAsia="Calibri" w:hAnsiTheme="minorHAnsi" w:cstheme="minorHAnsi"/>
        </w:rPr>
      </w:pPr>
      <w:r w:rsidRPr="00B75B42">
        <w:rPr>
          <w:rFonts w:asciiTheme="minorHAnsi" w:hAnsiTheme="minorHAnsi" w:cstheme="minorHAnsi"/>
          <w:sz w:val="22"/>
          <w:szCs w:val="22"/>
          <w:lang w:val="id-ID"/>
        </w:rPr>
        <w:fldChar w:fldCharType="end"/>
      </w:r>
    </w:p>
    <w:sectPr w:rsidR="006124CC" w:rsidRPr="00B75B42">
      <w:headerReference w:type="default" r:id="rId29"/>
      <w:footerReference w:type="default" r:id="rId30"/>
      <w:headerReference w:type="first" r:id="rId31"/>
      <w:footerReference w:type="first" r:id="rId32"/>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1F" w:rsidRDefault="00E97F1F">
      <w:r>
        <w:separator/>
      </w:r>
    </w:p>
  </w:endnote>
  <w:endnote w:type="continuationSeparator" w:id="0">
    <w:p w:rsidR="00E97F1F" w:rsidRDefault="00E9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CC" w:rsidRDefault="00424E7B">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1114F8">
      <w:rPr>
        <w:rFonts w:ascii="Calibri" w:eastAsia="Calibri" w:hAnsi="Calibri" w:cs="Calibri"/>
        <w:noProof/>
        <w:color w:val="000000"/>
        <w:sz w:val="18"/>
        <w:szCs w:val="18"/>
      </w:rPr>
      <w:t>17</w:t>
    </w:r>
    <w:r>
      <w:rPr>
        <w:rFonts w:ascii="Calibri" w:eastAsia="Calibri" w:hAnsi="Calibri" w:cs="Calibri"/>
        <w:color w:val="000000"/>
        <w:sz w:val="18"/>
        <w:szCs w:val="18"/>
      </w:rPr>
      <w:fldChar w:fldCharType="end"/>
    </w:r>
  </w:p>
  <w:p w:rsidR="00D037E5" w:rsidRPr="00D037E5" w:rsidRDefault="00424E7B">
    <w:pPr>
      <w:pBdr>
        <w:top w:val="nil"/>
        <w:left w:val="nil"/>
        <w:bottom w:val="nil"/>
        <w:right w:val="nil"/>
        <w:between w:val="nil"/>
      </w:pBdr>
      <w:tabs>
        <w:tab w:val="center" w:pos="4680"/>
        <w:tab w:val="right" w:pos="9360"/>
      </w:tabs>
      <w:rPr>
        <w:rFonts w:ascii="Calibri" w:eastAsia="Calibri" w:hAnsi="Calibri" w:cs="Calibri"/>
        <w:color w:val="000000"/>
        <w:sz w:val="18"/>
        <w:szCs w:val="18"/>
        <w:lang w:val="id-ID"/>
      </w:rPr>
    </w:pPr>
    <w:r w:rsidRPr="00D037E5">
      <w:rPr>
        <w:rFonts w:ascii="Calibri" w:eastAsia="Calibri" w:hAnsi="Calibri" w:cs="Calibri"/>
        <w:color w:val="000000"/>
        <w:sz w:val="18"/>
        <w:szCs w:val="18"/>
      </w:rPr>
      <w:t xml:space="preserve">Nama </w:t>
    </w:r>
    <w:r w:rsidR="00D037E5" w:rsidRPr="00D037E5">
      <w:rPr>
        <w:rFonts w:ascii="Calibri" w:eastAsia="Calibri" w:hAnsi="Calibri" w:cs="Calibri"/>
        <w:color w:val="000000"/>
        <w:sz w:val="18"/>
        <w:szCs w:val="18"/>
      </w:rPr>
      <w:t>Analisis Semiotika Roland Barthes pada Poster Iklan layanan Masyarakat Pemilihan Umum 2024</w:t>
    </w:r>
  </w:p>
  <w:p w:rsidR="006124CC" w:rsidRPr="00D037E5" w:rsidRDefault="00D037E5">
    <w:pPr>
      <w:pBdr>
        <w:top w:val="nil"/>
        <w:left w:val="nil"/>
        <w:bottom w:val="nil"/>
        <w:right w:val="nil"/>
        <w:between w:val="nil"/>
      </w:pBdr>
      <w:tabs>
        <w:tab w:val="center" w:pos="4680"/>
        <w:tab w:val="right" w:pos="9360"/>
      </w:tabs>
      <w:rPr>
        <w:color w:val="000000"/>
        <w:sz w:val="18"/>
        <w:szCs w:val="18"/>
        <w:vertAlign w:val="superscript"/>
        <w:lang w:val="id-ID"/>
      </w:rPr>
    </w:pPr>
    <w:r>
      <w:rPr>
        <w:color w:val="000000"/>
        <w:sz w:val="18"/>
        <w:szCs w:val="18"/>
      </w:rPr>
      <w:t>Donna Isra Silaban</w:t>
    </w:r>
    <w:r>
      <w:rPr>
        <w:color w:val="000000"/>
        <w:sz w:val="18"/>
        <w:szCs w:val="18"/>
        <w:vertAlign w:val="superscript"/>
        <w:lang w:val="id-ID"/>
      </w:rPr>
      <w:t>2</w:t>
    </w:r>
    <w:proofErr w:type="gramStart"/>
    <w:r>
      <w:rPr>
        <w:color w:val="000000"/>
        <w:sz w:val="18"/>
        <w:szCs w:val="18"/>
      </w:rPr>
      <w:t>,Yoseph</w:t>
    </w:r>
    <w:proofErr w:type="gramEnd"/>
    <w:r>
      <w:rPr>
        <w:color w:val="000000"/>
        <w:sz w:val="18"/>
        <w:szCs w:val="18"/>
      </w:rPr>
      <w:t xml:space="preserve"> Riang</w:t>
    </w:r>
    <w:r>
      <w:rPr>
        <w:color w:val="000000"/>
        <w:sz w:val="18"/>
        <w:szCs w:val="18"/>
        <w:vertAlign w:val="superscript"/>
        <w:lang w:val="id-ID"/>
      </w:rPr>
      <w:t>2</w:t>
    </w:r>
    <w:r>
      <w:rPr>
        <w:color w:val="000000"/>
        <w:sz w:val="18"/>
        <w:szCs w:val="18"/>
      </w:rPr>
      <w:t>, Hendrikus Saku Bouk</w:t>
    </w:r>
    <w:r>
      <w:rPr>
        <w:color w:val="000000"/>
        <w:sz w:val="18"/>
        <w:szCs w:val="18"/>
        <w:vertAlign w:val="superscript"/>
        <w:lang w:val="id-ID"/>
      </w:rPr>
      <w:t>3</w:t>
    </w:r>
    <w:r w:rsidRPr="00D037E5">
      <w:rPr>
        <w:color w:val="000000"/>
        <w:sz w:val="18"/>
        <w:szCs w:val="18"/>
      </w:rPr>
      <w:t>, M</w:t>
    </w:r>
    <w:r>
      <w:rPr>
        <w:color w:val="000000"/>
        <w:sz w:val="18"/>
        <w:szCs w:val="18"/>
      </w:rPr>
      <w:t>elva Margareth Canalini Da Rato</w:t>
    </w:r>
    <w:r>
      <w:rPr>
        <w:color w:val="000000"/>
        <w:sz w:val="18"/>
        <w:szCs w:val="18"/>
        <w:vertAlign w:val="superscript"/>
        <w:lang w:val="id-ID"/>
      </w:rPr>
      <w:t>4</w:t>
    </w:r>
    <w:r>
      <w:rPr>
        <w:color w:val="000000"/>
        <w:sz w:val="18"/>
        <w:szCs w:val="18"/>
      </w:rPr>
      <w:t>, Oktafiana Medilmana</w:t>
    </w:r>
    <w:r>
      <w:rPr>
        <w:color w:val="000000"/>
        <w:sz w:val="18"/>
        <w:szCs w:val="18"/>
        <w:vertAlign w:val="superscript"/>
        <w:lang w:val="id-ID"/>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CC" w:rsidRDefault="00424E7B">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1114F8">
      <w:rPr>
        <w:rFonts w:ascii="Calibri" w:eastAsia="Calibri" w:hAnsi="Calibri" w:cs="Calibri"/>
        <w:noProof/>
        <w:color w:val="000000"/>
        <w:sz w:val="18"/>
        <w:szCs w:val="18"/>
      </w:rPr>
      <w:t>7</w:t>
    </w:r>
    <w:r>
      <w:rPr>
        <w:rFonts w:ascii="Calibri" w:eastAsia="Calibri" w:hAnsi="Calibri" w:cs="Calibri"/>
        <w:color w:val="000000"/>
        <w:sz w:val="18"/>
        <w:szCs w:val="18"/>
      </w:rPr>
      <w:fldChar w:fldCharType="end"/>
    </w:r>
  </w:p>
  <w:p w:rsidR="006124CC" w:rsidRDefault="00424E7B">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Terakreditasi </w:t>
    </w:r>
    <w:hyperlink r:id="rId1">
      <w:r>
        <w:rPr>
          <w:rFonts w:ascii="Calibri" w:eastAsia="Calibri" w:hAnsi="Calibri" w:cs="Calibri"/>
          <w:color w:val="0000FF"/>
          <w:sz w:val="16"/>
          <w:szCs w:val="16"/>
          <w:u w:val="single"/>
        </w:rPr>
        <w:t>Peringkat 3</w:t>
      </w:r>
    </w:hyperlink>
    <w:r>
      <w:rPr>
        <w:rFonts w:ascii="Calibri" w:eastAsia="Calibri" w:hAnsi="Calibri" w:cs="Calibri"/>
        <w:color w:val="000000"/>
        <w:sz w:val="16"/>
        <w:szCs w:val="16"/>
      </w:rPr>
      <w:t xml:space="preserve"> berdasarkan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rsidR="006124CC" w:rsidRDefault="00424E7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1F" w:rsidRDefault="00E97F1F">
      <w:r>
        <w:separator/>
      </w:r>
    </w:p>
  </w:footnote>
  <w:footnote w:type="continuationSeparator" w:id="0">
    <w:p w:rsidR="00E97F1F" w:rsidRDefault="00E97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CC" w:rsidRDefault="00424E7B">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WACANA: Jurnal Ilmiah Ilmu Komunikasi</w:t>
    </w:r>
    <w:r>
      <w:rPr>
        <w:rFonts w:ascii="Calibri" w:eastAsia="Calibri" w:hAnsi="Calibri" w:cs="Calibri"/>
        <w:sz w:val="18"/>
        <w:szCs w:val="18"/>
      </w:rPr>
      <w:t>, Volume. XX, No. XX, Juni 20XX, 1-3</w:t>
    </w:r>
  </w:p>
  <w:p w:rsidR="006124CC" w:rsidRDefault="006124CC">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CC" w:rsidRDefault="00424E7B">
    <w:pPr>
      <w:pBdr>
        <w:top w:val="nil"/>
        <w:left w:val="nil"/>
        <w:bottom w:val="nil"/>
        <w:right w:val="nil"/>
        <w:between w:val="nil"/>
      </w:pBdr>
      <w:tabs>
        <w:tab w:val="center" w:pos="4680"/>
        <w:tab w:val="right" w:pos="9360"/>
      </w:tabs>
      <w:jc w:val="center"/>
      <w:rPr>
        <w:color w:val="000000"/>
      </w:rPr>
    </w:pPr>
    <w:r>
      <w:rPr>
        <w:noProof/>
        <w:color w:val="000000"/>
        <w:lang w:val="id-ID"/>
      </w:rPr>
      <w:drawing>
        <wp:inline distT="0" distB="0" distL="0" distR="0" wp14:anchorId="7931496F" wp14:editId="72DB2474">
          <wp:extent cx="5252067" cy="851123"/>
          <wp:effectExtent l="0" t="0" r="0" b="0"/>
          <wp:docPr id="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71FF"/>
    <w:multiLevelType w:val="hybridMultilevel"/>
    <w:tmpl w:val="BA7CD1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41B24B6"/>
    <w:multiLevelType w:val="multilevel"/>
    <w:tmpl w:val="346E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052008"/>
    <w:multiLevelType w:val="hybridMultilevel"/>
    <w:tmpl w:val="4350B7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56CC0BB8"/>
    <w:multiLevelType w:val="hybridMultilevel"/>
    <w:tmpl w:val="2B14FE1C"/>
    <w:lvl w:ilvl="0" w:tplc="858A8664">
      <w:start w:val="1"/>
      <w:numFmt w:val="lowerLetter"/>
      <w:lvlText w:val="%1."/>
      <w:lvlJc w:val="left"/>
      <w:pPr>
        <w:ind w:left="640" w:hanging="360"/>
      </w:pPr>
      <w:rPr>
        <w:rFonts w:hint="default"/>
      </w:rPr>
    </w:lvl>
    <w:lvl w:ilvl="1" w:tplc="38090019" w:tentative="1">
      <w:start w:val="1"/>
      <w:numFmt w:val="lowerLetter"/>
      <w:lvlText w:val="%2."/>
      <w:lvlJc w:val="left"/>
      <w:pPr>
        <w:ind w:left="1360" w:hanging="360"/>
      </w:pPr>
    </w:lvl>
    <w:lvl w:ilvl="2" w:tplc="3809001B" w:tentative="1">
      <w:start w:val="1"/>
      <w:numFmt w:val="lowerRoman"/>
      <w:lvlText w:val="%3."/>
      <w:lvlJc w:val="right"/>
      <w:pPr>
        <w:ind w:left="2080" w:hanging="180"/>
      </w:pPr>
    </w:lvl>
    <w:lvl w:ilvl="3" w:tplc="3809000F" w:tentative="1">
      <w:start w:val="1"/>
      <w:numFmt w:val="decimal"/>
      <w:lvlText w:val="%4."/>
      <w:lvlJc w:val="left"/>
      <w:pPr>
        <w:ind w:left="2800" w:hanging="360"/>
      </w:pPr>
    </w:lvl>
    <w:lvl w:ilvl="4" w:tplc="38090019" w:tentative="1">
      <w:start w:val="1"/>
      <w:numFmt w:val="lowerLetter"/>
      <w:lvlText w:val="%5."/>
      <w:lvlJc w:val="left"/>
      <w:pPr>
        <w:ind w:left="3520" w:hanging="360"/>
      </w:pPr>
    </w:lvl>
    <w:lvl w:ilvl="5" w:tplc="3809001B" w:tentative="1">
      <w:start w:val="1"/>
      <w:numFmt w:val="lowerRoman"/>
      <w:lvlText w:val="%6."/>
      <w:lvlJc w:val="right"/>
      <w:pPr>
        <w:ind w:left="4240" w:hanging="180"/>
      </w:pPr>
    </w:lvl>
    <w:lvl w:ilvl="6" w:tplc="3809000F" w:tentative="1">
      <w:start w:val="1"/>
      <w:numFmt w:val="decimal"/>
      <w:lvlText w:val="%7."/>
      <w:lvlJc w:val="left"/>
      <w:pPr>
        <w:ind w:left="4960" w:hanging="360"/>
      </w:pPr>
    </w:lvl>
    <w:lvl w:ilvl="7" w:tplc="38090019" w:tentative="1">
      <w:start w:val="1"/>
      <w:numFmt w:val="lowerLetter"/>
      <w:lvlText w:val="%8."/>
      <w:lvlJc w:val="left"/>
      <w:pPr>
        <w:ind w:left="5680" w:hanging="360"/>
      </w:pPr>
    </w:lvl>
    <w:lvl w:ilvl="8" w:tplc="3809001B" w:tentative="1">
      <w:start w:val="1"/>
      <w:numFmt w:val="lowerRoman"/>
      <w:lvlText w:val="%9."/>
      <w:lvlJc w:val="right"/>
      <w:pPr>
        <w:ind w:left="6400" w:hanging="180"/>
      </w:pPr>
    </w:lvl>
  </w:abstractNum>
  <w:abstractNum w:abstractNumId="4">
    <w:nsid w:val="6B7A0343"/>
    <w:multiLevelType w:val="hybridMultilevel"/>
    <w:tmpl w:val="AF1441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124CC"/>
    <w:rsid w:val="00011721"/>
    <w:rsid w:val="001114F8"/>
    <w:rsid w:val="0012096A"/>
    <w:rsid w:val="001E43E1"/>
    <w:rsid w:val="00317FE8"/>
    <w:rsid w:val="00424E7B"/>
    <w:rsid w:val="00434BA6"/>
    <w:rsid w:val="00477A43"/>
    <w:rsid w:val="004C6EF9"/>
    <w:rsid w:val="004D0424"/>
    <w:rsid w:val="00526E95"/>
    <w:rsid w:val="0055466C"/>
    <w:rsid w:val="00573FCF"/>
    <w:rsid w:val="005A1767"/>
    <w:rsid w:val="006124CC"/>
    <w:rsid w:val="00685D3C"/>
    <w:rsid w:val="00693A65"/>
    <w:rsid w:val="006E1098"/>
    <w:rsid w:val="007359D4"/>
    <w:rsid w:val="008B5B32"/>
    <w:rsid w:val="00B13D91"/>
    <w:rsid w:val="00B75B42"/>
    <w:rsid w:val="00C13EE9"/>
    <w:rsid w:val="00C20E48"/>
    <w:rsid w:val="00D037E5"/>
    <w:rsid w:val="00D63932"/>
    <w:rsid w:val="00E97F1F"/>
    <w:rsid w:val="00EA6E8E"/>
    <w:rsid w:val="00FA62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rsid w:val="00243FF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C00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link w:val="ListParagraphChar"/>
    <w:uiPriority w:val="34"/>
    <w:qFormat/>
    <w:rsid w:val="00685D3C"/>
    <w:pPr>
      <w:spacing w:after="160" w:line="259" w:lineRule="auto"/>
      <w:ind w:left="720"/>
      <w:contextualSpacing/>
    </w:pPr>
    <w:rPr>
      <w:rFonts w:asciiTheme="minorHAnsi" w:eastAsiaTheme="minorHAnsi" w:hAnsiTheme="minorHAnsi" w:cstheme="minorBidi"/>
      <w:kern w:val="2"/>
      <w:sz w:val="22"/>
      <w:szCs w:val="22"/>
      <w:lang w:val="en-ID" w:eastAsia="en-US"/>
      <w14:ligatures w14:val="standardContextual"/>
    </w:rPr>
  </w:style>
  <w:style w:type="character" w:customStyle="1" w:styleId="ListParagraphChar">
    <w:name w:val="List Paragraph Char"/>
    <w:basedOn w:val="DefaultParagraphFont"/>
    <w:link w:val="ListParagraph"/>
    <w:uiPriority w:val="34"/>
    <w:rsid w:val="00685D3C"/>
    <w:rPr>
      <w:rFonts w:asciiTheme="minorHAnsi" w:eastAsiaTheme="minorHAnsi" w:hAnsiTheme="minorHAnsi" w:cstheme="minorBidi"/>
      <w:kern w:val="2"/>
      <w:sz w:val="22"/>
      <w:szCs w:val="22"/>
      <w:lang w:val="en-ID"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rsid w:val="00243FF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C00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link w:val="ListParagraphChar"/>
    <w:uiPriority w:val="34"/>
    <w:qFormat/>
    <w:rsid w:val="00685D3C"/>
    <w:pPr>
      <w:spacing w:after="160" w:line="259" w:lineRule="auto"/>
      <w:ind w:left="720"/>
      <w:contextualSpacing/>
    </w:pPr>
    <w:rPr>
      <w:rFonts w:asciiTheme="minorHAnsi" w:eastAsiaTheme="minorHAnsi" w:hAnsiTheme="minorHAnsi" w:cstheme="minorBidi"/>
      <w:kern w:val="2"/>
      <w:sz w:val="22"/>
      <w:szCs w:val="22"/>
      <w:lang w:val="en-ID" w:eastAsia="en-US"/>
      <w14:ligatures w14:val="standardContextual"/>
    </w:rPr>
  </w:style>
  <w:style w:type="character" w:customStyle="1" w:styleId="ListParagraphChar">
    <w:name w:val="List Paragraph Char"/>
    <w:basedOn w:val="DefaultParagraphFont"/>
    <w:link w:val="ListParagraph"/>
    <w:uiPriority w:val="34"/>
    <w:rsid w:val="00685D3C"/>
    <w:rPr>
      <w:rFonts w:asciiTheme="minorHAnsi" w:eastAsiaTheme="minorHAnsi" w:hAnsiTheme="minorHAnsi" w:cstheme="minorBidi"/>
      <w:kern w:val="2"/>
      <w:sz w:val="22"/>
      <w:szCs w:val="22"/>
      <w:lang w:val="en-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39614">
      <w:bodyDiv w:val="1"/>
      <w:marLeft w:val="0"/>
      <w:marRight w:val="0"/>
      <w:marTop w:val="0"/>
      <w:marBottom w:val="0"/>
      <w:divBdr>
        <w:top w:val="none" w:sz="0" w:space="0" w:color="auto"/>
        <w:left w:val="none" w:sz="0" w:space="0" w:color="auto"/>
        <w:bottom w:val="none" w:sz="0" w:space="0" w:color="auto"/>
        <w:right w:val="none" w:sz="0" w:space="0" w:color="auto"/>
      </w:divBdr>
      <w:divsChild>
        <w:div w:id="1191408273">
          <w:marLeft w:val="0"/>
          <w:marRight w:val="0"/>
          <w:marTop w:val="0"/>
          <w:marBottom w:val="0"/>
          <w:divBdr>
            <w:top w:val="none" w:sz="0" w:space="0" w:color="auto"/>
            <w:left w:val="none" w:sz="0" w:space="0" w:color="auto"/>
            <w:bottom w:val="none" w:sz="0" w:space="0" w:color="auto"/>
            <w:right w:val="none" w:sz="0" w:space="0" w:color="auto"/>
          </w:divBdr>
        </w:div>
        <w:div w:id="1389692202">
          <w:marLeft w:val="0"/>
          <w:marRight w:val="0"/>
          <w:marTop w:val="0"/>
          <w:marBottom w:val="0"/>
          <w:divBdr>
            <w:top w:val="none" w:sz="0" w:space="0" w:color="auto"/>
            <w:left w:val="none" w:sz="0" w:space="0" w:color="auto"/>
            <w:bottom w:val="none" w:sz="0" w:space="0" w:color="auto"/>
            <w:right w:val="none" w:sz="0" w:space="0" w:color="auto"/>
          </w:divBdr>
        </w:div>
        <w:div w:id="701056705">
          <w:marLeft w:val="0"/>
          <w:marRight w:val="0"/>
          <w:marTop w:val="0"/>
          <w:marBottom w:val="0"/>
          <w:divBdr>
            <w:top w:val="none" w:sz="0" w:space="0" w:color="auto"/>
            <w:left w:val="none" w:sz="0" w:space="0" w:color="auto"/>
            <w:bottom w:val="none" w:sz="0" w:space="0" w:color="auto"/>
            <w:right w:val="none" w:sz="0" w:space="0" w:color="auto"/>
          </w:divBdr>
        </w:div>
        <w:div w:id="1707100228">
          <w:marLeft w:val="0"/>
          <w:marRight w:val="0"/>
          <w:marTop w:val="0"/>
          <w:marBottom w:val="0"/>
          <w:divBdr>
            <w:top w:val="none" w:sz="0" w:space="0" w:color="auto"/>
            <w:left w:val="none" w:sz="0" w:space="0" w:color="auto"/>
            <w:bottom w:val="none" w:sz="0" w:space="0" w:color="auto"/>
            <w:right w:val="none" w:sz="0" w:space="0" w:color="auto"/>
          </w:divBdr>
        </w:div>
        <w:div w:id="1983803785">
          <w:marLeft w:val="0"/>
          <w:marRight w:val="0"/>
          <w:marTop w:val="0"/>
          <w:marBottom w:val="0"/>
          <w:divBdr>
            <w:top w:val="none" w:sz="0" w:space="0" w:color="auto"/>
            <w:left w:val="none" w:sz="0" w:space="0" w:color="auto"/>
            <w:bottom w:val="none" w:sz="0" w:space="0" w:color="auto"/>
            <w:right w:val="none" w:sz="0" w:space="0" w:color="auto"/>
          </w:divBdr>
        </w:div>
        <w:div w:id="777214200">
          <w:marLeft w:val="0"/>
          <w:marRight w:val="0"/>
          <w:marTop w:val="0"/>
          <w:marBottom w:val="0"/>
          <w:divBdr>
            <w:top w:val="none" w:sz="0" w:space="0" w:color="auto"/>
            <w:left w:val="none" w:sz="0" w:space="0" w:color="auto"/>
            <w:bottom w:val="none" w:sz="0" w:space="0" w:color="auto"/>
            <w:right w:val="none" w:sz="0" w:space="0" w:color="auto"/>
          </w:divBdr>
        </w:div>
        <w:div w:id="1090203952">
          <w:marLeft w:val="0"/>
          <w:marRight w:val="0"/>
          <w:marTop w:val="0"/>
          <w:marBottom w:val="0"/>
          <w:divBdr>
            <w:top w:val="none" w:sz="0" w:space="0" w:color="auto"/>
            <w:left w:val="none" w:sz="0" w:space="0" w:color="auto"/>
            <w:bottom w:val="none" w:sz="0" w:space="0" w:color="auto"/>
            <w:right w:val="none" w:sz="0" w:space="0" w:color="auto"/>
          </w:divBdr>
        </w:div>
        <w:div w:id="265505498">
          <w:marLeft w:val="0"/>
          <w:marRight w:val="0"/>
          <w:marTop w:val="0"/>
          <w:marBottom w:val="0"/>
          <w:divBdr>
            <w:top w:val="none" w:sz="0" w:space="0" w:color="auto"/>
            <w:left w:val="none" w:sz="0" w:space="0" w:color="auto"/>
            <w:bottom w:val="none" w:sz="0" w:space="0" w:color="auto"/>
            <w:right w:val="none" w:sz="0" w:space="0" w:color="auto"/>
          </w:divBdr>
        </w:div>
        <w:div w:id="510409901">
          <w:marLeft w:val="0"/>
          <w:marRight w:val="0"/>
          <w:marTop w:val="0"/>
          <w:marBottom w:val="0"/>
          <w:divBdr>
            <w:top w:val="none" w:sz="0" w:space="0" w:color="auto"/>
            <w:left w:val="none" w:sz="0" w:space="0" w:color="auto"/>
            <w:bottom w:val="none" w:sz="0" w:space="0" w:color="auto"/>
            <w:right w:val="none" w:sz="0" w:space="0" w:color="auto"/>
          </w:divBdr>
        </w:div>
        <w:div w:id="1445267250">
          <w:marLeft w:val="0"/>
          <w:marRight w:val="0"/>
          <w:marTop w:val="0"/>
          <w:marBottom w:val="0"/>
          <w:divBdr>
            <w:top w:val="none" w:sz="0" w:space="0" w:color="auto"/>
            <w:left w:val="none" w:sz="0" w:space="0" w:color="auto"/>
            <w:bottom w:val="none" w:sz="0" w:space="0" w:color="auto"/>
            <w:right w:val="none" w:sz="0" w:space="0" w:color="auto"/>
          </w:divBdr>
        </w:div>
        <w:div w:id="272444600">
          <w:marLeft w:val="0"/>
          <w:marRight w:val="0"/>
          <w:marTop w:val="0"/>
          <w:marBottom w:val="0"/>
          <w:divBdr>
            <w:top w:val="none" w:sz="0" w:space="0" w:color="auto"/>
            <w:left w:val="none" w:sz="0" w:space="0" w:color="auto"/>
            <w:bottom w:val="none" w:sz="0" w:space="0" w:color="auto"/>
            <w:right w:val="none" w:sz="0" w:space="0" w:color="auto"/>
          </w:divBdr>
        </w:div>
        <w:div w:id="477844566">
          <w:marLeft w:val="0"/>
          <w:marRight w:val="0"/>
          <w:marTop w:val="0"/>
          <w:marBottom w:val="0"/>
          <w:divBdr>
            <w:top w:val="none" w:sz="0" w:space="0" w:color="auto"/>
            <w:left w:val="none" w:sz="0" w:space="0" w:color="auto"/>
            <w:bottom w:val="none" w:sz="0" w:space="0" w:color="auto"/>
            <w:right w:val="none" w:sz="0" w:space="0" w:color="auto"/>
          </w:divBdr>
        </w:div>
        <w:div w:id="1979335080">
          <w:marLeft w:val="0"/>
          <w:marRight w:val="0"/>
          <w:marTop w:val="0"/>
          <w:marBottom w:val="0"/>
          <w:divBdr>
            <w:top w:val="none" w:sz="0" w:space="0" w:color="auto"/>
            <w:left w:val="none" w:sz="0" w:space="0" w:color="auto"/>
            <w:bottom w:val="none" w:sz="0" w:space="0" w:color="auto"/>
            <w:right w:val="none" w:sz="0" w:space="0" w:color="auto"/>
          </w:divBdr>
        </w:div>
        <w:div w:id="1500344688">
          <w:marLeft w:val="0"/>
          <w:marRight w:val="0"/>
          <w:marTop w:val="0"/>
          <w:marBottom w:val="0"/>
          <w:divBdr>
            <w:top w:val="none" w:sz="0" w:space="0" w:color="auto"/>
            <w:left w:val="none" w:sz="0" w:space="0" w:color="auto"/>
            <w:bottom w:val="none" w:sz="0" w:space="0" w:color="auto"/>
            <w:right w:val="none" w:sz="0" w:space="0" w:color="auto"/>
          </w:divBdr>
        </w:div>
        <w:div w:id="234820817">
          <w:marLeft w:val="0"/>
          <w:marRight w:val="0"/>
          <w:marTop w:val="0"/>
          <w:marBottom w:val="0"/>
          <w:divBdr>
            <w:top w:val="none" w:sz="0" w:space="0" w:color="auto"/>
            <w:left w:val="none" w:sz="0" w:space="0" w:color="auto"/>
            <w:bottom w:val="none" w:sz="0" w:space="0" w:color="auto"/>
            <w:right w:val="none" w:sz="0" w:space="0" w:color="auto"/>
          </w:divBdr>
        </w:div>
        <w:div w:id="791098324">
          <w:marLeft w:val="0"/>
          <w:marRight w:val="0"/>
          <w:marTop w:val="0"/>
          <w:marBottom w:val="0"/>
          <w:divBdr>
            <w:top w:val="none" w:sz="0" w:space="0" w:color="auto"/>
            <w:left w:val="none" w:sz="0" w:space="0" w:color="auto"/>
            <w:bottom w:val="none" w:sz="0" w:space="0" w:color="auto"/>
            <w:right w:val="none" w:sz="0" w:space="0" w:color="auto"/>
          </w:divBdr>
        </w:div>
        <w:div w:id="1874342126">
          <w:marLeft w:val="0"/>
          <w:marRight w:val="0"/>
          <w:marTop w:val="0"/>
          <w:marBottom w:val="0"/>
          <w:divBdr>
            <w:top w:val="none" w:sz="0" w:space="0" w:color="auto"/>
            <w:left w:val="none" w:sz="0" w:space="0" w:color="auto"/>
            <w:bottom w:val="none" w:sz="0" w:space="0" w:color="auto"/>
            <w:right w:val="none" w:sz="0" w:space="0" w:color="auto"/>
          </w:divBdr>
        </w:div>
        <w:div w:id="735012107">
          <w:marLeft w:val="0"/>
          <w:marRight w:val="0"/>
          <w:marTop w:val="0"/>
          <w:marBottom w:val="0"/>
          <w:divBdr>
            <w:top w:val="none" w:sz="0" w:space="0" w:color="auto"/>
            <w:left w:val="none" w:sz="0" w:space="0" w:color="auto"/>
            <w:bottom w:val="none" w:sz="0" w:space="0" w:color="auto"/>
            <w:right w:val="none" w:sz="0" w:space="0" w:color="auto"/>
          </w:divBdr>
        </w:div>
        <w:div w:id="2096632821">
          <w:marLeft w:val="0"/>
          <w:marRight w:val="0"/>
          <w:marTop w:val="0"/>
          <w:marBottom w:val="0"/>
          <w:divBdr>
            <w:top w:val="none" w:sz="0" w:space="0" w:color="auto"/>
            <w:left w:val="none" w:sz="0" w:space="0" w:color="auto"/>
            <w:bottom w:val="none" w:sz="0" w:space="0" w:color="auto"/>
            <w:right w:val="none" w:sz="0" w:space="0" w:color="auto"/>
          </w:divBdr>
        </w:div>
        <w:div w:id="618756322">
          <w:marLeft w:val="0"/>
          <w:marRight w:val="0"/>
          <w:marTop w:val="0"/>
          <w:marBottom w:val="0"/>
          <w:divBdr>
            <w:top w:val="none" w:sz="0" w:space="0" w:color="auto"/>
            <w:left w:val="none" w:sz="0" w:space="0" w:color="auto"/>
            <w:bottom w:val="none" w:sz="0" w:space="0" w:color="auto"/>
            <w:right w:val="none" w:sz="0" w:space="0" w:color="auto"/>
          </w:divBdr>
        </w:div>
        <w:div w:id="329335256">
          <w:marLeft w:val="0"/>
          <w:marRight w:val="0"/>
          <w:marTop w:val="0"/>
          <w:marBottom w:val="0"/>
          <w:divBdr>
            <w:top w:val="none" w:sz="0" w:space="0" w:color="auto"/>
            <w:left w:val="none" w:sz="0" w:space="0" w:color="auto"/>
            <w:bottom w:val="none" w:sz="0" w:space="0" w:color="auto"/>
            <w:right w:val="none" w:sz="0" w:space="0" w:color="auto"/>
          </w:divBdr>
        </w:div>
        <w:div w:id="489565362">
          <w:marLeft w:val="0"/>
          <w:marRight w:val="0"/>
          <w:marTop w:val="0"/>
          <w:marBottom w:val="0"/>
          <w:divBdr>
            <w:top w:val="none" w:sz="0" w:space="0" w:color="auto"/>
            <w:left w:val="none" w:sz="0" w:space="0" w:color="auto"/>
            <w:bottom w:val="none" w:sz="0" w:space="0" w:color="auto"/>
            <w:right w:val="none" w:sz="0" w:space="0" w:color="auto"/>
          </w:divBdr>
        </w:div>
        <w:div w:id="845940206">
          <w:marLeft w:val="0"/>
          <w:marRight w:val="0"/>
          <w:marTop w:val="0"/>
          <w:marBottom w:val="0"/>
          <w:divBdr>
            <w:top w:val="none" w:sz="0" w:space="0" w:color="auto"/>
            <w:left w:val="none" w:sz="0" w:space="0" w:color="auto"/>
            <w:bottom w:val="none" w:sz="0" w:space="0" w:color="auto"/>
            <w:right w:val="none" w:sz="0" w:space="0" w:color="auto"/>
          </w:divBdr>
        </w:div>
        <w:div w:id="329602491">
          <w:marLeft w:val="0"/>
          <w:marRight w:val="0"/>
          <w:marTop w:val="0"/>
          <w:marBottom w:val="0"/>
          <w:divBdr>
            <w:top w:val="none" w:sz="0" w:space="0" w:color="auto"/>
            <w:left w:val="none" w:sz="0" w:space="0" w:color="auto"/>
            <w:bottom w:val="none" w:sz="0" w:space="0" w:color="auto"/>
            <w:right w:val="none" w:sz="0" w:space="0" w:color="auto"/>
          </w:divBdr>
        </w:div>
        <w:div w:id="168718261">
          <w:marLeft w:val="0"/>
          <w:marRight w:val="0"/>
          <w:marTop w:val="0"/>
          <w:marBottom w:val="0"/>
          <w:divBdr>
            <w:top w:val="none" w:sz="0" w:space="0" w:color="auto"/>
            <w:left w:val="none" w:sz="0" w:space="0" w:color="auto"/>
            <w:bottom w:val="none" w:sz="0" w:space="0" w:color="auto"/>
            <w:right w:val="none" w:sz="0" w:space="0" w:color="auto"/>
          </w:divBdr>
        </w:div>
        <w:div w:id="348143380">
          <w:marLeft w:val="0"/>
          <w:marRight w:val="0"/>
          <w:marTop w:val="0"/>
          <w:marBottom w:val="0"/>
          <w:divBdr>
            <w:top w:val="none" w:sz="0" w:space="0" w:color="auto"/>
            <w:left w:val="none" w:sz="0" w:space="0" w:color="auto"/>
            <w:bottom w:val="none" w:sz="0" w:space="0" w:color="auto"/>
            <w:right w:val="none" w:sz="0" w:space="0" w:color="auto"/>
          </w:divBdr>
        </w:div>
        <w:div w:id="2093352809">
          <w:marLeft w:val="0"/>
          <w:marRight w:val="0"/>
          <w:marTop w:val="0"/>
          <w:marBottom w:val="0"/>
          <w:divBdr>
            <w:top w:val="none" w:sz="0" w:space="0" w:color="auto"/>
            <w:left w:val="none" w:sz="0" w:space="0" w:color="auto"/>
            <w:bottom w:val="none" w:sz="0" w:space="0" w:color="auto"/>
            <w:right w:val="none" w:sz="0" w:space="0" w:color="auto"/>
          </w:divBdr>
        </w:div>
        <w:div w:id="1192064643">
          <w:marLeft w:val="0"/>
          <w:marRight w:val="0"/>
          <w:marTop w:val="0"/>
          <w:marBottom w:val="0"/>
          <w:divBdr>
            <w:top w:val="none" w:sz="0" w:space="0" w:color="auto"/>
            <w:left w:val="none" w:sz="0" w:space="0" w:color="auto"/>
            <w:bottom w:val="none" w:sz="0" w:space="0" w:color="auto"/>
            <w:right w:val="none" w:sz="0" w:space="0" w:color="auto"/>
          </w:divBdr>
        </w:div>
        <w:div w:id="425274987">
          <w:marLeft w:val="0"/>
          <w:marRight w:val="0"/>
          <w:marTop w:val="0"/>
          <w:marBottom w:val="0"/>
          <w:divBdr>
            <w:top w:val="none" w:sz="0" w:space="0" w:color="auto"/>
            <w:left w:val="none" w:sz="0" w:space="0" w:color="auto"/>
            <w:bottom w:val="none" w:sz="0" w:space="0" w:color="auto"/>
            <w:right w:val="none" w:sz="0" w:space="0" w:color="auto"/>
          </w:divBdr>
        </w:div>
        <w:div w:id="1261723740">
          <w:marLeft w:val="0"/>
          <w:marRight w:val="0"/>
          <w:marTop w:val="0"/>
          <w:marBottom w:val="0"/>
          <w:divBdr>
            <w:top w:val="none" w:sz="0" w:space="0" w:color="auto"/>
            <w:left w:val="none" w:sz="0" w:space="0" w:color="auto"/>
            <w:bottom w:val="none" w:sz="0" w:space="0" w:color="auto"/>
            <w:right w:val="none" w:sz="0" w:space="0" w:color="auto"/>
          </w:divBdr>
        </w:div>
        <w:div w:id="1222714127">
          <w:marLeft w:val="0"/>
          <w:marRight w:val="0"/>
          <w:marTop w:val="0"/>
          <w:marBottom w:val="0"/>
          <w:divBdr>
            <w:top w:val="none" w:sz="0" w:space="0" w:color="auto"/>
            <w:left w:val="none" w:sz="0" w:space="0" w:color="auto"/>
            <w:bottom w:val="none" w:sz="0" w:space="0" w:color="auto"/>
            <w:right w:val="none" w:sz="0" w:space="0" w:color="auto"/>
          </w:divBdr>
        </w:div>
        <w:div w:id="456678746">
          <w:marLeft w:val="0"/>
          <w:marRight w:val="0"/>
          <w:marTop w:val="0"/>
          <w:marBottom w:val="0"/>
          <w:divBdr>
            <w:top w:val="none" w:sz="0" w:space="0" w:color="auto"/>
            <w:left w:val="none" w:sz="0" w:space="0" w:color="auto"/>
            <w:bottom w:val="none" w:sz="0" w:space="0" w:color="auto"/>
            <w:right w:val="none" w:sz="0" w:space="0" w:color="auto"/>
          </w:divBdr>
        </w:div>
        <w:div w:id="1487015754">
          <w:marLeft w:val="0"/>
          <w:marRight w:val="0"/>
          <w:marTop w:val="0"/>
          <w:marBottom w:val="0"/>
          <w:divBdr>
            <w:top w:val="none" w:sz="0" w:space="0" w:color="auto"/>
            <w:left w:val="none" w:sz="0" w:space="0" w:color="auto"/>
            <w:bottom w:val="none" w:sz="0" w:space="0" w:color="auto"/>
            <w:right w:val="none" w:sz="0" w:space="0" w:color="auto"/>
          </w:divBdr>
        </w:div>
        <w:div w:id="605618242">
          <w:marLeft w:val="0"/>
          <w:marRight w:val="0"/>
          <w:marTop w:val="0"/>
          <w:marBottom w:val="0"/>
          <w:divBdr>
            <w:top w:val="none" w:sz="0" w:space="0" w:color="auto"/>
            <w:left w:val="none" w:sz="0" w:space="0" w:color="auto"/>
            <w:bottom w:val="none" w:sz="0" w:space="0" w:color="auto"/>
            <w:right w:val="none" w:sz="0" w:space="0" w:color="auto"/>
          </w:divBdr>
        </w:div>
        <w:div w:id="1993019282">
          <w:marLeft w:val="0"/>
          <w:marRight w:val="0"/>
          <w:marTop w:val="0"/>
          <w:marBottom w:val="0"/>
          <w:divBdr>
            <w:top w:val="none" w:sz="0" w:space="0" w:color="auto"/>
            <w:left w:val="none" w:sz="0" w:space="0" w:color="auto"/>
            <w:bottom w:val="none" w:sz="0" w:space="0" w:color="auto"/>
            <w:right w:val="none" w:sz="0" w:space="0" w:color="auto"/>
          </w:divBdr>
        </w:div>
        <w:div w:id="1517233913">
          <w:marLeft w:val="0"/>
          <w:marRight w:val="0"/>
          <w:marTop w:val="0"/>
          <w:marBottom w:val="0"/>
          <w:divBdr>
            <w:top w:val="none" w:sz="0" w:space="0" w:color="auto"/>
            <w:left w:val="none" w:sz="0" w:space="0" w:color="auto"/>
            <w:bottom w:val="none" w:sz="0" w:space="0" w:color="auto"/>
            <w:right w:val="none" w:sz="0" w:space="0" w:color="auto"/>
          </w:divBdr>
        </w:div>
        <w:div w:id="594628617">
          <w:marLeft w:val="0"/>
          <w:marRight w:val="0"/>
          <w:marTop w:val="0"/>
          <w:marBottom w:val="0"/>
          <w:divBdr>
            <w:top w:val="none" w:sz="0" w:space="0" w:color="auto"/>
            <w:left w:val="none" w:sz="0" w:space="0" w:color="auto"/>
            <w:bottom w:val="none" w:sz="0" w:space="0" w:color="auto"/>
            <w:right w:val="none" w:sz="0" w:space="0" w:color="auto"/>
          </w:divBdr>
        </w:div>
        <w:div w:id="129444286">
          <w:marLeft w:val="0"/>
          <w:marRight w:val="0"/>
          <w:marTop w:val="0"/>
          <w:marBottom w:val="0"/>
          <w:divBdr>
            <w:top w:val="none" w:sz="0" w:space="0" w:color="auto"/>
            <w:left w:val="none" w:sz="0" w:space="0" w:color="auto"/>
            <w:bottom w:val="none" w:sz="0" w:space="0" w:color="auto"/>
            <w:right w:val="none" w:sz="0" w:space="0" w:color="auto"/>
          </w:divBdr>
        </w:div>
        <w:div w:id="1663580967">
          <w:marLeft w:val="0"/>
          <w:marRight w:val="0"/>
          <w:marTop w:val="0"/>
          <w:marBottom w:val="0"/>
          <w:divBdr>
            <w:top w:val="none" w:sz="0" w:space="0" w:color="auto"/>
            <w:left w:val="none" w:sz="0" w:space="0" w:color="auto"/>
            <w:bottom w:val="none" w:sz="0" w:space="0" w:color="auto"/>
            <w:right w:val="none" w:sz="0" w:space="0" w:color="auto"/>
          </w:divBdr>
        </w:div>
        <w:div w:id="1491601321">
          <w:marLeft w:val="0"/>
          <w:marRight w:val="0"/>
          <w:marTop w:val="0"/>
          <w:marBottom w:val="0"/>
          <w:divBdr>
            <w:top w:val="none" w:sz="0" w:space="0" w:color="auto"/>
            <w:left w:val="none" w:sz="0" w:space="0" w:color="auto"/>
            <w:bottom w:val="none" w:sz="0" w:space="0" w:color="auto"/>
            <w:right w:val="none" w:sz="0" w:space="0" w:color="auto"/>
          </w:divBdr>
        </w:div>
        <w:div w:id="1690836363">
          <w:marLeft w:val="0"/>
          <w:marRight w:val="0"/>
          <w:marTop w:val="0"/>
          <w:marBottom w:val="0"/>
          <w:divBdr>
            <w:top w:val="none" w:sz="0" w:space="0" w:color="auto"/>
            <w:left w:val="none" w:sz="0" w:space="0" w:color="auto"/>
            <w:bottom w:val="none" w:sz="0" w:space="0" w:color="auto"/>
            <w:right w:val="none" w:sz="0" w:space="0" w:color="auto"/>
          </w:divBdr>
        </w:div>
        <w:div w:id="1833176603">
          <w:marLeft w:val="0"/>
          <w:marRight w:val="0"/>
          <w:marTop w:val="0"/>
          <w:marBottom w:val="0"/>
          <w:divBdr>
            <w:top w:val="none" w:sz="0" w:space="0" w:color="auto"/>
            <w:left w:val="none" w:sz="0" w:space="0" w:color="auto"/>
            <w:bottom w:val="none" w:sz="0" w:space="0" w:color="auto"/>
            <w:right w:val="none" w:sz="0" w:space="0" w:color="auto"/>
          </w:divBdr>
        </w:div>
        <w:div w:id="491338694">
          <w:marLeft w:val="0"/>
          <w:marRight w:val="0"/>
          <w:marTop w:val="0"/>
          <w:marBottom w:val="0"/>
          <w:divBdr>
            <w:top w:val="none" w:sz="0" w:space="0" w:color="auto"/>
            <w:left w:val="none" w:sz="0" w:space="0" w:color="auto"/>
            <w:bottom w:val="none" w:sz="0" w:space="0" w:color="auto"/>
            <w:right w:val="none" w:sz="0" w:space="0" w:color="auto"/>
          </w:divBdr>
        </w:div>
        <w:div w:id="628433818">
          <w:marLeft w:val="0"/>
          <w:marRight w:val="0"/>
          <w:marTop w:val="0"/>
          <w:marBottom w:val="0"/>
          <w:divBdr>
            <w:top w:val="none" w:sz="0" w:space="0" w:color="auto"/>
            <w:left w:val="none" w:sz="0" w:space="0" w:color="auto"/>
            <w:bottom w:val="none" w:sz="0" w:space="0" w:color="auto"/>
            <w:right w:val="none" w:sz="0" w:space="0" w:color="auto"/>
          </w:divBdr>
        </w:div>
        <w:div w:id="1805124239">
          <w:marLeft w:val="0"/>
          <w:marRight w:val="0"/>
          <w:marTop w:val="0"/>
          <w:marBottom w:val="0"/>
          <w:divBdr>
            <w:top w:val="none" w:sz="0" w:space="0" w:color="auto"/>
            <w:left w:val="none" w:sz="0" w:space="0" w:color="auto"/>
            <w:bottom w:val="none" w:sz="0" w:space="0" w:color="auto"/>
            <w:right w:val="none" w:sz="0" w:space="0" w:color="auto"/>
          </w:divBdr>
        </w:div>
        <w:div w:id="689112028">
          <w:marLeft w:val="0"/>
          <w:marRight w:val="0"/>
          <w:marTop w:val="0"/>
          <w:marBottom w:val="0"/>
          <w:divBdr>
            <w:top w:val="none" w:sz="0" w:space="0" w:color="auto"/>
            <w:left w:val="none" w:sz="0" w:space="0" w:color="auto"/>
            <w:bottom w:val="none" w:sz="0" w:space="0" w:color="auto"/>
            <w:right w:val="none" w:sz="0" w:space="0" w:color="auto"/>
          </w:divBdr>
        </w:div>
        <w:div w:id="616258205">
          <w:marLeft w:val="0"/>
          <w:marRight w:val="0"/>
          <w:marTop w:val="0"/>
          <w:marBottom w:val="0"/>
          <w:divBdr>
            <w:top w:val="none" w:sz="0" w:space="0" w:color="auto"/>
            <w:left w:val="none" w:sz="0" w:space="0" w:color="auto"/>
            <w:bottom w:val="none" w:sz="0" w:space="0" w:color="auto"/>
            <w:right w:val="none" w:sz="0" w:space="0" w:color="auto"/>
          </w:divBdr>
        </w:div>
        <w:div w:id="1623488551">
          <w:marLeft w:val="0"/>
          <w:marRight w:val="0"/>
          <w:marTop w:val="0"/>
          <w:marBottom w:val="0"/>
          <w:divBdr>
            <w:top w:val="none" w:sz="0" w:space="0" w:color="auto"/>
            <w:left w:val="none" w:sz="0" w:space="0" w:color="auto"/>
            <w:bottom w:val="none" w:sz="0" w:space="0" w:color="auto"/>
            <w:right w:val="none" w:sz="0" w:space="0" w:color="auto"/>
          </w:divBdr>
        </w:div>
        <w:div w:id="549806639">
          <w:marLeft w:val="0"/>
          <w:marRight w:val="0"/>
          <w:marTop w:val="0"/>
          <w:marBottom w:val="0"/>
          <w:divBdr>
            <w:top w:val="none" w:sz="0" w:space="0" w:color="auto"/>
            <w:left w:val="none" w:sz="0" w:space="0" w:color="auto"/>
            <w:bottom w:val="none" w:sz="0" w:space="0" w:color="auto"/>
            <w:right w:val="none" w:sz="0" w:space="0" w:color="auto"/>
          </w:divBdr>
        </w:div>
        <w:div w:id="1340620648">
          <w:marLeft w:val="0"/>
          <w:marRight w:val="0"/>
          <w:marTop w:val="0"/>
          <w:marBottom w:val="0"/>
          <w:divBdr>
            <w:top w:val="none" w:sz="0" w:space="0" w:color="auto"/>
            <w:left w:val="none" w:sz="0" w:space="0" w:color="auto"/>
            <w:bottom w:val="none" w:sz="0" w:space="0" w:color="auto"/>
            <w:right w:val="none" w:sz="0" w:space="0" w:color="auto"/>
          </w:divBdr>
        </w:div>
      </w:divsChild>
    </w:div>
    <w:div w:id="1434202902">
      <w:bodyDiv w:val="1"/>
      <w:marLeft w:val="0"/>
      <w:marRight w:val="0"/>
      <w:marTop w:val="0"/>
      <w:marBottom w:val="0"/>
      <w:divBdr>
        <w:top w:val="none" w:sz="0" w:space="0" w:color="auto"/>
        <w:left w:val="none" w:sz="0" w:space="0" w:color="auto"/>
        <w:bottom w:val="none" w:sz="0" w:space="0" w:color="auto"/>
        <w:right w:val="none" w:sz="0" w:space="0" w:color="auto"/>
      </w:divBdr>
      <w:divsChild>
        <w:div w:id="856575946">
          <w:marLeft w:val="0"/>
          <w:marRight w:val="0"/>
          <w:marTop w:val="0"/>
          <w:marBottom w:val="0"/>
          <w:divBdr>
            <w:top w:val="none" w:sz="0" w:space="0" w:color="auto"/>
            <w:left w:val="none" w:sz="0" w:space="0" w:color="auto"/>
            <w:bottom w:val="none" w:sz="0" w:space="0" w:color="auto"/>
            <w:right w:val="none" w:sz="0" w:space="0" w:color="auto"/>
          </w:divBdr>
        </w:div>
        <w:div w:id="204097088">
          <w:marLeft w:val="0"/>
          <w:marRight w:val="0"/>
          <w:marTop w:val="0"/>
          <w:marBottom w:val="0"/>
          <w:divBdr>
            <w:top w:val="none" w:sz="0" w:space="0" w:color="auto"/>
            <w:left w:val="none" w:sz="0" w:space="0" w:color="auto"/>
            <w:bottom w:val="none" w:sz="0" w:space="0" w:color="auto"/>
            <w:right w:val="none" w:sz="0" w:space="0" w:color="auto"/>
          </w:divBdr>
        </w:div>
        <w:div w:id="308830107">
          <w:marLeft w:val="0"/>
          <w:marRight w:val="0"/>
          <w:marTop w:val="0"/>
          <w:marBottom w:val="0"/>
          <w:divBdr>
            <w:top w:val="none" w:sz="0" w:space="0" w:color="auto"/>
            <w:left w:val="none" w:sz="0" w:space="0" w:color="auto"/>
            <w:bottom w:val="none" w:sz="0" w:space="0" w:color="auto"/>
            <w:right w:val="none" w:sz="0" w:space="0" w:color="auto"/>
          </w:divBdr>
        </w:div>
        <w:div w:id="1610307585">
          <w:marLeft w:val="0"/>
          <w:marRight w:val="0"/>
          <w:marTop w:val="0"/>
          <w:marBottom w:val="0"/>
          <w:divBdr>
            <w:top w:val="none" w:sz="0" w:space="0" w:color="auto"/>
            <w:left w:val="none" w:sz="0" w:space="0" w:color="auto"/>
            <w:bottom w:val="none" w:sz="0" w:space="0" w:color="auto"/>
            <w:right w:val="none" w:sz="0" w:space="0" w:color="auto"/>
          </w:divBdr>
        </w:div>
        <w:div w:id="1302081078">
          <w:marLeft w:val="0"/>
          <w:marRight w:val="0"/>
          <w:marTop w:val="0"/>
          <w:marBottom w:val="0"/>
          <w:divBdr>
            <w:top w:val="none" w:sz="0" w:space="0" w:color="auto"/>
            <w:left w:val="none" w:sz="0" w:space="0" w:color="auto"/>
            <w:bottom w:val="none" w:sz="0" w:space="0" w:color="auto"/>
            <w:right w:val="none" w:sz="0" w:space="0" w:color="auto"/>
          </w:divBdr>
        </w:div>
        <w:div w:id="1759598931">
          <w:marLeft w:val="0"/>
          <w:marRight w:val="0"/>
          <w:marTop w:val="0"/>
          <w:marBottom w:val="0"/>
          <w:divBdr>
            <w:top w:val="none" w:sz="0" w:space="0" w:color="auto"/>
            <w:left w:val="none" w:sz="0" w:space="0" w:color="auto"/>
            <w:bottom w:val="none" w:sz="0" w:space="0" w:color="auto"/>
            <w:right w:val="none" w:sz="0" w:space="0" w:color="auto"/>
          </w:divBdr>
        </w:div>
      </w:divsChild>
    </w:div>
    <w:div w:id="201098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image" Target="media/image16.jpg"/><Relationship Id="rId3" Type="http://schemas.openxmlformats.org/officeDocument/2006/relationships/numbering" Target="numbering.xml"/><Relationship Id="rId21" Type="http://schemas.openxmlformats.org/officeDocument/2006/relationships/image" Target="media/image11.jp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4.jpg"/><Relationship Id="rId32"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10" Type="http://schemas.openxmlformats.org/officeDocument/2006/relationships/image" Target="media/image1.png"/><Relationship Id="rId19" Type="http://schemas.openxmlformats.org/officeDocument/2006/relationships/image" Target="media/image9.jp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904E10-DDF0-42C9-8557-17A5CC84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17</Pages>
  <Words>13001</Words>
  <Characters>74111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ASUS 2021</cp:lastModifiedBy>
  <cp:revision>5</cp:revision>
  <dcterms:created xsi:type="dcterms:W3CDTF">2024-11-24T15:42:00Z</dcterms:created>
  <dcterms:modified xsi:type="dcterms:W3CDTF">2024-11-26T10:51:00Z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2e370e25-db88-3c3f-8c2d-d1974ecf0910</vt:lpwstr>
  </property>
  <property fmtid="{D5CDD505-2E9C-101B-9397-08002B2CF9AE}" pid="24" name="Mendeley Citation Style_1">
    <vt:lpwstr>http://www.zotero.org/styles/apa</vt:lpwstr>
  </property>
</Properties>
</file>