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2AA04C" w14:textId="45FDEFE1" w:rsidR="00262465" w:rsidRDefault="00262465">
      <w:pPr>
        <w:pStyle w:val="Title"/>
        <w:rPr>
          <w:rFonts w:ascii="Calibri" w:eastAsia="Calibri" w:hAnsi="Calibri" w:cs="Calibri"/>
          <w:sz w:val="18"/>
          <w:szCs w:val="18"/>
        </w:rPr>
      </w:pPr>
    </w:p>
    <w:p w14:paraId="0F5E9B4F" w14:textId="2AF7A026" w:rsidR="00262465" w:rsidRDefault="00B47F25">
      <w:pPr>
        <w:jc w:val="center"/>
        <w:rPr>
          <w:rFonts w:ascii="Calibri" w:eastAsia="Calibri" w:hAnsi="Calibri" w:cs="Calibri"/>
        </w:rPr>
      </w:pPr>
      <w:bookmarkStart w:id="0" w:name="_heading=h.4q6nybeawgm2" w:colFirst="0" w:colLast="0"/>
      <w:bookmarkEnd w:id="0"/>
      <w:r w:rsidRPr="00B47F25">
        <w:rPr>
          <w:rFonts w:ascii="Calibri" w:eastAsia="Calibri" w:hAnsi="Calibri" w:cs="Calibri"/>
          <w:b/>
          <w:sz w:val="32"/>
          <w:szCs w:val="32"/>
        </w:rPr>
        <w:t>Analysis of the Effect of Rebranding the X Application on User Loyalty in Batam City</w:t>
      </w:r>
    </w:p>
    <w:p w14:paraId="3B78F067" w14:textId="4D76F5C2" w:rsidR="00262465" w:rsidRDefault="00000000">
      <w:pPr>
        <w:jc w:val="center"/>
        <w:rPr>
          <w:rFonts w:ascii="Calibri" w:eastAsia="Calibri" w:hAnsi="Calibri" w:cs="Calibri"/>
          <w:sz w:val="24"/>
          <w:szCs w:val="24"/>
        </w:rPr>
      </w:pPr>
      <w:r>
        <w:rPr>
          <w:rFonts w:ascii="Calibri" w:eastAsia="Calibri" w:hAnsi="Calibri" w:cs="Calibri"/>
          <w:b/>
          <w:sz w:val="22"/>
          <w:szCs w:val="22"/>
        </w:rPr>
        <w:t>Suwarno</w:t>
      </w:r>
      <w:r>
        <w:rPr>
          <w:rFonts w:ascii="Calibri" w:eastAsia="Calibri" w:hAnsi="Calibri" w:cs="Calibri"/>
          <w:b/>
          <w:sz w:val="22"/>
          <w:szCs w:val="22"/>
          <w:vertAlign w:val="superscript"/>
        </w:rPr>
        <w:t>1</w:t>
      </w:r>
      <w:r w:rsidR="00D201DD">
        <w:rPr>
          <w:rFonts w:ascii="Calibri" w:eastAsia="Calibri" w:hAnsi="Calibri" w:cs="Calibri"/>
          <w:b/>
          <w:sz w:val="22"/>
          <w:szCs w:val="22"/>
          <w:vertAlign w:val="superscript"/>
        </w:rPr>
        <w:t>*</w:t>
      </w:r>
      <w:r>
        <w:rPr>
          <w:rFonts w:ascii="Calibri" w:eastAsia="Calibri" w:hAnsi="Calibri" w:cs="Calibri"/>
          <w:b/>
          <w:sz w:val="22"/>
          <w:szCs w:val="22"/>
        </w:rPr>
        <w:t>, Annisya Putri Nadhia</w:t>
      </w:r>
      <w:r>
        <w:rPr>
          <w:rFonts w:ascii="Calibri" w:eastAsia="Calibri" w:hAnsi="Calibri" w:cs="Calibri"/>
          <w:b/>
          <w:sz w:val="22"/>
          <w:szCs w:val="22"/>
          <w:vertAlign w:val="superscript"/>
        </w:rPr>
        <w:t>2</w:t>
      </w:r>
    </w:p>
    <w:p w14:paraId="29AB7CEE" w14:textId="77777777" w:rsidR="00262465" w:rsidRDefault="00262465">
      <w:pPr>
        <w:jc w:val="center"/>
        <w:rPr>
          <w:rFonts w:ascii="Calibri" w:eastAsia="Calibri" w:hAnsi="Calibri" w:cs="Calibri"/>
          <w:sz w:val="22"/>
          <w:szCs w:val="22"/>
        </w:rPr>
      </w:pPr>
    </w:p>
    <w:p w14:paraId="32E48450" w14:textId="46200971" w:rsidR="00262465" w:rsidRDefault="00D201DD">
      <w:pPr>
        <w:jc w:val="center"/>
        <w:rPr>
          <w:rFonts w:ascii="Calibri" w:eastAsia="Calibri" w:hAnsi="Calibri" w:cs="Calibri"/>
        </w:rPr>
      </w:pPr>
      <w:r>
        <w:rPr>
          <w:rFonts w:ascii="Calibri" w:eastAsia="Calibri" w:hAnsi="Calibri" w:cs="Calibri"/>
          <w:b/>
          <w:sz w:val="22"/>
          <w:szCs w:val="22"/>
          <w:vertAlign w:val="superscript"/>
        </w:rPr>
        <w:t>1,2</w:t>
      </w:r>
      <w:r>
        <w:rPr>
          <w:rFonts w:ascii="Calibri" w:eastAsia="Calibri" w:hAnsi="Calibri" w:cs="Calibri"/>
        </w:rPr>
        <w:t>Universitas Internasional Batam, Batam, Indonesia</w:t>
      </w:r>
    </w:p>
    <w:p w14:paraId="03B4C057" w14:textId="56170DBD" w:rsidR="00262465" w:rsidRDefault="00D201DD">
      <w:pPr>
        <w:jc w:val="center"/>
        <w:rPr>
          <w:rFonts w:ascii="Calibri" w:eastAsia="Calibri" w:hAnsi="Calibri" w:cs="Calibri"/>
          <w:sz w:val="18"/>
          <w:szCs w:val="18"/>
        </w:rPr>
      </w:pPr>
      <w:r>
        <w:rPr>
          <w:rFonts w:ascii="Calibri" w:eastAsia="Calibri" w:hAnsi="Calibri" w:cs="Calibri"/>
        </w:rPr>
        <w:t>*suwarno.liang@uib.ac.id</w:t>
      </w:r>
    </w:p>
    <w:p w14:paraId="484383D3" w14:textId="77777777" w:rsidR="00262465" w:rsidRDefault="00262465">
      <w:pPr>
        <w:jc w:val="center"/>
        <w:rPr>
          <w:rFonts w:ascii="Calibri" w:eastAsia="Calibri" w:hAnsi="Calibri" w:cs="Calibri"/>
          <w:sz w:val="24"/>
          <w:szCs w:val="24"/>
        </w:rPr>
      </w:pPr>
    </w:p>
    <w:p w14:paraId="612514A9" w14:textId="77777777" w:rsidR="00262465" w:rsidRDefault="00262465">
      <w:pPr>
        <w:rPr>
          <w:rFonts w:ascii="Calibri" w:eastAsia="Calibri" w:hAnsi="Calibri" w:cs="Calibri"/>
          <w:b/>
          <w:color w:val="000000"/>
          <w:sz w:val="22"/>
          <w:szCs w:val="22"/>
        </w:rPr>
      </w:pPr>
    </w:p>
    <w:tbl>
      <w:tblPr>
        <w:tblStyle w:val="5"/>
        <w:tblW w:w="8783" w:type="dxa"/>
        <w:tblBorders>
          <w:top w:val="nil"/>
          <w:left w:val="nil"/>
          <w:bottom w:val="nil"/>
          <w:right w:val="nil"/>
          <w:insideH w:val="nil"/>
          <w:insideV w:val="nil"/>
        </w:tblBorders>
        <w:tblLayout w:type="fixed"/>
        <w:tblLook w:val="0400" w:firstRow="0" w:lastRow="0" w:firstColumn="0" w:lastColumn="0" w:noHBand="0" w:noVBand="1"/>
      </w:tblPr>
      <w:tblGrid>
        <w:gridCol w:w="2552"/>
        <w:gridCol w:w="6231"/>
      </w:tblGrid>
      <w:tr w:rsidR="00262465" w14:paraId="422E06E4" w14:textId="77777777">
        <w:tc>
          <w:tcPr>
            <w:tcW w:w="2552" w:type="dxa"/>
          </w:tcPr>
          <w:p w14:paraId="66967D85" w14:textId="77777777" w:rsidR="00262465" w:rsidRDefault="00000000">
            <w:pPr>
              <w:rPr>
                <w:rFonts w:ascii="Calibri" w:eastAsia="Calibri" w:hAnsi="Calibri" w:cs="Calibri"/>
                <w:b/>
                <w:color w:val="000000"/>
                <w:sz w:val="18"/>
                <w:szCs w:val="18"/>
              </w:rPr>
            </w:pPr>
            <w:r>
              <w:rPr>
                <w:rFonts w:ascii="Calibri" w:eastAsia="Calibri" w:hAnsi="Calibri" w:cs="Calibri"/>
                <w:b/>
                <w:color w:val="000000"/>
                <w:sz w:val="18"/>
                <w:szCs w:val="18"/>
              </w:rPr>
              <w:t>Artikel</w:t>
            </w:r>
          </w:p>
          <w:p w14:paraId="365A4743"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Submitted: xx-xx-20xx </w:t>
            </w:r>
          </w:p>
          <w:p w14:paraId="406C970D"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 xml:space="preserve">Reviewed: xx-xx-20xx </w:t>
            </w:r>
          </w:p>
          <w:p w14:paraId="20EBB307"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Accepted: xx-xx- 20xx</w:t>
            </w:r>
          </w:p>
          <w:p w14:paraId="0D3FDD33" w14:textId="77777777" w:rsidR="00262465" w:rsidRDefault="00000000">
            <w:pPr>
              <w:rPr>
                <w:rFonts w:ascii="Calibri" w:eastAsia="Calibri" w:hAnsi="Calibri" w:cs="Calibri"/>
                <w:color w:val="000000"/>
                <w:sz w:val="18"/>
                <w:szCs w:val="18"/>
              </w:rPr>
            </w:pPr>
            <w:r>
              <w:rPr>
                <w:rFonts w:ascii="Calibri" w:eastAsia="Calibri" w:hAnsi="Calibri" w:cs="Calibri"/>
                <w:color w:val="000000"/>
                <w:sz w:val="16"/>
                <w:szCs w:val="16"/>
              </w:rPr>
              <w:t>Published: xx-xx-20xx</w:t>
            </w:r>
          </w:p>
          <w:p w14:paraId="6615B635" w14:textId="77777777" w:rsidR="00262465" w:rsidRDefault="00262465">
            <w:pPr>
              <w:rPr>
                <w:rFonts w:ascii="Calibri" w:eastAsia="Calibri" w:hAnsi="Calibri" w:cs="Calibri"/>
                <w:b/>
                <w:color w:val="000000"/>
                <w:sz w:val="18"/>
                <w:szCs w:val="18"/>
              </w:rPr>
            </w:pPr>
          </w:p>
          <w:p w14:paraId="69FBF06F" w14:textId="77777777" w:rsidR="00262465" w:rsidRDefault="00000000">
            <w:pPr>
              <w:rPr>
                <w:rFonts w:ascii="Calibri" w:eastAsia="Calibri" w:hAnsi="Calibri" w:cs="Calibri"/>
                <w:color w:val="000000"/>
                <w:sz w:val="16"/>
                <w:szCs w:val="16"/>
              </w:rPr>
            </w:pPr>
            <w:r>
              <w:rPr>
                <w:rFonts w:ascii="Calibri" w:eastAsia="Calibri" w:hAnsi="Calibri" w:cs="Calibri"/>
                <w:b/>
                <w:color w:val="000000"/>
                <w:sz w:val="16"/>
                <w:szCs w:val="16"/>
              </w:rPr>
              <w:t>DOI:</w:t>
            </w:r>
            <w:r>
              <w:rPr>
                <w:rFonts w:ascii="Calibri" w:eastAsia="Calibri" w:hAnsi="Calibri" w:cs="Calibri"/>
                <w:color w:val="000000"/>
                <w:sz w:val="16"/>
                <w:szCs w:val="16"/>
              </w:rPr>
              <w:t xml:space="preserve"> https://doi.org/10.32509/_diisi pengelola jurnal</w:t>
            </w:r>
          </w:p>
          <w:p w14:paraId="0143C2B9" w14:textId="77777777" w:rsidR="00262465" w:rsidRDefault="00262465">
            <w:pPr>
              <w:rPr>
                <w:rFonts w:ascii="Calibri" w:eastAsia="Calibri" w:hAnsi="Calibri" w:cs="Calibri"/>
                <w:b/>
                <w:color w:val="000000"/>
                <w:sz w:val="18"/>
                <w:szCs w:val="18"/>
              </w:rPr>
            </w:pPr>
          </w:p>
          <w:p w14:paraId="1F91D201" w14:textId="77777777" w:rsidR="00262465" w:rsidRDefault="00000000">
            <w:pPr>
              <w:rPr>
                <w:rFonts w:ascii="Calibri" w:eastAsia="Calibri" w:hAnsi="Calibri" w:cs="Calibri"/>
                <w:color w:val="000000"/>
                <w:sz w:val="18"/>
                <w:szCs w:val="18"/>
              </w:rPr>
            </w:pPr>
            <w:r>
              <w:rPr>
                <w:noProof/>
              </w:rPr>
              <w:drawing>
                <wp:inline distT="0" distB="0" distL="0" distR="0" wp14:anchorId="00B00835" wp14:editId="7C3797F7">
                  <wp:extent cx="662865" cy="232354"/>
                  <wp:effectExtent l="0" t="0" r="0" b="0"/>
                  <wp:docPr id="28"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662865" cy="232354"/>
                          </a:xfrm>
                          <a:prstGeom prst="rect">
                            <a:avLst/>
                          </a:prstGeom>
                          <a:ln/>
                        </pic:spPr>
                      </pic:pic>
                    </a:graphicData>
                  </a:graphic>
                </wp:inline>
              </w:drawing>
            </w:r>
          </w:p>
          <w:p w14:paraId="38323CF1"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This work is licensed under a Creative Commons Attribution-NonCommercial-ShareAlike 4.0.</w:t>
            </w:r>
          </w:p>
          <w:p w14:paraId="7A58C0F4" w14:textId="77777777" w:rsidR="00262465" w:rsidRDefault="00262465">
            <w:pPr>
              <w:rPr>
                <w:rFonts w:ascii="Calibri" w:eastAsia="Calibri" w:hAnsi="Calibri" w:cs="Calibri"/>
                <w:color w:val="000000"/>
                <w:sz w:val="18"/>
                <w:szCs w:val="18"/>
              </w:rPr>
            </w:pPr>
          </w:p>
          <w:p w14:paraId="39EF393E"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Volume</w:t>
            </w:r>
            <w:r>
              <w:rPr>
                <w:rFonts w:ascii="Calibri" w:eastAsia="Calibri" w:hAnsi="Calibri" w:cs="Calibri"/>
                <w:color w:val="000000"/>
                <w:sz w:val="16"/>
                <w:szCs w:val="16"/>
              </w:rPr>
              <w:tab/>
              <w:t>:</w:t>
            </w:r>
          </w:p>
          <w:p w14:paraId="2973C8E1"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No.</w:t>
            </w:r>
            <w:r>
              <w:rPr>
                <w:rFonts w:ascii="Calibri" w:eastAsia="Calibri" w:hAnsi="Calibri" w:cs="Calibri"/>
                <w:color w:val="000000"/>
                <w:sz w:val="16"/>
                <w:szCs w:val="16"/>
              </w:rPr>
              <w:tab/>
              <w:t>:</w:t>
            </w:r>
          </w:p>
          <w:p w14:paraId="59EE32E8"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Bulan</w:t>
            </w:r>
            <w:r>
              <w:rPr>
                <w:rFonts w:ascii="Calibri" w:eastAsia="Calibri" w:hAnsi="Calibri" w:cs="Calibri"/>
                <w:color w:val="000000"/>
                <w:sz w:val="16"/>
                <w:szCs w:val="16"/>
              </w:rPr>
              <w:tab/>
              <w:t>:</w:t>
            </w:r>
          </w:p>
          <w:p w14:paraId="2223DFF3"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Tahun</w:t>
            </w:r>
            <w:r>
              <w:rPr>
                <w:rFonts w:ascii="Calibri" w:eastAsia="Calibri" w:hAnsi="Calibri" w:cs="Calibri"/>
                <w:color w:val="000000"/>
                <w:sz w:val="16"/>
                <w:szCs w:val="16"/>
              </w:rPr>
              <w:tab/>
              <w:t>:</w:t>
            </w:r>
          </w:p>
          <w:p w14:paraId="555335CF" w14:textId="77777777" w:rsidR="00262465" w:rsidRDefault="00000000">
            <w:pPr>
              <w:rPr>
                <w:rFonts w:ascii="Calibri" w:eastAsia="Calibri" w:hAnsi="Calibri" w:cs="Calibri"/>
                <w:color w:val="000000"/>
                <w:sz w:val="16"/>
                <w:szCs w:val="16"/>
              </w:rPr>
            </w:pPr>
            <w:r>
              <w:rPr>
                <w:rFonts w:ascii="Calibri" w:eastAsia="Calibri" w:hAnsi="Calibri" w:cs="Calibri"/>
                <w:color w:val="000000"/>
                <w:sz w:val="16"/>
                <w:szCs w:val="16"/>
              </w:rPr>
              <w:t>Halaman</w:t>
            </w:r>
            <w:r>
              <w:rPr>
                <w:rFonts w:ascii="Calibri" w:eastAsia="Calibri" w:hAnsi="Calibri" w:cs="Calibri"/>
                <w:color w:val="000000"/>
                <w:sz w:val="16"/>
                <w:szCs w:val="16"/>
              </w:rPr>
              <w:tab/>
              <w:t>:</w:t>
            </w:r>
          </w:p>
          <w:p w14:paraId="74441971" w14:textId="77777777" w:rsidR="00262465" w:rsidRDefault="00262465">
            <w:pPr>
              <w:rPr>
                <w:rFonts w:ascii="Calibri" w:eastAsia="Calibri" w:hAnsi="Calibri" w:cs="Calibri"/>
                <w:color w:val="000000"/>
                <w:sz w:val="18"/>
                <w:szCs w:val="18"/>
              </w:rPr>
            </w:pPr>
          </w:p>
        </w:tc>
        <w:tc>
          <w:tcPr>
            <w:tcW w:w="6231" w:type="dxa"/>
          </w:tcPr>
          <w:p w14:paraId="7390FCAF" w14:textId="77777777" w:rsidR="00262465" w:rsidRDefault="00000000">
            <w:pPr>
              <w:rPr>
                <w:rFonts w:ascii="Calibri" w:eastAsia="Calibri" w:hAnsi="Calibri" w:cs="Calibri"/>
                <w:color w:val="000000"/>
                <w:sz w:val="18"/>
                <w:szCs w:val="18"/>
              </w:rPr>
            </w:pPr>
            <w:r>
              <w:rPr>
                <w:rFonts w:ascii="Calibri" w:eastAsia="Calibri" w:hAnsi="Calibri" w:cs="Calibri"/>
                <w:b/>
                <w:color w:val="000000"/>
                <w:sz w:val="18"/>
                <w:szCs w:val="18"/>
              </w:rPr>
              <w:t>Abstract</w:t>
            </w:r>
          </w:p>
          <w:p w14:paraId="1C3AB080" w14:textId="08932A5D" w:rsidR="00262465" w:rsidRDefault="00833E02">
            <w:pPr>
              <w:jc w:val="both"/>
              <w:rPr>
                <w:rFonts w:ascii="Calibri" w:eastAsia="Calibri" w:hAnsi="Calibri" w:cs="Calibri"/>
                <w:b/>
                <w:sz w:val="18"/>
                <w:szCs w:val="18"/>
              </w:rPr>
            </w:pPr>
            <w:r>
              <w:rPr>
                <w:rFonts w:ascii="Calibri" w:eastAsia="Calibri" w:hAnsi="Calibri" w:cs="Calibri"/>
                <w:i/>
                <w:sz w:val="18"/>
                <w:szCs w:val="18"/>
              </w:rPr>
              <w:t>The global market is currently experiencing very fierce competition. Companies compete to implement all marketing strategies to be superior</w:t>
            </w:r>
            <w:r w:rsidR="002D5BC7">
              <w:rPr>
                <w:rFonts w:ascii="Calibri" w:eastAsia="Calibri" w:hAnsi="Calibri" w:cs="Calibri"/>
                <w:i/>
                <w:sz w:val="18"/>
                <w:szCs w:val="18"/>
              </w:rPr>
              <w:t xml:space="preserve"> in</w:t>
            </w:r>
            <w:r>
              <w:rPr>
                <w:rFonts w:ascii="Calibri" w:eastAsia="Calibri" w:hAnsi="Calibri" w:cs="Calibri"/>
                <w:i/>
                <w:sz w:val="18"/>
                <w:szCs w:val="18"/>
              </w:rPr>
              <w:t xml:space="preserve"> </w:t>
            </w:r>
            <w:r w:rsidR="00F11E47">
              <w:rPr>
                <w:rFonts w:ascii="Calibri" w:eastAsia="Calibri" w:hAnsi="Calibri" w:cs="Calibri"/>
                <w:i/>
                <w:sz w:val="18"/>
                <w:szCs w:val="18"/>
              </w:rPr>
              <w:t>surviving</w:t>
            </w:r>
            <w:r>
              <w:rPr>
                <w:rFonts w:ascii="Calibri" w:eastAsia="Calibri" w:hAnsi="Calibri" w:cs="Calibri"/>
                <w:i/>
                <w:sz w:val="18"/>
                <w:szCs w:val="18"/>
              </w:rPr>
              <w:t xml:space="preserve"> this competition, one of which is a rebranding strategy by changing the brand image of the X application which was formerly known as Twitter. </w:t>
            </w:r>
            <w:r w:rsidR="00B47F25" w:rsidRPr="00B47F25">
              <w:rPr>
                <w:rFonts w:ascii="Calibri" w:eastAsia="Calibri" w:hAnsi="Calibri" w:cs="Calibri"/>
                <w:i/>
                <w:sz w:val="18"/>
                <w:szCs w:val="18"/>
              </w:rPr>
              <w:t xml:space="preserve">This study aims to determine whether the effect of rebranding can affect the loyalty of X’s users by assessing brand trust, brand </w:t>
            </w:r>
            <w:r w:rsidR="00B47F25">
              <w:rPr>
                <w:rFonts w:ascii="Calibri" w:eastAsia="Calibri" w:hAnsi="Calibri" w:cs="Calibri"/>
                <w:i/>
                <w:sz w:val="18"/>
                <w:szCs w:val="18"/>
              </w:rPr>
              <w:t>prestige</w:t>
            </w:r>
            <w:r w:rsidR="00B47F25" w:rsidRPr="00B47F25">
              <w:rPr>
                <w:rFonts w:ascii="Calibri" w:eastAsia="Calibri" w:hAnsi="Calibri" w:cs="Calibri"/>
                <w:i/>
                <w:sz w:val="18"/>
                <w:szCs w:val="18"/>
              </w:rPr>
              <w:t>, and brand love</w:t>
            </w:r>
            <w:r>
              <w:rPr>
                <w:rFonts w:ascii="Calibri" w:eastAsia="Calibri" w:hAnsi="Calibri" w:cs="Calibri"/>
                <w:i/>
                <w:sz w:val="18"/>
                <w:szCs w:val="18"/>
              </w:rPr>
              <w:t>. This research method is divided into two approaches, namely quantitative and qualitative using linear regression analysis. The results show</w:t>
            </w:r>
            <w:r w:rsidR="00C07C83">
              <w:rPr>
                <w:rFonts w:ascii="Calibri" w:eastAsia="Calibri" w:hAnsi="Calibri" w:cs="Calibri"/>
                <w:i/>
                <w:sz w:val="18"/>
                <w:szCs w:val="18"/>
              </w:rPr>
              <w:t xml:space="preserve"> brand image</w:t>
            </w:r>
            <w:r>
              <w:rPr>
                <w:rFonts w:ascii="Calibri" w:eastAsia="Calibri" w:hAnsi="Calibri" w:cs="Calibri"/>
                <w:i/>
                <w:sz w:val="18"/>
                <w:szCs w:val="18"/>
              </w:rPr>
              <w:t xml:space="preserve"> </w:t>
            </w:r>
            <w:r w:rsidR="00751FC1" w:rsidRPr="00751FC1">
              <w:rPr>
                <w:rFonts w:ascii="Calibri" w:eastAsia="Calibri" w:hAnsi="Calibri" w:cs="Calibri"/>
                <w:i/>
                <w:sz w:val="18"/>
                <w:szCs w:val="18"/>
              </w:rPr>
              <w:t>does not have a big influence on brand trust, brand prestige, and brand love</w:t>
            </w:r>
            <w:r>
              <w:rPr>
                <w:rFonts w:ascii="Calibri" w:eastAsia="Calibri" w:hAnsi="Calibri" w:cs="Calibri"/>
                <w:i/>
                <w:sz w:val="18"/>
                <w:szCs w:val="18"/>
              </w:rPr>
              <w:t xml:space="preserve">. </w:t>
            </w:r>
            <w:r w:rsidR="00751FC1">
              <w:rPr>
                <w:rFonts w:ascii="Calibri" w:eastAsia="Calibri" w:hAnsi="Calibri" w:cs="Calibri"/>
                <w:i/>
                <w:sz w:val="18"/>
                <w:szCs w:val="18"/>
              </w:rPr>
              <w:t>Furthermore,</w:t>
            </w:r>
            <w:r>
              <w:rPr>
                <w:rFonts w:ascii="Calibri" w:eastAsia="Calibri" w:hAnsi="Calibri" w:cs="Calibri"/>
                <w:i/>
                <w:sz w:val="18"/>
                <w:szCs w:val="18"/>
              </w:rPr>
              <w:t xml:space="preserve"> brand trust, brand prestige, and brand love have a positive influence on brand loyalty</w:t>
            </w:r>
            <w:r w:rsidR="00751FC1">
              <w:rPr>
                <w:rFonts w:ascii="Calibri" w:eastAsia="Calibri" w:hAnsi="Calibri" w:cs="Calibri"/>
                <w:i/>
                <w:sz w:val="18"/>
                <w:szCs w:val="18"/>
              </w:rPr>
              <w:t xml:space="preserve"> </w:t>
            </w:r>
            <w:r w:rsidR="00751FC1" w:rsidRPr="00751FC1">
              <w:rPr>
                <w:rFonts w:ascii="Calibri" w:eastAsia="Calibri" w:hAnsi="Calibri" w:cs="Calibri"/>
                <w:i/>
                <w:sz w:val="18"/>
                <w:szCs w:val="18"/>
              </w:rPr>
              <w:t xml:space="preserve">meaning that users are not too affected by the rebranding of </w:t>
            </w:r>
            <w:r w:rsidR="00CD3979">
              <w:rPr>
                <w:rFonts w:ascii="Calibri" w:eastAsia="Calibri" w:hAnsi="Calibri" w:cs="Calibri"/>
                <w:i/>
                <w:sz w:val="18"/>
                <w:szCs w:val="18"/>
              </w:rPr>
              <w:t>X</w:t>
            </w:r>
            <w:r w:rsidR="00B47F25">
              <w:rPr>
                <w:rFonts w:ascii="Calibri" w:eastAsia="Calibri" w:hAnsi="Calibri" w:cs="Calibri"/>
                <w:i/>
                <w:sz w:val="18"/>
                <w:szCs w:val="18"/>
              </w:rPr>
              <w:t>,</w:t>
            </w:r>
            <w:r w:rsidR="00751FC1" w:rsidRPr="00751FC1">
              <w:rPr>
                <w:rFonts w:ascii="Calibri" w:eastAsia="Calibri" w:hAnsi="Calibri" w:cs="Calibri"/>
                <w:i/>
                <w:sz w:val="18"/>
                <w:szCs w:val="18"/>
              </w:rPr>
              <w:t xml:space="preserve"> but they will remain loyal to using the application.</w:t>
            </w:r>
          </w:p>
          <w:p w14:paraId="1291D9C5" w14:textId="59A45683" w:rsidR="00262465" w:rsidRDefault="00000000">
            <w:pPr>
              <w:rPr>
                <w:rFonts w:ascii="Calibri" w:eastAsia="Calibri" w:hAnsi="Calibri" w:cs="Calibri"/>
                <w:i/>
                <w:sz w:val="18"/>
                <w:szCs w:val="18"/>
              </w:rPr>
            </w:pPr>
            <w:r>
              <w:rPr>
                <w:rFonts w:ascii="Calibri" w:eastAsia="Calibri" w:hAnsi="Calibri" w:cs="Calibri"/>
                <w:b/>
                <w:sz w:val="18"/>
                <w:szCs w:val="18"/>
              </w:rPr>
              <w:t>Keywords</w:t>
            </w:r>
            <w:r>
              <w:rPr>
                <w:rFonts w:ascii="Calibri" w:eastAsia="Calibri" w:hAnsi="Calibri" w:cs="Calibri"/>
                <w:sz w:val="18"/>
                <w:szCs w:val="18"/>
              </w:rPr>
              <w:t xml:space="preserve">: </w:t>
            </w:r>
            <w:r w:rsidR="00C07C83" w:rsidRPr="00C07C83">
              <w:rPr>
                <w:rFonts w:ascii="Calibri" w:eastAsia="Calibri" w:hAnsi="Calibri" w:cs="Calibri"/>
                <w:i/>
                <w:iCs/>
                <w:sz w:val="18"/>
                <w:szCs w:val="18"/>
              </w:rPr>
              <w:t xml:space="preserve">Brand Image, </w:t>
            </w:r>
            <w:r>
              <w:rPr>
                <w:rFonts w:ascii="Calibri" w:eastAsia="Calibri" w:hAnsi="Calibri" w:cs="Calibri"/>
                <w:i/>
                <w:sz w:val="18"/>
                <w:szCs w:val="18"/>
              </w:rPr>
              <w:t>Rebranding, X,</w:t>
            </w:r>
            <w:r w:rsidR="00C07C83">
              <w:rPr>
                <w:rFonts w:ascii="Calibri" w:eastAsia="Calibri" w:hAnsi="Calibri" w:cs="Calibri"/>
                <w:i/>
                <w:sz w:val="18"/>
                <w:szCs w:val="18"/>
              </w:rPr>
              <w:t xml:space="preserve"> Twitter,</w:t>
            </w:r>
            <w:r>
              <w:rPr>
                <w:rFonts w:ascii="Calibri" w:eastAsia="Calibri" w:hAnsi="Calibri" w:cs="Calibri"/>
                <w:i/>
                <w:sz w:val="18"/>
                <w:szCs w:val="18"/>
              </w:rPr>
              <w:t xml:space="preserve"> Loyalty</w:t>
            </w:r>
          </w:p>
          <w:p w14:paraId="005C280C" w14:textId="77777777" w:rsidR="00262465" w:rsidRDefault="00262465">
            <w:pPr>
              <w:rPr>
                <w:rFonts w:ascii="Calibri" w:eastAsia="Calibri" w:hAnsi="Calibri" w:cs="Calibri"/>
                <w:b/>
                <w:sz w:val="18"/>
                <w:szCs w:val="18"/>
              </w:rPr>
            </w:pPr>
          </w:p>
          <w:p w14:paraId="6A7900CA" w14:textId="77777777" w:rsidR="00262465" w:rsidRDefault="00000000">
            <w:pPr>
              <w:rPr>
                <w:rFonts w:ascii="Calibri" w:eastAsia="Calibri" w:hAnsi="Calibri" w:cs="Calibri"/>
                <w:b/>
                <w:sz w:val="18"/>
                <w:szCs w:val="18"/>
              </w:rPr>
            </w:pPr>
            <w:r>
              <w:rPr>
                <w:rFonts w:ascii="Calibri" w:eastAsia="Calibri" w:hAnsi="Calibri" w:cs="Calibri"/>
                <w:b/>
                <w:sz w:val="18"/>
                <w:szCs w:val="18"/>
              </w:rPr>
              <w:t xml:space="preserve">Abstrak </w:t>
            </w:r>
          </w:p>
          <w:p w14:paraId="3F203A93" w14:textId="5A1F404A" w:rsidR="00262465" w:rsidRDefault="00000000">
            <w:pPr>
              <w:jc w:val="both"/>
              <w:rPr>
                <w:rFonts w:ascii="Calibri" w:eastAsia="Calibri" w:hAnsi="Calibri" w:cs="Calibri"/>
                <w:sz w:val="18"/>
                <w:szCs w:val="18"/>
              </w:rPr>
            </w:pPr>
            <w:r>
              <w:rPr>
                <w:rFonts w:ascii="Calibri" w:eastAsia="Calibri" w:hAnsi="Calibri" w:cs="Calibri"/>
                <w:sz w:val="18"/>
                <w:szCs w:val="18"/>
              </w:rPr>
              <w:t xml:space="preserve">Pasar global saat ini mengalami persaingan yang sangat sengit. Perusahaan berkompetisi menerapkan segala strategi pemasaran untuk menjadi lebih unggul dalam menghadapi kompetitif ini salah satunya yaitu strategi </w:t>
            </w:r>
            <w:r>
              <w:rPr>
                <w:rFonts w:ascii="Calibri" w:eastAsia="Calibri" w:hAnsi="Calibri" w:cs="Calibri"/>
                <w:i/>
                <w:sz w:val="18"/>
                <w:szCs w:val="18"/>
              </w:rPr>
              <w:t xml:space="preserve">rebranding </w:t>
            </w:r>
            <w:r>
              <w:rPr>
                <w:rFonts w:ascii="Calibri" w:eastAsia="Calibri" w:hAnsi="Calibri" w:cs="Calibri"/>
                <w:sz w:val="18"/>
                <w:szCs w:val="18"/>
              </w:rPr>
              <w:t xml:space="preserve">dengan mengubah </w:t>
            </w:r>
            <w:r>
              <w:rPr>
                <w:rFonts w:ascii="Calibri" w:eastAsia="Calibri" w:hAnsi="Calibri" w:cs="Calibri"/>
                <w:i/>
                <w:sz w:val="18"/>
                <w:szCs w:val="18"/>
              </w:rPr>
              <w:t xml:space="preserve">brand image </w:t>
            </w:r>
            <w:r>
              <w:rPr>
                <w:rFonts w:ascii="Calibri" w:eastAsia="Calibri" w:hAnsi="Calibri" w:cs="Calibri"/>
                <w:sz w:val="18"/>
                <w:szCs w:val="18"/>
              </w:rPr>
              <w:t xml:space="preserve">pada aplikasi X yang dahulu dikenal dengan nama </w:t>
            </w:r>
            <w:r>
              <w:rPr>
                <w:rFonts w:ascii="Calibri" w:eastAsia="Calibri" w:hAnsi="Calibri" w:cs="Calibri"/>
                <w:i/>
                <w:sz w:val="18"/>
                <w:szCs w:val="18"/>
              </w:rPr>
              <w:t>Twitter</w:t>
            </w:r>
            <w:r>
              <w:rPr>
                <w:rFonts w:ascii="Calibri" w:eastAsia="Calibri" w:hAnsi="Calibri" w:cs="Calibri"/>
                <w:sz w:val="18"/>
                <w:szCs w:val="18"/>
              </w:rPr>
              <w:t xml:space="preserve">. Penelitian ini bertujuan untuk mengetahui pengaruh </w:t>
            </w:r>
            <w:r>
              <w:rPr>
                <w:rFonts w:ascii="Calibri" w:eastAsia="Calibri" w:hAnsi="Calibri" w:cs="Calibri"/>
                <w:i/>
                <w:sz w:val="18"/>
                <w:szCs w:val="18"/>
              </w:rPr>
              <w:t xml:space="preserve">rebranding </w:t>
            </w:r>
            <w:r>
              <w:rPr>
                <w:rFonts w:ascii="Calibri" w:eastAsia="Calibri" w:hAnsi="Calibri" w:cs="Calibri"/>
                <w:sz w:val="18"/>
                <w:szCs w:val="18"/>
              </w:rPr>
              <w:t xml:space="preserve">dari aplikasi X dapat mempengaruhi loyalitas pengguna aplikasi tersebut dengan menilai </w:t>
            </w:r>
            <w:r>
              <w:rPr>
                <w:rFonts w:ascii="Calibri" w:eastAsia="Calibri" w:hAnsi="Calibri" w:cs="Calibri"/>
                <w:i/>
                <w:sz w:val="18"/>
                <w:szCs w:val="18"/>
              </w:rPr>
              <w:t>brand trust, brand prestige</w:t>
            </w:r>
            <w:r>
              <w:rPr>
                <w:rFonts w:ascii="Calibri" w:eastAsia="Calibri" w:hAnsi="Calibri" w:cs="Calibri"/>
                <w:sz w:val="18"/>
                <w:szCs w:val="18"/>
              </w:rPr>
              <w:t xml:space="preserve">, dan </w:t>
            </w:r>
            <w:r>
              <w:rPr>
                <w:rFonts w:ascii="Calibri" w:eastAsia="Calibri" w:hAnsi="Calibri" w:cs="Calibri"/>
                <w:i/>
                <w:sz w:val="18"/>
                <w:szCs w:val="18"/>
              </w:rPr>
              <w:t>brand love</w:t>
            </w:r>
            <w:r>
              <w:rPr>
                <w:rFonts w:ascii="Calibri" w:eastAsia="Calibri" w:hAnsi="Calibri" w:cs="Calibri"/>
                <w:sz w:val="18"/>
                <w:szCs w:val="18"/>
              </w:rPr>
              <w:t xml:space="preserve">. Metode penelitian ini terbagi menjadi dua pendekatan, yaitu kuantitatif dan kualitatif dengan menggunakan analisis regresi linier. Hasil menunjukkan bahwa </w:t>
            </w:r>
            <w:r>
              <w:rPr>
                <w:rFonts w:ascii="Calibri" w:eastAsia="Calibri" w:hAnsi="Calibri" w:cs="Calibri"/>
                <w:i/>
                <w:sz w:val="18"/>
                <w:szCs w:val="18"/>
              </w:rPr>
              <w:t xml:space="preserve">brand image </w:t>
            </w:r>
            <w:r w:rsidR="00751FC1">
              <w:rPr>
                <w:rFonts w:ascii="Calibri" w:eastAsia="Calibri" w:hAnsi="Calibri" w:cs="Calibri"/>
                <w:iCs/>
                <w:sz w:val="18"/>
                <w:szCs w:val="18"/>
              </w:rPr>
              <w:t xml:space="preserve">tidak </w:t>
            </w:r>
            <w:r w:rsidR="00751FC1">
              <w:rPr>
                <w:rFonts w:ascii="Calibri" w:eastAsia="Calibri" w:hAnsi="Calibri" w:cs="Calibri"/>
                <w:sz w:val="18"/>
                <w:szCs w:val="18"/>
              </w:rPr>
              <w:t>memberikan pengaruh besar terhadap</w:t>
            </w:r>
            <w:r>
              <w:rPr>
                <w:rFonts w:ascii="Calibri" w:eastAsia="Calibri" w:hAnsi="Calibri" w:cs="Calibri"/>
                <w:sz w:val="18"/>
                <w:szCs w:val="18"/>
              </w:rPr>
              <w:t xml:space="preserve"> </w:t>
            </w:r>
            <w:r>
              <w:rPr>
                <w:rFonts w:ascii="Calibri" w:eastAsia="Calibri" w:hAnsi="Calibri" w:cs="Calibri"/>
                <w:i/>
                <w:sz w:val="18"/>
                <w:szCs w:val="18"/>
              </w:rPr>
              <w:t>brand trust, brand prestige</w:t>
            </w:r>
            <w:r>
              <w:rPr>
                <w:rFonts w:ascii="Calibri" w:eastAsia="Calibri" w:hAnsi="Calibri" w:cs="Calibri"/>
                <w:sz w:val="18"/>
                <w:szCs w:val="18"/>
              </w:rPr>
              <w:t xml:space="preserve">, dan </w:t>
            </w:r>
            <w:r>
              <w:rPr>
                <w:rFonts w:ascii="Calibri" w:eastAsia="Calibri" w:hAnsi="Calibri" w:cs="Calibri"/>
                <w:i/>
                <w:sz w:val="18"/>
                <w:szCs w:val="18"/>
              </w:rPr>
              <w:t>brand love</w:t>
            </w:r>
            <w:r>
              <w:rPr>
                <w:rFonts w:ascii="Calibri" w:eastAsia="Calibri" w:hAnsi="Calibri" w:cs="Calibri"/>
                <w:sz w:val="18"/>
                <w:szCs w:val="18"/>
              </w:rPr>
              <w:t xml:space="preserve">. Kemudian,  </w:t>
            </w:r>
            <w:r>
              <w:rPr>
                <w:rFonts w:ascii="Calibri" w:eastAsia="Calibri" w:hAnsi="Calibri" w:cs="Calibri"/>
                <w:i/>
                <w:sz w:val="18"/>
                <w:szCs w:val="18"/>
              </w:rPr>
              <w:t>brand trust, brand prestige</w:t>
            </w:r>
            <w:r>
              <w:rPr>
                <w:rFonts w:ascii="Calibri" w:eastAsia="Calibri" w:hAnsi="Calibri" w:cs="Calibri"/>
                <w:sz w:val="18"/>
                <w:szCs w:val="18"/>
              </w:rPr>
              <w:t xml:space="preserve">, dan </w:t>
            </w:r>
            <w:r>
              <w:rPr>
                <w:rFonts w:ascii="Calibri" w:eastAsia="Calibri" w:hAnsi="Calibri" w:cs="Calibri"/>
                <w:i/>
                <w:sz w:val="18"/>
                <w:szCs w:val="18"/>
              </w:rPr>
              <w:t>brand love</w:t>
            </w:r>
            <w:r>
              <w:rPr>
                <w:rFonts w:ascii="Calibri" w:eastAsia="Calibri" w:hAnsi="Calibri" w:cs="Calibri"/>
                <w:sz w:val="18"/>
                <w:szCs w:val="18"/>
              </w:rPr>
              <w:t xml:space="preserve"> memberikan pengaruh positif pada </w:t>
            </w:r>
            <w:r>
              <w:rPr>
                <w:rFonts w:ascii="Calibri" w:eastAsia="Calibri" w:hAnsi="Calibri" w:cs="Calibri"/>
                <w:i/>
                <w:sz w:val="18"/>
                <w:szCs w:val="18"/>
              </w:rPr>
              <w:t>brand loyalty</w:t>
            </w:r>
            <w:r w:rsidR="00751FC1">
              <w:rPr>
                <w:rFonts w:ascii="Calibri" w:eastAsia="Calibri" w:hAnsi="Calibri" w:cs="Calibri"/>
                <w:i/>
                <w:sz w:val="18"/>
                <w:szCs w:val="18"/>
              </w:rPr>
              <w:t xml:space="preserve"> </w:t>
            </w:r>
            <w:r w:rsidR="00751FC1">
              <w:rPr>
                <w:rFonts w:ascii="Calibri" w:eastAsia="Calibri" w:hAnsi="Calibri" w:cs="Calibri"/>
                <w:iCs/>
                <w:sz w:val="18"/>
                <w:szCs w:val="18"/>
              </w:rPr>
              <w:t xml:space="preserve">artinya bahwa pengguna tidak terlalu terpengaruh pada perubahan </w:t>
            </w:r>
            <w:r w:rsidR="00751FC1">
              <w:rPr>
                <w:rFonts w:ascii="Calibri" w:eastAsia="Calibri" w:hAnsi="Calibri" w:cs="Calibri"/>
                <w:i/>
                <w:sz w:val="18"/>
                <w:szCs w:val="18"/>
              </w:rPr>
              <w:t xml:space="preserve">brand </w:t>
            </w:r>
            <w:r w:rsidR="00751FC1">
              <w:rPr>
                <w:rFonts w:ascii="Calibri" w:eastAsia="Calibri" w:hAnsi="Calibri" w:cs="Calibri"/>
                <w:iCs/>
                <w:sz w:val="18"/>
                <w:szCs w:val="18"/>
              </w:rPr>
              <w:t xml:space="preserve">aplikasi X tetapi mereka akan tetap setia menggunakan aplikasi tersebut </w:t>
            </w:r>
            <w:r>
              <w:rPr>
                <w:rFonts w:ascii="Calibri" w:eastAsia="Calibri" w:hAnsi="Calibri" w:cs="Calibri"/>
                <w:sz w:val="18"/>
                <w:szCs w:val="18"/>
              </w:rPr>
              <w:t xml:space="preserve">. </w:t>
            </w:r>
          </w:p>
          <w:p w14:paraId="5273DE8F" w14:textId="27A4B0DF" w:rsidR="00262465" w:rsidRDefault="00000000">
            <w:pPr>
              <w:jc w:val="both"/>
              <w:rPr>
                <w:rFonts w:ascii="Calibri" w:eastAsia="Calibri" w:hAnsi="Calibri" w:cs="Calibri"/>
                <w:b/>
                <w:color w:val="000000"/>
              </w:rPr>
            </w:pPr>
            <w:r>
              <w:rPr>
                <w:rFonts w:ascii="Calibri" w:eastAsia="Calibri" w:hAnsi="Calibri" w:cs="Calibri"/>
                <w:b/>
                <w:sz w:val="18"/>
                <w:szCs w:val="18"/>
              </w:rPr>
              <w:t>Kata Kunci:</w:t>
            </w:r>
            <w:r>
              <w:rPr>
                <w:rFonts w:ascii="Calibri" w:eastAsia="Calibri" w:hAnsi="Calibri" w:cs="Calibri"/>
                <w:sz w:val="18"/>
                <w:szCs w:val="18"/>
              </w:rPr>
              <w:t xml:space="preserve"> </w:t>
            </w:r>
            <w:r w:rsidR="006F3895" w:rsidRPr="00050222">
              <w:rPr>
                <w:rFonts w:ascii="Calibri" w:eastAsia="Calibri" w:hAnsi="Calibri" w:cs="Calibri"/>
                <w:sz w:val="18"/>
                <w:szCs w:val="18"/>
              </w:rPr>
              <w:t>Citra Merek</w:t>
            </w:r>
            <w:r w:rsidR="00C07C83">
              <w:rPr>
                <w:rFonts w:ascii="Calibri" w:eastAsia="Calibri" w:hAnsi="Calibri" w:cs="Calibri"/>
                <w:i/>
                <w:iCs/>
                <w:sz w:val="18"/>
                <w:szCs w:val="18"/>
              </w:rPr>
              <w:t xml:space="preserve">, </w:t>
            </w:r>
            <w:r>
              <w:rPr>
                <w:rFonts w:ascii="Calibri" w:eastAsia="Calibri" w:hAnsi="Calibri" w:cs="Calibri"/>
                <w:i/>
                <w:sz w:val="18"/>
                <w:szCs w:val="18"/>
              </w:rPr>
              <w:t>Rebranding</w:t>
            </w:r>
            <w:r>
              <w:rPr>
                <w:rFonts w:ascii="Calibri" w:eastAsia="Calibri" w:hAnsi="Calibri" w:cs="Calibri"/>
                <w:sz w:val="18"/>
                <w:szCs w:val="18"/>
              </w:rPr>
              <w:t xml:space="preserve">, X, </w:t>
            </w:r>
            <w:r w:rsidR="00C07C83">
              <w:rPr>
                <w:rFonts w:ascii="Calibri" w:eastAsia="Calibri" w:hAnsi="Calibri" w:cs="Calibri"/>
                <w:sz w:val="18"/>
                <w:szCs w:val="18"/>
              </w:rPr>
              <w:t xml:space="preserve">Twitter, </w:t>
            </w:r>
            <w:r>
              <w:rPr>
                <w:rFonts w:ascii="Calibri" w:eastAsia="Calibri" w:hAnsi="Calibri" w:cs="Calibri"/>
                <w:sz w:val="18"/>
                <w:szCs w:val="18"/>
              </w:rPr>
              <w:t xml:space="preserve">Loyalitas </w:t>
            </w:r>
          </w:p>
        </w:tc>
      </w:tr>
    </w:tbl>
    <w:p w14:paraId="5E4CF3D9" w14:textId="071F7254" w:rsidR="00262465" w:rsidRPr="005378B4" w:rsidRDefault="00000000" w:rsidP="005378B4">
      <w:pPr>
        <w:rPr>
          <w:rFonts w:ascii="Calibri" w:eastAsia="Calibri" w:hAnsi="Calibri" w:cs="Calibri"/>
          <w:b/>
          <w:color w:val="000000"/>
        </w:rPr>
      </w:pPr>
      <w:r>
        <w:rPr>
          <w:noProof/>
        </w:rPr>
        <mc:AlternateContent>
          <mc:Choice Requires="wps">
            <w:drawing>
              <wp:anchor distT="0" distB="0" distL="114300" distR="114300" simplePos="0" relativeHeight="251658240" behindDoc="0" locked="0" layoutInCell="1" hidden="0" allowOverlap="1" wp14:anchorId="7BCDE034" wp14:editId="241F31D7">
                <wp:simplePos x="0" y="0"/>
                <wp:positionH relativeFrom="column">
                  <wp:posOffset>1651000</wp:posOffset>
                </wp:positionH>
                <wp:positionV relativeFrom="paragraph">
                  <wp:posOffset>50800</wp:posOffset>
                </wp:positionV>
                <wp:extent cx="0" cy="12700"/>
                <wp:effectExtent l="0" t="0" r="0" b="0"/>
                <wp:wrapNone/>
                <wp:docPr id="26" name="Straight Arrow Connector 26"/>
                <wp:cNvGraphicFramePr/>
                <a:graphic xmlns:a="http://schemas.openxmlformats.org/drawingml/2006/main">
                  <a:graphicData uri="http://schemas.microsoft.com/office/word/2010/wordprocessingShape">
                    <wps:wsp>
                      <wps:cNvCnPr/>
                      <wps:spPr>
                        <a:xfrm>
                          <a:off x="3441000" y="3780000"/>
                          <a:ext cx="3810000" cy="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1651000</wp:posOffset>
                </wp:positionH>
                <wp:positionV relativeFrom="paragraph">
                  <wp:posOffset>50800</wp:posOffset>
                </wp:positionV>
                <wp:extent cx="0" cy="12700"/>
                <wp:effectExtent b="0" l="0" r="0" t="0"/>
                <wp:wrapNone/>
                <wp:docPr id="26" name="image4.png"/>
                <a:graphic>
                  <a:graphicData uri="http://schemas.openxmlformats.org/drawingml/2006/picture">
                    <pic:pic>
                      <pic:nvPicPr>
                        <pic:cNvPr id="0" name="image4.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4933A479" w14:textId="77777777" w:rsidR="00262465" w:rsidRDefault="00000000">
      <w:pPr>
        <w:jc w:val="both"/>
        <w:rPr>
          <w:rFonts w:ascii="Calibri" w:eastAsia="Calibri" w:hAnsi="Calibri" w:cs="Calibri"/>
          <w:b/>
          <w:sz w:val="22"/>
          <w:szCs w:val="22"/>
        </w:rPr>
      </w:pPr>
      <w:r>
        <w:rPr>
          <w:rFonts w:ascii="Calibri" w:eastAsia="Calibri" w:hAnsi="Calibri" w:cs="Calibri"/>
          <w:b/>
          <w:sz w:val="22"/>
          <w:szCs w:val="22"/>
        </w:rPr>
        <w:t xml:space="preserve">INTRODUCTION </w:t>
      </w:r>
    </w:p>
    <w:p w14:paraId="5D398B39" w14:textId="2ADAB3E7"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Market competition around the world is increasingly competitive, so companies apply all marketing strategies to gain an advantage </w:t>
      </w:r>
      <w:r w:rsidR="00FC6841">
        <w:rPr>
          <w:rFonts w:ascii="Calibri" w:eastAsia="Calibri" w:hAnsi="Calibri" w:cs="Calibri"/>
          <w:sz w:val="22"/>
          <w:szCs w:val="22"/>
        </w:rPr>
        <w:t xml:space="preserve">amidst </w:t>
      </w:r>
      <w:r>
        <w:rPr>
          <w:rFonts w:ascii="Calibri" w:eastAsia="Calibri" w:hAnsi="Calibri" w:cs="Calibri"/>
          <w:sz w:val="22"/>
          <w:szCs w:val="22"/>
        </w:rPr>
        <w:t xml:space="preserve">high competition. </w:t>
      </w:r>
      <w:r w:rsidR="00B47F25" w:rsidRPr="00B47F25">
        <w:rPr>
          <w:rFonts w:ascii="Calibri" w:eastAsia="Calibri" w:hAnsi="Calibri" w:cs="Calibri"/>
          <w:sz w:val="22"/>
          <w:szCs w:val="22"/>
        </w:rPr>
        <w:t xml:space="preserve">Therefore, </w:t>
      </w:r>
      <w:r w:rsidR="00FC6841" w:rsidRPr="00FC6841">
        <w:rPr>
          <w:rFonts w:ascii="Calibri" w:eastAsia="Calibri" w:hAnsi="Calibri" w:cs="Calibri"/>
          <w:sz w:val="22"/>
          <w:szCs w:val="22"/>
        </w:rPr>
        <w:t>a strategy to maintain business in the digital era is needed to be able to compete</w:t>
      </w:r>
      <w:r w:rsidR="00B47F25" w:rsidRPr="00B47F25">
        <w:rPr>
          <w:rFonts w:ascii="Calibri" w:eastAsia="Calibri" w:hAnsi="Calibri" w:cs="Calibri"/>
          <w:sz w:val="22"/>
          <w:szCs w:val="22"/>
        </w:rPr>
        <w:t xml:space="preserve"> with competitors, and this can be accomplished through a rebranding strategy</w:t>
      </w:r>
      <w:r>
        <w:rPr>
          <w:rFonts w:ascii="Calibri" w:eastAsia="Calibri" w:hAnsi="Calibri" w:cs="Calibri"/>
          <w:sz w:val="22"/>
          <w:szCs w:val="22"/>
        </w:rPr>
        <w:t xml:space="preserve">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{"citationItems":[{"id":"ITEM-1","itemData":{"DOI":"10.32509/wacana.v21i2.2321","ISSN":"1412-7873","abstract":"This study explains how the strategy communication carried out by Pos Indonesia in the socialization of PosAja's rebranding. The socialization conducted through social media Instagram, this research was conducted because of the importance of socialization to build brand awareness from the public for PosAja. This research was carried out with qualitative approach, using the case study method. The data collection used is observation and interviews to obtain the results studied. Researchers will analyze strategies communication uses four stages. Getting to know the audience, compiling messages, establishing methods, and evaluation of communication. The results of this study indicate that the effective communication strategy running according to the four stages can be said to be appropriate. But the results on the evaluation that the socialization carried out still feels lacking and needs to improve how internal operating system that is done by the IT division. This needs to be done so that the products being developed is currently running according to the company's wishes, namely the wider community knows products from Pos Indonesia and the community uses the service in accordance with the vision and mission PosAja, which is to make those users a friend to a reliable friend in delivering goods to their destination.","author":[{"dropping-particle":"","family":"Rachmalia","given":"Wina Novita","non-dropping-particle":"","parse-names":false,"suffix":""},{"dropping-particle":"","family":"Putra","given":"Dedi Kurnia Syah","non-dropping-particle":"","parse-names":false,"suffix":""}],"container-title":"WACANA: Jurnal Ilmiah Ilmu Komunikasi","id":"ITEM-1","issue":"2","issued":{"date-parts":[["2022"]]},"page":"324-335","title":"REBRANDING POSAJA DALAM MEMBANGUN BRAND AWARENESS MELALUI INSTAGRAM @posaja.official","type":"article-journal","volume":"21"},"uris":["http://www.mendeley.com/documents/?uuid=12e11815-abb8-414e-b1e4-d5a42d19f7c4"]}],"mendeley":{"formattedCitation":"(Rachmalia &amp; Putra, 2022)","plainTextFormattedCitation":"(Rachmalia &amp; Putra, 2022)","previouslyFormattedCitation":"(Rachmalia &amp; Putra,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(Rachmalia &amp; Putra, 2022)</w:t>
      </w:r>
      <w:r w:rsidR="005378B4">
        <w:rPr>
          <w:rFonts w:ascii="Calibri" w:eastAsia="Calibri" w:hAnsi="Calibri" w:cs="Calibri"/>
          <w:sz w:val="22"/>
          <w:szCs w:val="22"/>
        </w:rPr>
        <w:fldChar w:fldCharType="end"/>
      </w:r>
      <w:r>
        <w:rPr>
          <w:rFonts w:ascii="Calibri" w:eastAsia="Calibri" w:hAnsi="Calibri" w:cs="Calibri"/>
          <w:sz w:val="22"/>
          <w:szCs w:val="22"/>
        </w:rPr>
        <w:t>. Rebranding is a process of changing the image of a company or organization</w:t>
      </w:r>
      <w:r w:rsidR="00B47F25">
        <w:rPr>
          <w:rFonts w:ascii="Calibri" w:eastAsia="Calibri" w:hAnsi="Calibri" w:cs="Calibri"/>
          <w:sz w:val="22"/>
          <w:szCs w:val="22"/>
        </w:rPr>
        <w:t>,</w:t>
      </w:r>
      <w:r>
        <w:rPr>
          <w:rFonts w:ascii="Calibri" w:eastAsia="Calibri" w:hAnsi="Calibri" w:cs="Calibri"/>
          <w:sz w:val="22"/>
          <w:szCs w:val="22"/>
        </w:rPr>
        <w:t xml:space="preserve"> which is one of the strategies to keep the business relevant in the market through changes in visual identity, name, or positioning changes in </w:t>
      </w:r>
      <w:r w:rsidR="007766B7">
        <w:rPr>
          <w:rFonts w:ascii="Calibri" w:eastAsia="Calibri" w:hAnsi="Calibri" w:cs="Calibri"/>
          <w:sz w:val="22"/>
          <w:szCs w:val="22"/>
        </w:rPr>
        <w:t>meet</w:t>
      </w:r>
      <w:r>
        <w:rPr>
          <w:rFonts w:ascii="Calibri" w:eastAsia="Calibri" w:hAnsi="Calibri" w:cs="Calibri"/>
          <w:sz w:val="22"/>
          <w:szCs w:val="22"/>
        </w:rPr>
        <w:t xml:space="preserve"> business needs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{"citationItems":[{"id":"ITEM-1","itemData":{"DOI":"10.1016/j.jbusres.2020.06.022","ISSN":"01482963","abstract":"The purpose of this study is to understand the effects of the rebranding process on private label performance output, namely, on brand equity. More specifically, the study aims to investigate the performance of brand equity constructs (brand awareness, brand associations, perceived quality and brand loyalty) before and after the rebranding process. A questionnaire was administered to 466 shoppers, who put forth their perceptions, of the brand's image, before and after the rebranding. When analyzed altogether, brand equity constructs have not suffered significant changes, meaning that previously existing brand equity had successfully been transferred onto the new brand; however, new brand equity was not created in the process. Consumers do still associate the private label brand image with its previous brand identity. Nevertheless, their ability to easily identify the various brand tiers was improved with the new image. Consumers associate the rebranded image with being “innovative” and “original” and describe the previous image as “inexpensive” and “trustworthy”. Brand awareness and loyalty are the factors that relate the most to consumers’ perceptions of the brand before its rebranding. This study contributes to the brand management literature by providing a new look into the under-researched problem of rebranding and brand equity, empirically validating the real-life market case.","author":[{"dropping-particle":"","family":"Marques","given":"Catarina","non-dropping-particle":"","parse-names":false,"suffix":""},{"dropping-particle":"","family":"Silva","given":"Rui Vinhas","non-dropping-particle":"da","parse-names":false,"suffix":""},{"dropping-particle":"","family":"Davcik","given":"Nebojsa S.","non-dropping-particle":"","parse-names":false,"suffix":""},{"dropping-particle":"","family":"Faria","given":"Rita Tamagnini","non-dropping-particle":"","parse-names":false,"suffix":""}],"container-title":"Journal of Business Research","id":"ITEM-1","issue":"January","issued":{"date-parts":[["2020"]]},"page":"497-507","publisher":"Elsevier","title":"The role of brand equity in a new rebranding strategy of a private label brand","type":"article-journal","volume":"117"},"uris":["http://www.mendeley.com/documents/?uuid=ea49885a-22d9-4d00-bf9a-200f2c87234a"]}],"mendeley":{"formattedCitation":"(Marques et al., 2020)","plainTextFormattedCitation":"(Marques et al., 2020)","previouslyFormattedCitation":"(Marques et al., 2020)"},"properties":{"noteIndex":0},"schema":"https://github.com/citation-style-language/schema/raw/master/csl-citation.json"}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(Marques et al., 2020)</w:t>
      </w:r>
      <w:r w:rsidR="005378B4">
        <w:rPr>
          <w:rFonts w:ascii="Calibri" w:eastAsia="Calibri" w:hAnsi="Calibri" w:cs="Calibri"/>
          <w:sz w:val="22"/>
          <w:szCs w:val="22"/>
        </w:rPr>
        <w:fldChar w:fldCharType="end"/>
      </w:r>
      <w:r>
        <w:rPr>
          <w:rFonts w:ascii="Calibri" w:eastAsia="Calibri" w:hAnsi="Calibri" w:cs="Calibri"/>
          <w:sz w:val="22"/>
          <w:szCs w:val="22"/>
        </w:rPr>
        <w:t xml:space="preserve">. This strategy requires </w:t>
      </w:r>
      <w:r w:rsidR="00FC6841" w:rsidRPr="00FC6841">
        <w:rPr>
          <w:rFonts w:ascii="Calibri" w:eastAsia="Calibri" w:hAnsi="Calibri" w:cs="Calibri"/>
          <w:sz w:val="22"/>
          <w:szCs w:val="22"/>
        </w:rPr>
        <w:t>quick consideration because it takes a long</w:t>
      </w:r>
      <w:r w:rsidR="00FC6841">
        <w:rPr>
          <w:rFonts w:ascii="Calibri" w:eastAsia="Calibri" w:hAnsi="Calibri" w:cs="Calibri"/>
          <w:sz w:val="22"/>
          <w:szCs w:val="22"/>
        </w:rPr>
        <w:t xml:space="preserve"> time </w:t>
      </w:r>
      <w:r>
        <w:rPr>
          <w:rFonts w:ascii="Calibri" w:eastAsia="Calibri" w:hAnsi="Calibri" w:cs="Calibri"/>
          <w:sz w:val="22"/>
          <w:szCs w:val="22"/>
        </w:rPr>
        <w:t xml:space="preserve">and is expensive with a high failure rate. </w:t>
      </w:r>
      <w:r w:rsidR="00FC6841">
        <w:rPr>
          <w:rFonts w:ascii="Calibri" w:eastAsia="Calibri" w:hAnsi="Calibri" w:cs="Calibri"/>
          <w:sz w:val="22"/>
          <w:szCs w:val="22"/>
        </w:rPr>
        <w:t>T</w:t>
      </w:r>
      <w:r w:rsidR="00FC6841" w:rsidRPr="00FC6841">
        <w:rPr>
          <w:rFonts w:ascii="Calibri" w:eastAsia="Calibri" w:hAnsi="Calibri" w:cs="Calibri"/>
          <w:sz w:val="22"/>
          <w:szCs w:val="22"/>
        </w:rPr>
        <w:t>hereby promoting a high risk for the rebranding strategy in multiple aspects, namely</w:t>
      </w:r>
      <w:r>
        <w:rPr>
          <w:rFonts w:ascii="Calibri" w:eastAsia="Calibri" w:hAnsi="Calibri" w:cs="Calibri"/>
          <w:sz w:val="22"/>
          <w:szCs w:val="22"/>
        </w:rPr>
        <w:t xml:space="preserve"> customer loyalty, revenue reduction, and loss of choice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{"citationItems":[{"id":"ITEM-1","itemData":{"DOI":"10.29040/budimas.v3i1.1792","abstract":"Permasalahan yang dihadapi oleh mitra pertama, Ikatan Pengusaha ‘Aisyiyah (IPAS) adalah pengembangan pada jumlah produksi yang harus ditingkatkan. Selain itu, berdasarkan hasil observasi, juga diketahui bahwa produsen susu IPAS sudah memiliki beberapa jenis produk susu yang dapat dikembangkan. Selain itu permasalahan yang dihadapi oleh mitra juga terkait dengan produk olahan yang memiliki kemasan yang kurang menarik yang membuat tim pengabdi merasa itu menjadi salah satu permasalah yang dialami oleh mitra padahal produk mereka sudah banyak dikenal dipasar namun kapasitas produksi mereka juga masih kecil. Tujuan dari kegiatan pendampingan dan pelatihan bagi pengusaha susu yang berada di IPAS adalah untuk meningkatkan produktivitas dan mengembangkan rebranding produk sehingga memiliki nilai jual yang lebih di masyarakat. Metode implementasi yang dilakukan dalam kegiatan ini adalah: (1) Pemberian pelatihan terkait dengan peningkatan produktivitas menggunakan teknologi baru, (2) Pelatihan dan pengembangan terkait dengan rebranding produk. Tim pengabdi juga memberikan beberapa pandangan terkait desain kemasan produk yang dianggap menarik dan bernilai jual dipasar. Hasil dari kegiatan ini diharapkan dapat meningkatkan pengetahuan dan keterampilan para mitra, memberikan poin penjualan tambahan untuk produk IPAS, publikasi terkait dengan diferensiasi produk IPAS, meningkatkan volume produksi untuk pengusaha susu IPAS, dan memberikan pandangan terkait inovasi yang dapat mereka perbaiki untuk terus mengembangkan pasar mereka di masa yang akan datang.","author":[{"dropping-particle":"","family":"Rumijati","given":"Aniek","non-dropping-particle":"","parse-names":false,"suffix":""},{"dropping-particle":"","family":"Asfiah","given":"Nurul","non-dropping-particle":"","parse-names":false,"suffix":""},{"dropping-particle":"","family":"Fuadiputra","given":"Iqbal Ramadhani","non-dropping-particle":"","parse-names":false,"suffix":""}],"container-title":"Budimas : Jurnal Pengabdian Masyarakat","id":"ITEM-1","issue":"1","issued":{"date-parts":[["2021"]]},"page":"54-61","title":"Rebranding untuk Meningkatkan Nilai Tambah Produk di Kelompok Usaha Mikro Olahan Susu pada Ikatan Pengusaha ‘Aisyiyah (IPAS)","type":"article-journal","volume":"3"},"uris":["http://www.mendeley.com/documents/?uuid=60e620d2-e512-4500-9ffd-aa4770c43364"]}],"mendeley":{"formattedCitation":"(Rumijati et al., 2021)","plainTextFormattedCitation":"(Rumijati et al., 2021)","previouslyFormattedCitation":"(Rumijati et al., 2021)"},"properties":{"noteIndex":0},"schema":"https://github.com/citation-style-language/schema/raw/master/csl-citation.json"}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(Rumijati et al., 2021)</w:t>
      </w:r>
      <w:r w:rsidR="005378B4">
        <w:rPr>
          <w:rFonts w:ascii="Calibri" w:eastAsia="Calibri" w:hAnsi="Calibri" w:cs="Calibri"/>
          <w:sz w:val="22"/>
          <w:szCs w:val="22"/>
        </w:rPr>
        <w:fldChar w:fldCharType="end"/>
      </w:r>
      <w:r>
        <w:rPr>
          <w:rFonts w:ascii="Calibri" w:eastAsia="Calibri" w:hAnsi="Calibri" w:cs="Calibri"/>
          <w:sz w:val="22"/>
          <w:szCs w:val="22"/>
        </w:rPr>
        <w:t xml:space="preserve">. </w:t>
      </w:r>
      <w:r w:rsidR="00FC6841" w:rsidRPr="00FC6841">
        <w:rPr>
          <w:rFonts w:ascii="Calibri" w:eastAsia="Calibri" w:hAnsi="Calibri" w:cs="Calibri"/>
          <w:sz w:val="22"/>
          <w:szCs w:val="22"/>
        </w:rPr>
        <w:t>Despite of that</w:t>
      </w:r>
      <w:r>
        <w:rPr>
          <w:rFonts w:ascii="Calibri" w:eastAsia="Calibri" w:hAnsi="Calibri" w:cs="Calibri"/>
          <w:sz w:val="22"/>
          <w:szCs w:val="22"/>
        </w:rPr>
        <w:t xml:space="preserve">, many business actors are using rebranding strategies to modify the product brand or the company itself so that it can be recognized by the wider community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{"citationItems":[{"id":"ITEM-1","itemData":{"DOI":"10.31004/cdj.v3i2.4651","ISSN":"2721-4990","abstract":"Rebranding merupakan proses mengenalkan suatu produk ke masyarakat dengan cara memberikan nama, logo dalam suatu produk tersebut. Setelah melakukan survei ke Azza Rajut, menemukan beberaa permasalahan yang dihadapi oleh Azza Rajut yaitu belum memiliki brand yang kuat untuk suatu produknya. Azza Rajut juga kekurangan SDM untuk menyelesaikan produk karena semakin banyak pesanan dan belum adanya legalitas usaha. Dengan adanya permasalahan tersebut kelompok menyari suatu solusi yang dapat menyelesaikan masalah yang dialami ole Azza Rajut, mulai dari merancangkan logo, memilih kemasan, membuatkan legaliitas usaha pada Azza Rajut dan melakukan pelatihan untuk mendapatkan Sumber Daya Manusia (SDM) atau karyawan untuk menyelesaikan semua pesanan yang semakin meningkat setiap harinya.","author":[{"dropping-particle":"","family":"Dewantari","given":"Aliya Zhalsabilla","non-dropping-particle":"","parse-names":false,"suffix":""},{"dropping-particle":"","family":"Alvianto","given":"Rendi","non-dropping-particle":"","parse-names":false,"suffix":""},{"dropping-particle":"","family":"Putri","given":"Cindy Prastia","non-dropping-particle":"","parse-names":false,"suffix":""},{"dropping-particle":"","family":"Puspasari","given":"Marchsyta Dwi","non-dropping-particle":"","parse-names":false,"suffix":""},{"dropping-particle":"","family":"Setiawati","given":"Putri Mega","non-dropping-particle":"","parse-names":false,"suffix":""},{"dropping-particle":"","family":"Arum","given":"Dewi Puspa","non-dropping-particle":"","parse-names":false,"suffix":""}],"container-title":"Community Development Journal : Jurnal Pengabdian Masyarakat","id":"ITEM-1","issue":"2","issued":{"date-parts":[["2022"]]},"page":"723-727","title":"Rebranding Produk Tas Rajut Terhadap Umkm Azza Rajut","type":"article-journal","volume":"3"},"uris":["http://www.mendeley.com/documents/?uuid=61ed4dd1-e162-4bd9-a3b7-26e57ce5ae44"]}],"mendeley":{"formattedCitation":"(Dewantari et al., 2022)","plainTextFormattedCitation":"(Dewantari et al., 2022)","previouslyFormattedCitation":"(Dewantari et al.,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(Dewantari et al., 2022)</w:t>
      </w:r>
      <w:r w:rsidR="005378B4">
        <w:rPr>
          <w:rFonts w:ascii="Calibri" w:eastAsia="Calibri" w:hAnsi="Calibri" w:cs="Calibri"/>
          <w:sz w:val="22"/>
          <w:szCs w:val="22"/>
        </w:rPr>
        <w:fldChar w:fldCharType="end"/>
      </w:r>
      <w:r>
        <w:rPr>
          <w:rFonts w:ascii="Calibri" w:eastAsia="Calibri" w:hAnsi="Calibri" w:cs="Calibri"/>
          <w:sz w:val="22"/>
          <w:szCs w:val="22"/>
        </w:rPr>
        <w:t>.</w:t>
      </w:r>
    </w:p>
    <w:p w14:paraId="039EFEAD" w14:textId="57835098"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lastRenderedPageBreak/>
        <w:t xml:space="preserve">Rebranding serves to retain and attract new customers by providing a new concept, image, and identity. Nevertheless, it still maintains the same level of satisfaction and comfort value as the previous brand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{"citationItems":[{"id":"ITEM-1","itemData":{"DOI":"10.30656/lontar.v10i2.4948","ISSN":"2442-5109","abstract":"PT Indofood CBP announced the launch of Chitato Lite, which is a form of the rebranding of Lays products by changing the logo and packaging. This study aims to determine whether there is an effect of Rebranding, Brand Image, and Customer Loyalty and to find out whether Brand Image mediates the effect of Rebranding Lays on Customer Loyalty. This study uses quantitative methods with the type of explanatory research and uses survey methods. The data was obtained by distributing questionnaires to 219 followers of the Instagram accounts @laysindonesia and @mychitato who were aware of the Lays rebranding. The type of sampling used is non-probably sampling with a purposive sampling technique. Hypotheses were tested using normality, correlation, and linearity tests. The results of this study indicate that there is a significant influence between rebranding on customer loyalty directly and indirectly, while the direct effect is 29.3% and the indirect effect of rebranding on customer loyalty through brand image is 43.3%. This shows that Lays' rebranding is considered relevant to product changes.","author":[{"dropping-particle":"","family":"Batara","given":"Hansen","non-dropping-particle":"","parse-names":false,"suffix":""},{"dropping-particle":"","family":"Susilo","given":"Daniel","non-dropping-particle":"","parse-names":false,"suffix":""}],"container-title":"LONTAR: Jurnal Ilmu Komunikasi","id":"ITEM-1","issue":"2","issued":{"date-parts":[["2022"]]},"page":"113-125","title":"The Effect of Rebranding Lays to Customer Loyalty with Brand Image as A Mediation Variable","type":"article-journal","volume":"10"},"uris":["http://www.mendeley.com/documents/?uuid=c1e00990-b732-4c3e-b01a-d2c77942e4e6"]}],"mendeley":{"formattedCitation":"(Batara &amp; Susilo, 2022)","plainTextFormattedCitation":"(Batara &amp; Susilo, 2022)","previouslyFormattedCitation":"(Batara &amp; Susilo,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(Batara &amp; Susilo, 2022)</w:t>
      </w:r>
      <w:r w:rsidR="005378B4">
        <w:rPr>
          <w:rFonts w:ascii="Calibri" w:eastAsia="Calibri" w:hAnsi="Calibri" w:cs="Calibri"/>
          <w:sz w:val="22"/>
          <w:szCs w:val="22"/>
        </w:rPr>
        <w:fldChar w:fldCharType="end"/>
      </w:r>
      <w:r>
        <w:rPr>
          <w:rFonts w:ascii="Calibri" w:eastAsia="Calibri" w:hAnsi="Calibri" w:cs="Calibri"/>
          <w:sz w:val="22"/>
          <w:szCs w:val="22"/>
        </w:rPr>
        <w:t xml:space="preserve">. </w:t>
      </w:r>
      <w:r w:rsidR="00FC6841" w:rsidRPr="00FC6841">
        <w:rPr>
          <w:rFonts w:ascii="Calibri" w:eastAsia="Calibri" w:hAnsi="Calibri" w:cs="Calibri"/>
          <w:sz w:val="22"/>
          <w:szCs w:val="22"/>
        </w:rPr>
        <w:t>There are several factors that influence a company in making major decisions for rebanding</w:t>
      </w:r>
      <w:r w:rsidR="00FC6841">
        <w:rPr>
          <w:rFonts w:ascii="Calibri" w:eastAsia="Calibri" w:hAnsi="Calibri" w:cs="Calibri"/>
          <w:sz w:val="22"/>
          <w:szCs w:val="22"/>
        </w:rPr>
        <w:t>, namely</w:t>
      </w:r>
      <w:r w:rsidR="00B47F25" w:rsidRPr="00B47F25">
        <w:rPr>
          <w:rFonts w:ascii="Calibri" w:eastAsia="Calibri" w:hAnsi="Calibri" w:cs="Calibri"/>
          <w:sz w:val="22"/>
          <w:szCs w:val="22"/>
        </w:rPr>
        <w:t xml:space="preserve"> corporate strategy</w:t>
      </w:r>
      <w:r w:rsidR="001E2690">
        <w:rPr>
          <w:rFonts w:ascii="Calibri" w:eastAsia="Calibri" w:hAnsi="Calibri" w:cs="Calibri"/>
          <w:sz w:val="22"/>
          <w:szCs w:val="22"/>
        </w:rPr>
        <w:t>,</w:t>
      </w:r>
      <w:r w:rsidR="00B47F25" w:rsidRPr="00B47F25">
        <w:rPr>
          <w:rFonts w:ascii="Calibri" w:eastAsia="Calibri" w:hAnsi="Calibri" w:cs="Calibri"/>
          <w:sz w:val="22"/>
          <w:szCs w:val="22"/>
        </w:rPr>
        <w:t xml:space="preserve"> </w:t>
      </w:r>
      <w:r w:rsidR="00B47F25">
        <w:rPr>
          <w:rFonts w:ascii="Calibri" w:eastAsia="Calibri" w:hAnsi="Calibri" w:cs="Calibri"/>
          <w:sz w:val="22"/>
          <w:szCs w:val="22"/>
        </w:rPr>
        <w:t xml:space="preserve">corporate communication methods, corporate organizational culture, </w:t>
      </w:r>
      <w:r w:rsidR="00B47F25" w:rsidRPr="00B47F25">
        <w:rPr>
          <w:rFonts w:ascii="Calibri" w:eastAsia="Calibri" w:hAnsi="Calibri" w:cs="Calibri"/>
          <w:sz w:val="22"/>
          <w:szCs w:val="22"/>
        </w:rPr>
        <w:t xml:space="preserve">and company prevalence, as well as external factors, like </w:t>
      </w:r>
      <w:r w:rsidR="00A405B5">
        <w:rPr>
          <w:rFonts w:ascii="Calibri" w:eastAsia="Calibri" w:hAnsi="Calibri" w:cs="Calibri"/>
          <w:sz w:val="22"/>
          <w:szCs w:val="22"/>
        </w:rPr>
        <w:t>changes</w:t>
      </w:r>
      <w:r w:rsidR="00A405B5" w:rsidRPr="00A7496C">
        <w:rPr>
          <w:rFonts w:ascii="Calibri" w:eastAsia="Calibri" w:hAnsi="Calibri" w:cs="Calibri"/>
          <w:sz w:val="22"/>
          <w:szCs w:val="22"/>
        </w:rPr>
        <w:t xml:space="preserve"> in market competition position, cases within the company, and company acquisitions</w:t>
      </w:r>
      <w:r w:rsidR="00A405B5">
        <w:rPr>
          <w:rFonts w:ascii="Calibri" w:eastAsia="Calibri" w:hAnsi="Calibri" w:cs="Calibri"/>
          <w:sz w:val="22"/>
          <w:szCs w:val="22"/>
        </w:rPr>
        <w:t xml:space="preserve"> </w:t>
      </w:r>
      <w:r w:rsidR="002966B1">
        <w:rPr>
          <w:rFonts w:ascii="Calibri" w:eastAsia="Calibri" w:hAnsi="Calibri" w:cs="Calibri"/>
          <w:sz w:val="22"/>
          <w:szCs w:val="22"/>
        </w:rPr>
        <w:fldChar w:fldCharType="begin" w:fldLock="1"/>
      </w:r>
      <w:r w:rsidR="00481B99">
        <w:rPr>
          <w:rFonts w:ascii="Calibri" w:eastAsia="Calibri" w:hAnsi="Calibri" w:cs="Calibri"/>
          <w:sz w:val="22"/>
          <w:szCs w:val="22"/>
        </w:rPr>
        <w:instrText>ADDIN CSL_CITATION {"citationItems":[{"id":"ITEM-1","itemData":{"DOI":"10.18535/ijsrm/v10i4.em13","ISBN":"2022335333","abstract":"Universities are required to be different from competitors and attract more students. One of the strategies undertaken is rebranding to build stronger brand equity. This research was conducted at a private university in Indonesia to determine the effect of rebranding on brand equity and to analyze differences in brand equity before and after rebranding. This study uses a quantitative approach. The dimensions of university brand equity are brand awareness, perceived quality, brand association, and brand loyalty. Data were collected using a questionnaire survey of students, lecturers, and employees with a total of 268 respondents. Quantitative analysis shows that rebranding has an effect on university brand equity with a low coefficient of determination. The results of the different t-test showed that there was no difference in brand equity before and after the rebranding. From these results, it can be concluded that the brand equity of the old brand was successfully transferred to the new brand with a shift in perception of the dimensions of brand equity. The success of the transfer of brand equity is because the institution respects the history of each of the origin universities. In addition, increasing reputation from high school to university is also one of the strong reasons for the success of brand equity transfer, especially when it is associated with brand awareness, brand association, and perceived quality. This study supports the results of previous studies by Marques et al. (2020) and Beise-Zee (2022).","author":[{"dropping-particle":"","family":"Puspitasari","given":"Yudis","non-dropping-particle":"","parse-names":false,"suffix":""},{"dropping-particle":"","family":"MS","given":"Aditia","non-dropping-particle":"","parse-names":false,"suffix":""},{"dropping-particle":"","family":"Rouly","given":"Mahrinasari","non-dropping-particle":"","parse-names":false,"suffix":""},{"dropping-particle":"","family":"Pandjaitan","given":"Dorothy","non-dropping-particle":"","parse-names":false,"suffix":""}],"container-title":"International Journal of Scientific Research and Management","id":"ITEM-1","issue":"04","issued":{"date-parts":[["2022"]]},"page":"3353-3362","title":"The Impact of Rebranding on University Brand Equity","type":"article-journal","volume":"10"},"uris":["http://www.mendeley.com/documents/?uuid=865f310c-54ea-4ad4-b7f2-d8dc163c85e0"]}],"mendeley":{"formattedCitation":"(Puspitasari et al., 2022)","plainTextFormattedCitation":"(Puspitasari et al., 2022)","previouslyFormattedCitation":"(Puspitasari et al., 2022)"},"properties":{"noteIndex":0},"schema":"https://github.com/citation-style-language/schema/raw/master/csl-citation.json"}</w:instrText>
      </w:r>
      <w:r w:rsidR="002966B1">
        <w:rPr>
          <w:rFonts w:ascii="Calibri" w:eastAsia="Calibri" w:hAnsi="Calibri" w:cs="Calibri"/>
          <w:sz w:val="22"/>
          <w:szCs w:val="22"/>
        </w:rPr>
        <w:fldChar w:fldCharType="separate"/>
      </w:r>
      <w:r w:rsidR="002966B1" w:rsidRPr="002966B1">
        <w:rPr>
          <w:rFonts w:ascii="Calibri" w:eastAsia="Calibri" w:hAnsi="Calibri" w:cs="Calibri"/>
          <w:noProof/>
          <w:sz w:val="22"/>
          <w:szCs w:val="22"/>
        </w:rPr>
        <w:t>(Puspitasari et al., 2022)</w:t>
      </w:r>
      <w:r w:rsidR="002966B1">
        <w:rPr>
          <w:rFonts w:ascii="Calibri" w:eastAsia="Calibri" w:hAnsi="Calibri" w:cs="Calibri"/>
          <w:sz w:val="22"/>
          <w:szCs w:val="22"/>
        </w:rPr>
        <w:fldChar w:fldCharType="end"/>
      </w:r>
      <w:r w:rsidR="008F4DA9" w:rsidRPr="008F4DA9">
        <w:rPr>
          <w:rFonts w:ascii="Calibri" w:eastAsia="Calibri" w:hAnsi="Calibri" w:cs="Calibri"/>
          <w:sz w:val="22"/>
          <w:szCs w:val="22"/>
        </w:rPr>
        <w:t>.</w:t>
      </w:r>
    </w:p>
    <w:p w14:paraId="059CD4B8" w14:textId="689AF201"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Rebranding methods used by each company provide different implementation result</w:t>
      </w:r>
      <w:r w:rsidR="00FC6841">
        <w:rPr>
          <w:rFonts w:ascii="Calibri" w:eastAsia="Calibri" w:hAnsi="Calibri" w:cs="Calibri"/>
          <w:sz w:val="22"/>
          <w:szCs w:val="22"/>
        </w:rPr>
        <w:t xml:space="preserve"> while maintaining</w:t>
      </w:r>
      <w:r>
        <w:rPr>
          <w:rFonts w:ascii="Calibri" w:eastAsia="Calibri" w:hAnsi="Calibri" w:cs="Calibri"/>
          <w:sz w:val="22"/>
          <w:szCs w:val="22"/>
        </w:rPr>
        <w:t xml:space="preserve"> the same goal of changing the brand image to gain profits. This change in brand image certainly changed the public's perception of the brand in the past. Therefore, this directly or indirectly has an impact on the company's customer loyalty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{"citationItems":[{"id":"ITEM-1","itemData":{"DOI":"10.29210/020221544","ISSN":"2477-8524","abstract":"This study aims to determine the effect of Rebranding on brand image and customer loyalty to Gojek. The data used are primary data from questionnaires distributed to 214 UNSADA student respondents who used Gojek services in the past year. The sample was taken using a non-probability sampling technique, the sampling method used purposive sampling, and the sample size was determined using the quota sampling method. Furthermore, the analysis was carried out using Structural Equation Modeling (SEM) and testing by LISREL. 8.8. based on the research results, there is a positive effect of Rebranding on customer loyalty through the brand image on Gojek. This is indicated by each t-value (t-values) which is 11.01 (rebranding to brand image), 5.20 (brand image to customer loyalty), 2.68 (rebranding to customer loyalty)&amp;gt; 1.96 (? = 5%). As well as the test results of the influence of the intervening variable through the Sobel test, the value of t &amp;gt; 1.96 (? = 5%) is 4.76. Based on these results, it can be said that brand image is a variable that has a positive influence or has a significant relationship.","author":[{"dropping-particle":"","family":"Nova","given":"Firsan","non-dropping-particle":"","parse-names":false,"suffix":""}],"container-title":"JPPI (Jurnal Penelitian Pendidikan Indonesia)","id":"ITEM-1","issue":"3","issued":{"date-parts":[["2022"]]},"page":"770","title":"The effect of rebranding on brand image and its impact on customer loyalty on Gojek","type":"article-journal","volume":"8"},"uris":["http://www.mendeley.com/documents/?uuid=09b67dc9-7004-4f49-813e-da9236b648fa"]}],"mendeley":{"formattedCitation":"(Nova, 2022)","plainTextFormattedCitation":"(Nova, 2022)","previouslyFormattedCitation":"(Nova,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(Nova, 2022)</w:t>
      </w:r>
      <w:r w:rsidR="005378B4">
        <w:rPr>
          <w:rFonts w:ascii="Calibri" w:eastAsia="Calibri" w:hAnsi="Calibri" w:cs="Calibri"/>
          <w:sz w:val="22"/>
          <w:szCs w:val="22"/>
        </w:rPr>
        <w:fldChar w:fldCharType="end"/>
      </w:r>
      <w:r>
        <w:rPr>
          <w:rFonts w:ascii="Calibri" w:eastAsia="Calibri" w:hAnsi="Calibri" w:cs="Calibri"/>
          <w:sz w:val="22"/>
          <w:szCs w:val="22"/>
        </w:rPr>
        <w:t>. The rebranding process is complex because it involves great attention to the customers of each brand. To get customer loyalty, you need to maintain a positive brand image</w:t>
      </w:r>
      <w:r>
        <w:rPr>
          <w:rFonts w:ascii="Calibri" w:eastAsia="Calibri" w:hAnsi="Calibri" w:cs="Calibri"/>
          <w:i/>
          <w:sz w:val="22"/>
          <w:szCs w:val="22"/>
        </w:rPr>
        <w:t xml:space="preserve"> </w:t>
      </w:r>
      <w:r>
        <w:rPr>
          <w:rFonts w:ascii="Calibri" w:eastAsia="Calibri" w:hAnsi="Calibri" w:cs="Calibri"/>
          <w:sz w:val="22"/>
          <w:szCs w:val="22"/>
        </w:rPr>
        <w:t>to make it easier to achieve the company's marketing goals.</w:t>
      </w:r>
    </w:p>
    <w:p w14:paraId="6C994E37" w14:textId="0B724B8F"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One of the brands in the digital world that </w:t>
      </w:r>
      <w:r w:rsidR="002F4B42" w:rsidRPr="002F4B42">
        <w:rPr>
          <w:rFonts w:ascii="Calibri" w:eastAsia="Calibri" w:hAnsi="Calibri" w:cs="Calibri"/>
          <w:sz w:val="22"/>
          <w:szCs w:val="22"/>
        </w:rPr>
        <w:t xml:space="preserve">that has recently rebranded </w:t>
      </w:r>
      <w:r>
        <w:rPr>
          <w:rFonts w:ascii="Calibri" w:eastAsia="Calibri" w:hAnsi="Calibri" w:cs="Calibri"/>
          <w:sz w:val="22"/>
          <w:szCs w:val="22"/>
        </w:rPr>
        <w:t xml:space="preserve">is the X application </w:t>
      </w:r>
      <w:r w:rsidR="002F4B42" w:rsidRPr="002F4B42">
        <w:rPr>
          <w:rFonts w:ascii="Calibri" w:eastAsia="Calibri" w:hAnsi="Calibri" w:cs="Calibri"/>
          <w:sz w:val="22"/>
          <w:szCs w:val="22"/>
        </w:rPr>
        <w:t xml:space="preserve">known previously as </w:t>
      </w:r>
      <w:r>
        <w:rPr>
          <w:rFonts w:ascii="Calibri" w:eastAsia="Calibri" w:hAnsi="Calibri" w:cs="Calibri"/>
          <w:i/>
          <w:sz w:val="22"/>
          <w:szCs w:val="22"/>
        </w:rPr>
        <w:t>Twitter</w:t>
      </w:r>
      <w:r>
        <w:rPr>
          <w:rFonts w:ascii="Calibri" w:eastAsia="Calibri" w:hAnsi="Calibri" w:cs="Calibri"/>
          <w:sz w:val="22"/>
          <w:szCs w:val="22"/>
        </w:rPr>
        <w:t>. X is an application in the form of</w:t>
      </w:r>
      <w:r w:rsidR="00A405B5">
        <w:rPr>
          <w:rFonts w:ascii="Calibri" w:eastAsia="Calibri" w:hAnsi="Calibri" w:cs="Calibri"/>
          <w:sz w:val="22"/>
          <w:szCs w:val="22"/>
        </w:rPr>
        <w:t xml:space="preserve"> a</w:t>
      </w:r>
      <w:r>
        <w:rPr>
          <w:rFonts w:ascii="Calibri" w:eastAsia="Calibri" w:hAnsi="Calibri" w:cs="Calibri"/>
          <w:sz w:val="22"/>
          <w:szCs w:val="22"/>
        </w:rPr>
        <w:t xml:space="preserve"> social media platform from the United States as a microblogging service provider so that users can communicate with each other, express, and disseminate information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{"citationItems":[{"id":"ITEM-1","itemData":{"DOI":"10.22219/satwika.v5i2.17560","ISSN":"2580-8567","abstract":"Kata estetik mengalami perluasan makna dari makna asalnya akibat penggunaannya di Twitter dan TikTok. Perluasan makna itu menimbulkan perdebatan pada pengguna kedua media sosial tersebut. Studi ini bertujuan untuk mengetahui penyebab dan proses terjadinya perluasan makna, termasuk motivasi pengguna Twitter dan TikTok menggunakan kata estetik yang maknanya berbeda dengan Kamus Besar Bahasa Indonesia (KBBI). Studi berjenis kualitatif ini menggunakan pendekatan etnografi virtual dengan mewawancarai tujuh informan pengguna Twitter dan TikTok. Empat orang informan pengguna Twitter, yaitu @iyayaudahgpp, @semanismimpimu, @s8joh, dan @CharmingDevilll. Tiga orang informan pengguna TikTok, yaitu @Wiyantika, @aqua.ush, dan @pcynjm131. Hasil penelusuran virtual menunjukkan bahwa kata estetik telah mengalami perluasan makna. Kata estetik tidak sekadar bermakna indah tetapi juga berarti ungkapan kelucuan, ekspresi sindiran, dan pujian penampilan fisik. Penyebab perluasan makna adalah penggunaan kata estetik pada caption, cuitan, komentar, dan tagar oleh pengguna Twitter dan TikTok. Motivasi penggunaan kata estetik, disebabkan mengikuti tren, keisengan, dan candaan. Budaya berkomunikasi di media sosial berperan penting dalam perluasan makna kata dan penciptaan kata-kata baru.   The word aesthetic has expanded from its original meaning due to its use on Twitter and TikTok. The expansion of meaning has caused debate among users of the two social media. This study aims to determine the causes and processes of the expansion of meaning, including Twitter and TikTok users' motivation to use aesthetic words that have different meanings from the Indonesian Dictionary (KBBI). The type of research is qualitative with a virtual ethnographic approach by interviewing seven informants using Twitter and TikTok. Four Twitter user informants, namely @iyayaudahgpp, @semanismimpimu, @s8joh, and @CharmingDevilll. Three informants using TikTok, namely @Wiyantika, @aqua.ush, and @pcynjm131. The virtual search results show that the word aesthetic has expanded its meaning. The word aesthetic does not only mean beautiful but also means an expression of cuteness, an expression of satire, and a compliment of physical appearance. The cause of the expansion of meaning is the use of aesthetic words in captions, tweets, comments, and hashtags by Twitter and TikTok users. The motivation for using the word aesthetic is due to following trends, fads, and jokes. The culture of communicating on social m…","author":[{"dropping-particle":"","family":"Oktaviana","given":"Marisa","non-dropping-particle":"","parse-names":false,"suffix":""},{"dropping-particle":"","family":"Achmad","given":"Zainal Abidin","non-dropping-particle":"","parse-names":false,"suffix":""},{"dropping-particle":"","family":"Arviani","given":"Heidy","non-dropping-particle":"","parse-names":false,"suffix":""},{"dropping-particle":"","family":"Kusnarto","given":"Kusnarto","non-dropping-particle":"","parse-names":false,"suffix":""}],"container-title":"Satwika : Kajian Ilmu Budaya dan Perubahan Sosial","id":"ITEM-1","issue":"2","issued":{"date-parts":[["2021"]]},"page":"173-186","title":"Budaya komunikasi virtual di Twitter dan Tiktok: Perluasan makna kata estetik","type":"article-journal","volume":"5"},"uris":["http://www.mendeley.com/documents/?uuid=e5a5e608-c386-4ecf-996b-38b7562aede5"]}],"mendeley":{"formattedCitation":"(Oktaviana et al., 2021)","plainTextFormattedCitation":"(Oktaviana et al., 2021)","previouslyFormattedCitation":"(Oktaviana et al., 2021)"},"properties":{"noteIndex":0},"schema":"https://github.com/citation-style-language/schema/raw/master/csl-citation.json"}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(Oktaviana et al., 2021)</w:t>
      </w:r>
      <w:r w:rsidR="005378B4">
        <w:rPr>
          <w:rFonts w:ascii="Calibri" w:eastAsia="Calibri" w:hAnsi="Calibri" w:cs="Calibri"/>
          <w:sz w:val="22"/>
          <w:szCs w:val="22"/>
        </w:rPr>
        <w:fldChar w:fldCharType="end"/>
      </w:r>
      <w:r>
        <w:rPr>
          <w:rFonts w:ascii="Calibri" w:eastAsia="Calibri" w:hAnsi="Calibri" w:cs="Calibri"/>
          <w:sz w:val="22"/>
          <w:szCs w:val="22"/>
        </w:rPr>
        <w:t xml:space="preserve">. On October 27, 2022, the company Twitter, Inc. was purchased by Elon Musk for a total of $44 billion US dollars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author":[{"dropping-particle":"","family":"Kutty","given":"Gopalan","non-dropping-particle":"","parse-names":false,"suffix":""},{"dropping-particle":"","family":"Ji","given":"Xiaoxuan","non-dropping-particle":"","parse-names":false,"suffix":""}],"container-title":"Journal of Business Cases and Applications","id":"ITEM-1","issue":"2","issued":{"date-parts":[["2023"]]},"page":"1-13","title":"Using Business Data Analytics A Case Study of Elon Musk ’ s Takeover of Twitter","type":"article-journal","volume":"38"},"uris":["http://www.mendeley.com/documents/?uuid=cfdf69b2-a3db-4a34-b689-17f0441ba9fd"]}],"mendeley":{"formattedCitation":"(Kutty &amp; Ji, 2023)","plainTextFormattedCitation":"(Kutty &amp; Ji, 2023)","previouslyFormattedCitation":"(Kutty &amp; Ji, 2023)"},"properties":{"noteIndex":0},"schema":"https://github.com/citation-style-language/schema/raw/master/csl-citation.json"}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(Kutty &amp; Ji, 2023)</w:t>
      </w:r>
      <w:r w:rsidR="005378B4">
        <w:rPr>
          <w:rFonts w:ascii="Calibri" w:eastAsia="Calibri" w:hAnsi="Calibri" w:cs="Calibri"/>
          <w:sz w:val="22"/>
          <w:szCs w:val="22"/>
        </w:rPr>
        <w:fldChar w:fldCharType="end"/>
      </w:r>
      <w:r>
        <w:rPr>
          <w:rFonts w:ascii="Calibri" w:eastAsia="Calibri" w:hAnsi="Calibri" w:cs="Calibri"/>
          <w:sz w:val="22"/>
          <w:szCs w:val="22"/>
        </w:rPr>
        <w:t xml:space="preserve">. Elon Musk made the acquisition of Twitter with the aim of utilizing Twitter as a platform to convey his ideas to the public. Then, at the end of July, Twitter officially changed its logo and platform name to 'X' with </w:t>
      </w:r>
      <w:r w:rsidR="00A405B5">
        <w:rPr>
          <w:rFonts w:ascii="Calibri" w:eastAsia="Calibri" w:hAnsi="Calibri" w:cs="Calibri"/>
          <w:sz w:val="22"/>
          <w:szCs w:val="22"/>
        </w:rPr>
        <w:t xml:space="preserve">a </w:t>
      </w:r>
      <w:r>
        <w:rPr>
          <w:rFonts w:ascii="Calibri" w:eastAsia="Calibri" w:hAnsi="Calibri" w:cs="Calibri"/>
          <w:sz w:val="22"/>
          <w:szCs w:val="22"/>
        </w:rPr>
        <w:t xml:space="preserve">white X logo and black background. </w:t>
      </w:r>
      <w:r w:rsidR="002F4B42">
        <w:rPr>
          <w:rFonts w:ascii="Calibri" w:eastAsia="Calibri" w:hAnsi="Calibri" w:cs="Calibri"/>
          <w:sz w:val="22"/>
          <w:szCs w:val="22"/>
        </w:rPr>
        <w:t xml:space="preserve">After acquiring, </w:t>
      </w:r>
      <w:r w:rsidR="00A405B5" w:rsidRPr="00A405B5">
        <w:rPr>
          <w:rFonts w:ascii="Calibri" w:eastAsia="Calibri" w:hAnsi="Calibri" w:cs="Calibri"/>
          <w:sz w:val="22"/>
          <w:szCs w:val="22"/>
        </w:rPr>
        <w:t>Musk</w:t>
      </w:r>
      <w:r w:rsidR="002F4B42">
        <w:rPr>
          <w:rFonts w:ascii="Calibri" w:eastAsia="Calibri" w:hAnsi="Calibri" w:cs="Calibri"/>
          <w:sz w:val="22"/>
          <w:szCs w:val="22"/>
        </w:rPr>
        <w:t xml:space="preserve"> stated</w:t>
      </w:r>
      <w:r w:rsidR="00A405B5" w:rsidRPr="00A405B5">
        <w:rPr>
          <w:rFonts w:ascii="Calibri" w:eastAsia="Calibri" w:hAnsi="Calibri" w:cs="Calibri"/>
          <w:sz w:val="22"/>
          <w:szCs w:val="22"/>
        </w:rPr>
        <w:t xml:space="preserve"> when it comes to governing X, </w:t>
      </w:r>
      <w:r w:rsidR="002F4B42" w:rsidRPr="002F4B42">
        <w:rPr>
          <w:rFonts w:ascii="Calibri" w:eastAsia="Calibri" w:hAnsi="Calibri" w:cs="Calibri"/>
          <w:sz w:val="22"/>
          <w:szCs w:val="22"/>
        </w:rPr>
        <w:t xml:space="preserve">it is not to be taken advantage over, but to promote freedom of speech on the platform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{"citationItems":[{"id":"ITEM-1","itemData":{"DOI":"10.54691/bcpbm.v47i.5185","ISSN":"2692-6156","abstract":"After Elon Musk announced his plan to acquire Twitter, it attracted extensive attention from various sectors of society. In recent years, Musk, who is a maverick, not only has unquestionable solvency but also enjoys a great reputation in society. Twitter is a leader in social media platforms, frequently appearing in people's sight, and has become an indispensable part of social software. In order to explore the truth of the matter and bring enlightenment to investors as well as corporations, this study will analyze Musk's acquisition motivation, acquisition method, and financing method based on some news reports, Twitter's financial reports, as well as Musk's words and deeds. According to the analysis of this acquisition case, it is not difficult to notice that this event has a profound impact not only on Musk and Twitter but also on society and American politicians' elections. Overall, these results shed light on guiding further exploration of acquisition for KOL and social media industry.","author":[{"dropping-particle":"","family":"Jia","given":"Junhui","non-dropping-particle":"","parse-names":false,"suffix":""},{"dropping-particle":"","family":"Pan","given":"Hao","non-dropping-particle":"","parse-names":false,"suffix":""},{"dropping-particle":"","family":"Su","given":"Junming","non-dropping-particle":"","parse-names":false,"suffix":""}],"container-title":"BCP Business &amp; Management","id":"ITEM-1","issued":{"date-parts":[["2023"]]},"page":"145-153","title":"Analysis of Motivations, Process, and Implications of Elon Musk’s Acquisition of Twitter","type":"article-journal","volume":"47"},"uris":["http://www.mendeley.com/documents/?uuid=952632ae-681d-4646-bb16-1eda0fa35c0b"]}],"mendeley":{"formattedCitation":"(Jia et al., 2023)","plainTextFormattedCitation":"(Jia et al., 2023)","previouslyFormattedCitation":"(Jia et al., 2023)"},"properties":{"noteIndex":0},"schema":"https://github.com/citation-style-language/schema/raw/master/csl-citation.json"}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(Jia et al., 2023)</w:t>
      </w:r>
      <w:r w:rsidR="005378B4">
        <w:rPr>
          <w:rFonts w:ascii="Calibri" w:eastAsia="Calibri" w:hAnsi="Calibri" w:cs="Calibri"/>
          <w:sz w:val="22"/>
          <w:szCs w:val="22"/>
        </w:rPr>
        <w:fldChar w:fldCharType="end"/>
      </w:r>
      <w:r>
        <w:rPr>
          <w:rFonts w:ascii="Calibri" w:eastAsia="Calibri" w:hAnsi="Calibri" w:cs="Calibri"/>
          <w:sz w:val="22"/>
          <w:szCs w:val="22"/>
        </w:rPr>
        <w:t xml:space="preserve">. According to the CEO of X, Linda Yaccarino, quoted from X's tweet, the X application has the goal of building the platform into a universal marketplace with products, ideas, and services based on </w:t>
      </w:r>
      <w:r>
        <w:rPr>
          <w:rFonts w:ascii="Calibri" w:eastAsia="Calibri" w:hAnsi="Calibri" w:cs="Calibri"/>
          <w:i/>
          <w:sz w:val="22"/>
          <w:szCs w:val="22"/>
        </w:rPr>
        <w:t>artificial intelligence</w:t>
      </w:r>
      <w:r>
        <w:rPr>
          <w:rFonts w:ascii="Calibri" w:eastAsia="Calibri" w:hAnsi="Calibri" w:cs="Calibri"/>
          <w:sz w:val="22"/>
          <w:szCs w:val="22"/>
        </w:rPr>
        <w:t xml:space="preserve">. </w:t>
      </w:r>
    </w:p>
    <w:p w14:paraId="505A76BC" w14:textId="7E9D97A3"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Previous research </w:t>
      </w:r>
      <w:r w:rsidR="002F4B42" w:rsidRPr="002F4B42">
        <w:rPr>
          <w:rFonts w:ascii="Calibri" w:eastAsia="Calibri" w:hAnsi="Calibri" w:cs="Calibri"/>
          <w:sz w:val="22"/>
          <w:szCs w:val="22"/>
        </w:rPr>
        <w:t xml:space="preserve">used as a reference </w:t>
      </w:r>
      <w:r>
        <w:rPr>
          <w:rFonts w:ascii="Calibri" w:eastAsia="Calibri" w:hAnsi="Calibri" w:cs="Calibri"/>
          <w:sz w:val="22"/>
          <w:szCs w:val="22"/>
        </w:rPr>
        <w:t xml:space="preserve">for this research by Ratnadewi et al. (2022), identified the effect of Victoria's Secret rebranding on brand loyalty by assessing brand image, brand prestige, and brand love. The </w:t>
      </w:r>
      <w:r w:rsidR="002F4B42">
        <w:rPr>
          <w:rFonts w:ascii="Calibri" w:eastAsia="Calibri" w:hAnsi="Calibri" w:cs="Calibri"/>
          <w:sz w:val="22"/>
          <w:szCs w:val="22"/>
        </w:rPr>
        <w:t>b</w:t>
      </w:r>
      <w:r>
        <w:rPr>
          <w:rFonts w:ascii="Calibri" w:eastAsia="Calibri" w:hAnsi="Calibri" w:cs="Calibri"/>
          <w:sz w:val="22"/>
          <w:szCs w:val="22"/>
        </w:rPr>
        <w:t xml:space="preserve">rand image provides </w:t>
      </w:r>
      <w:r w:rsidR="00564CD5">
        <w:rPr>
          <w:rFonts w:ascii="Calibri" w:eastAsia="Calibri" w:hAnsi="Calibri" w:cs="Calibri"/>
          <w:sz w:val="22"/>
          <w:szCs w:val="22"/>
        </w:rPr>
        <w:t xml:space="preserve">the </w:t>
      </w:r>
      <w:r>
        <w:rPr>
          <w:rFonts w:ascii="Calibri" w:eastAsia="Calibri" w:hAnsi="Calibri" w:cs="Calibri"/>
          <w:sz w:val="22"/>
          <w:szCs w:val="22"/>
        </w:rPr>
        <w:t xml:space="preserve">perception of the strength, liking, and uniqueness of a brand so that it is maintained in the customer's memory where the brand </w:t>
      </w:r>
      <w:r w:rsidRPr="004C54CD">
        <w:rPr>
          <w:rFonts w:ascii="Calibri" w:eastAsia="Calibri" w:hAnsi="Calibri" w:cs="Calibri"/>
          <w:iCs/>
          <w:sz w:val="22"/>
          <w:szCs w:val="22"/>
        </w:rPr>
        <w:t>image</w:t>
      </w:r>
      <w:r>
        <w:rPr>
          <w:rFonts w:ascii="Calibri" w:eastAsia="Calibri" w:hAnsi="Calibri" w:cs="Calibri"/>
          <w:i/>
          <w:sz w:val="22"/>
          <w:szCs w:val="22"/>
        </w:rPr>
        <w:t xml:space="preserve"> </w:t>
      </w:r>
      <w:r>
        <w:rPr>
          <w:rFonts w:ascii="Calibri" w:eastAsia="Calibri" w:hAnsi="Calibri" w:cs="Calibri"/>
          <w:sz w:val="22"/>
          <w:szCs w:val="22"/>
        </w:rPr>
        <w:t>can represent how the customer feels, thinks, and expects from the brand. Brand prestige can influence customer decisions in buying a particular brand product</w:t>
      </w:r>
      <w:r w:rsidR="00A405B5">
        <w:rPr>
          <w:rFonts w:ascii="Calibri" w:eastAsia="Calibri" w:hAnsi="Calibri" w:cs="Calibri"/>
          <w:sz w:val="22"/>
          <w:szCs w:val="22"/>
        </w:rPr>
        <w:t xml:space="preserve">. </w:t>
      </w:r>
      <w:r w:rsidR="00A405B5" w:rsidRPr="00A405B5">
        <w:rPr>
          <w:rFonts w:ascii="Calibri" w:eastAsia="Calibri" w:hAnsi="Calibri" w:cs="Calibri"/>
          <w:sz w:val="22"/>
          <w:szCs w:val="22"/>
        </w:rPr>
        <w:t>This is because brand prestige signifies as the brand’s standing, serving as an identity of wealth and social status of its customers</w:t>
      </w:r>
      <w:r>
        <w:rPr>
          <w:rFonts w:ascii="Calibri" w:eastAsia="Calibri" w:hAnsi="Calibri" w:cs="Calibri"/>
          <w:sz w:val="22"/>
          <w:szCs w:val="22"/>
        </w:rPr>
        <w:t xml:space="preserve">. </w:t>
      </w:r>
      <w:r w:rsidR="00A405B5" w:rsidRPr="00A405B5">
        <w:rPr>
          <w:rFonts w:ascii="Calibri" w:eastAsia="Calibri" w:hAnsi="Calibri" w:cs="Calibri"/>
          <w:sz w:val="22"/>
          <w:szCs w:val="22"/>
        </w:rPr>
        <w:t>Brand love arises when customers find and feel satisfied in the usage of the brand's products</w:t>
      </w:r>
      <w:r>
        <w:rPr>
          <w:rFonts w:ascii="Calibri" w:eastAsia="Calibri" w:hAnsi="Calibri" w:cs="Calibri"/>
          <w:sz w:val="22"/>
          <w:szCs w:val="22"/>
        </w:rPr>
        <w:t xml:space="preserve">. The method used in the study is a quantitative </w:t>
      </w:r>
      <w:r w:rsidR="001A318F">
        <w:rPr>
          <w:rFonts w:ascii="Calibri" w:eastAsia="Calibri" w:hAnsi="Calibri" w:cs="Calibri"/>
          <w:sz w:val="22"/>
          <w:szCs w:val="22"/>
        </w:rPr>
        <w:t>approach</w:t>
      </w:r>
      <w:r>
        <w:rPr>
          <w:rFonts w:ascii="Calibri" w:eastAsia="Calibri" w:hAnsi="Calibri" w:cs="Calibri"/>
          <w:sz w:val="22"/>
          <w:szCs w:val="22"/>
        </w:rPr>
        <w:t xml:space="preserve"> through surveys and descriptive statistics using PLS-SEM to analyze these three dimensions in influencing Victoria's Secret customer loyalty after rebranding. From the results of the study, it was found that the rebranding strategy can positively affect brand loyalty through brand image, brand prestige, and brand love.</w:t>
      </w:r>
    </w:p>
    <w:p w14:paraId="3989F3B9" w14:textId="3358B3C0"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The analysis conducted by Arbi &amp; Aminah (2023) titled "</w:t>
      </w:r>
      <w:r>
        <w:rPr>
          <w:rFonts w:ascii="Calibri" w:eastAsia="Calibri" w:hAnsi="Calibri" w:cs="Calibri"/>
          <w:i/>
          <w:sz w:val="22"/>
          <w:szCs w:val="22"/>
        </w:rPr>
        <w:t>The Effect of Rebranding, Perceived Quality and Brand Awareness on Brand Loyalty at Truntum Padang Hotel Customers</w:t>
      </w:r>
      <w:r>
        <w:rPr>
          <w:rFonts w:ascii="Calibri" w:eastAsia="Calibri" w:hAnsi="Calibri" w:cs="Calibri"/>
          <w:sz w:val="22"/>
          <w:szCs w:val="22"/>
        </w:rPr>
        <w:t xml:space="preserve">" has the aim of determining the impact of the influence of rebranding, perceived quality, and brand awareness on brand loyalty. This research uses a quantitative approach, by distributing questionnaires via </w:t>
      </w:r>
      <w:r w:rsidR="00A405B5">
        <w:rPr>
          <w:rFonts w:ascii="Calibri" w:eastAsia="Calibri" w:hAnsi="Calibri" w:cs="Calibri"/>
          <w:sz w:val="22"/>
          <w:szCs w:val="22"/>
        </w:rPr>
        <w:t>G</w:t>
      </w:r>
      <w:r>
        <w:rPr>
          <w:rFonts w:ascii="Calibri" w:eastAsia="Calibri" w:hAnsi="Calibri" w:cs="Calibri"/>
          <w:sz w:val="22"/>
          <w:szCs w:val="22"/>
        </w:rPr>
        <w:t xml:space="preserve">oogle </w:t>
      </w:r>
      <w:r w:rsidR="00A405B5">
        <w:rPr>
          <w:rFonts w:ascii="Calibri" w:eastAsia="Calibri" w:hAnsi="Calibri" w:cs="Calibri"/>
          <w:sz w:val="22"/>
          <w:szCs w:val="22"/>
        </w:rPr>
        <w:t>Forms</w:t>
      </w:r>
      <w:r>
        <w:rPr>
          <w:rFonts w:ascii="Calibri" w:eastAsia="Calibri" w:hAnsi="Calibri" w:cs="Calibri"/>
          <w:sz w:val="22"/>
          <w:szCs w:val="22"/>
        </w:rPr>
        <w:t>. The results given in the study show that rebranding can help build positive responses by customers to a brand, by emphasizing a characteristic that gives the brand a new concept and creates brand loyalty in customers.</w:t>
      </w:r>
    </w:p>
    <w:p w14:paraId="7C57C97C" w14:textId="7FE44951"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Further research from Prayoga &amp; Suseno (2020), aims to analyze user loyalty with brand image as a mediating variable. This research utilizes a quantitative approach with a total of one hundred respondents of Gojek application users. The data collection technique used was a questionnaire using google form and analyzed using the IBM SPSS </w:t>
      </w:r>
      <w:r w:rsidR="002F4B42">
        <w:rPr>
          <w:rFonts w:ascii="Calibri" w:eastAsia="Calibri" w:hAnsi="Calibri" w:cs="Calibri"/>
          <w:sz w:val="22"/>
          <w:szCs w:val="22"/>
        </w:rPr>
        <w:t>S</w:t>
      </w:r>
      <w:r>
        <w:rPr>
          <w:rFonts w:ascii="Calibri" w:eastAsia="Calibri" w:hAnsi="Calibri" w:cs="Calibri"/>
          <w:sz w:val="22"/>
          <w:szCs w:val="22"/>
        </w:rPr>
        <w:t xml:space="preserve">tatistical application. It is proven that rebranding has a positive influence on brand image, thus showing that rebranding can be used as a good marketing strategy by lifting the brand image itself. The brand image also has a positive influence on customer loyalty because the better a brand image, the higher customer loyalty to a brand. The results of the </w:t>
      </w:r>
      <w:r>
        <w:rPr>
          <w:rFonts w:ascii="Calibri" w:eastAsia="Calibri" w:hAnsi="Calibri" w:cs="Calibri"/>
          <w:sz w:val="22"/>
          <w:szCs w:val="22"/>
        </w:rPr>
        <w:lastRenderedPageBreak/>
        <w:t>study also state that customers remain loyal to brands that have experienced rebranding so it can be concluded that rebranding has a positive impact on customer loyalty.</w:t>
      </w:r>
    </w:p>
    <w:p w14:paraId="4ED98C9D" w14:textId="02D1F8D4"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In research conducted by Cahyaningtiyas et al. (2023), conducted research on rebranding efforts and factors in increasing buyer credibility at Bimura Residence. </w:t>
      </w:r>
      <w:r w:rsidR="00A405B5" w:rsidRPr="00A405B5">
        <w:rPr>
          <w:rFonts w:ascii="Calibri" w:eastAsia="Calibri" w:hAnsi="Calibri" w:cs="Calibri"/>
          <w:sz w:val="22"/>
          <w:szCs w:val="22"/>
        </w:rPr>
        <w:t>This research utilizes a qualitative approach, involves interviews as the chosen data collection technique</w:t>
      </w:r>
      <w:r>
        <w:rPr>
          <w:rFonts w:ascii="Calibri" w:eastAsia="Calibri" w:hAnsi="Calibri" w:cs="Calibri"/>
          <w:sz w:val="22"/>
          <w:szCs w:val="22"/>
        </w:rPr>
        <w:t>. The last research from Batara &amp; Susilo (2022), has the aim of knowing the effect of Chitato Lite rebranding on Lay's product customer loyalty. This research method uses an explanatory quantitative approach and survey. Data collection was obtained from 219 followers of @mychitato and @Lay'sindonesia Instagram accounts. The results showed that rebranding has a significant direct and indirect effect on customer loyalty</w:t>
      </w:r>
      <w:r w:rsidR="00A405B5">
        <w:rPr>
          <w:rFonts w:ascii="Calibri" w:eastAsia="Calibri" w:hAnsi="Calibri" w:cs="Calibri"/>
          <w:sz w:val="22"/>
          <w:szCs w:val="22"/>
        </w:rPr>
        <w:t>,</w:t>
      </w:r>
      <w:r>
        <w:rPr>
          <w:rFonts w:ascii="Calibri" w:eastAsia="Calibri" w:hAnsi="Calibri" w:cs="Calibri"/>
          <w:sz w:val="22"/>
          <w:szCs w:val="22"/>
        </w:rPr>
        <w:t xml:space="preserve"> so Lay's rebranding is considered relevant.</w:t>
      </w:r>
    </w:p>
    <w:p w14:paraId="0AF4328A" w14:textId="684AF9E6"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Based on previous studies, the authors were inspired to analyze rebranding </w:t>
      </w:r>
      <w:r w:rsidR="00254A51">
        <w:rPr>
          <w:rFonts w:ascii="Calibri" w:eastAsia="Calibri" w:hAnsi="Calibri" w:cs="Calibri"/>
          <w:sz w:val="22"/>
          <w:szCs w:val="22"/>
        </w:rPr>
        <w:t xml:space="preserve">strategies </w:t>
      </w:r>
      <w:r>
        <w:rPr>
          <w:rFonts w:ascii="Calibri" w:eastAsia="Calibri" w:hAnsi="Calibri" w:cs="Calibri"/>
          <w:sz w:val="22"/>
          <w:szCs w:val="22"/>
        </w:rPr>
        <w:t xml:space="preserve">that affects brand loyalty in customers by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{"citationItems":[{"id":"ITEM-1","itemData":{"DOI":"10.14710/dijb.5.2.2022.119-134","ISSN":"2580-4987","abstract":"This research aims to identify the influence of Victoria’s Secret’s rebranding of brand loyalty by assessing its brand trust, brand prestige, and brand love. This research was conducted using a quantitative approach through an online survey and descriptive statistics with PLS- SEM to analyze the data. The results show that Victoria's Secret’s rebranding brand image has a positive influence on brand trust, brand prestige, and brand love; brand trust in Victoria’s Secret’s rebranding brand image does not have a positive effect on brand loyalty, and brand prestige and brand love of Victoria’s Secret’s rebranding brand image has a positive effect on brand loyalty.","author":[{"dropping-particle":"","family":"Ratnadewi","given":"Zakiyah Artanti","non-dropping-particle":"","parse-names":false,"suffix":""},{"dropping-particle":"","family":"Aprilianty","given":"Fitri","non-dropping-particle":"","parse-names":false,"suffix":""},{"dropping-particle":"","family":"Qastharin","given":"Annisa Rahmani","non-dropping-particle":"","parse-names":false,"suffix":""},{"dropping-particle":"","family":"Hidayanti","given":"Nurfaisa","non-dropping-particle":"","parse-names":false,"suffix":""}],"container-title":"Diponegoro International Journal of Business","id":"ITEM-1","issue":"2","issued":{"date-parts":[["2022"]]},"page":"119-134","title":"The influence of Victoria’s Secret new brand image in generating brand trust, brand prestige, brand love, and brand loyalty","type":"article-journal","volume":"5"},"uris":["http://www.mendeley.com/documents/?uuid=d33b4b76-be29-452f-bac2-1749659ed00b"]}],"mendeley":{"formattedCitation":"(Ratnadewi et al., 2022)","plainTextFormattedCitation":"(Ratnadewi et al., 2022)","previouslyFormattedCitation":"(Ratnadewi et al.,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(Ratnadewi et al., 2022)</w:t>
      </w:r>
      <w:r w:rsidR="005378B4">
        <w:rPr>
          <w:rFonts w:ascii="Calibri" w:eastAsia="Calibri" w:hAnsi="Calibri" w:cs="Calibri"/>
          <w:sz w:val="22"/>
          <w:szCs w:val="22"/>
        </w:rPr>
        <w:fldChar w:fldCharType="end"/>
      </w:r>
      <w:r>
        <w:rPr>
          <w:rFonts w:ascii="Calibri" w:eastAsia="Calibri" w:hAnsi="Calibri" w:cs="Calibri"/>
          <w:sz w:val="22"/>
          <w:szCs w:val="22"/>
        </w:rPr>
        <w:t>. This research will use quantitative approach</w:t>
      </w:r>
      <w:r w:rsidR="005458C4">
        <w:rPr>
          <w:rFonts w:ascii="Calibri" w:eastAsia="Calibri" w:hAnsi="Calibri" w:cs="Calibri"/>
          <w:sz w:val="22"/>
          <w:szCs w:val="22"/>
        </w:rPr>
        <w:t>,</w:t>
      </w:r>
      <w:r>
        <w:rPr>
          <w:rFonts w:ascii="Calibri" w:eastAsia="Calibri" w:hAnsi="Calibri" w:cs="Calibri"/>
          <w:sz w:val="22"/>
          <w:szCs w:val="22"/>
        </w:rPr>
        <w:t xml:space="preserve"> as in research by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{"citationItems":[{"id":"ITEM-1","itemData":{"DOI":"10.55299/ijec.v2i2.525","author":[{"dropping-particle":"","family":"Arbi","given":"Fikhri Ahmad","non-dropping-particle":"","parse-names":false,"suffix":""},{"dropping-particle":"","family":"Aminah","given":"Siti","non-dropping-particle":"","parse-names":false,"suffix":""}],"container-title":"International Journal of Economics","id":"ITEM-1","issue":"2","issued":{"date-parts":[["2023"]]},"page":"360-371","title":"The Effect of Rebranding , Perceived Quality and Brand Awareness on Brand Loyalty at Truntum Padang Hotel Customers","type":"article-journal","volume":"2"},"uris":["http://www.mendeley.com/documents/?uuid=0923d63c-53e1-4a67-8232-5c0892873194"]}],"mendeley":{"formattedCitation":"(Arbi &amp; Aminah, 2023)","plainTextFormattedCitation":"(Arbi &amp; Aminah, 2023)","previouslyFormattedCitation":"(Arbi &amp; Aminah, 2023)"},"properties":{"noteIndex":0},"schema":"https://github.com/citation-style-language/schema/raw/master/csl-citation.json"}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(Arbi &amp; Aminah, 2023)</w:t>
      </w:r>
      <w:r w:rsidR="005378B4">
        <w:rPr>
          <w:rFonts w:ascii="Calibri" w:eastAsia="Calibri" w:hAnsi="Calibri" w:cs="Calibri"/>
          <w:sz w:val="22"/>
          <w:szCs w:val="22"/>
        </w:rPr>
        <w:fldChar w:fldCharType="end"/>
      </w:r>
      <w:r>
        <w:rPr>
          <w:rFonts w:ascii="Calibri" w:eastAsia="Calibri" w:hAnsi="Calibri" w:cs="Calibri"/>
          <w:sz w:val="22"/>
          <w:szCs w:val="22"/>
        </w:rPr>
        <w:t xml:space="preserve">. </w:t>
      </w:r>
      <w:r w:rsidR="005458C4" w:rsidRPr="005458C4">
        <w:rPr>
          <w:rFonts w:ascii="Calibri" w:eastAsia="Calibri" w:hAnsi="Calibri" w:cs="Calibri"/>
          <w:sz w:val="22"/>
          <w:szCs w:val="22"/>
        </w:rPr>
        <w:t>A que</w:t>
      </w:r>
      <w:r w:rsidR="00013504">
        <w:rPr>
          <w:rFonts w:ascii="Calibri" w:eastAsia="Calibri" w:hAnsi="Calibri" w:cs="Calibri"/>
          <w:sz w:val="22"/>
          <w:szCs w:val="22"/>
        </w:rPr>
        <w:t>s</w:t>
      </w:r>
      <w:r w:rsidR="005458C4">
        <w:rPr>
          <w:rFonts w:ascii="Calibri" w:eastAsia="Calibri" w:hAnsi="Calibri" w:cs="Calibri"/>
          <w:sz w:val="22"/>
          <w:szCs w:val="22"/>
        </w:rPr>
        <w:t>t</w:t>
      </w:r>
      <w:r w:rsidR="005458C4" w:rsidRPr="005458C4">
        <w:rPr>
          <w:rFonts w:ascii="Calibri" w:eastAsia="Calibri" w:hAnsi="Calibri" w:cs="Calibri"/>
          <w:sz w:val="22"/>
          <w:szCs w:val="22"/>
        </w:rPr>
        <w:t>ionna</w:t>
      </w:r>
      <w:r w:rsidR="00013504">
        <w:rPr>
          <w:rFonts w:ascii="Calibri" w:eastAsia="Calibri" w:hAnsi="Calibri" w:cs="Calibri"/>
          <w:sz w:val="22"/>
          <w:szCs w:val="22"/>
        </w:rPr>
        <w:t>i</w:t>
      </w:r>
      <w:r w:rsidR="005458C4" w:rsidRPr="005458C4">
        <w:rPr>
          <w:rFonts w:ascii="Calibri" w:eastAsia="Calibri" w:hAnsi="Calibri" w:cs="Calibri"/>
          <w:sz w:val="22"/>
          <w:szCs w:val="22"/>
        </w:rPr>
        <w:t xml:space="preserve">re from Google Forms will be used as an instrument for the data </w:t>
      </w:r>
      <w:r w:rsidR="00013504">
        <w:rPr>
          <w:rFonts w:ascii="Calibri" w:eastAsia="Calibri" w:hAnsi="Calibri" w:cs="Calibri"/>
          <w:sz w:val="22"/>
          <w:szCs w:val="22"/>
        </w:rPr>
        <w:t>collection</w:t>
      </w:r>
      <w:r w:rsidR="005458C4" w:rsidRPr="005458C4">
        <w:rPr>
          <w:rFonts w:ascii="Calibri" w:eastAsia="Calibri" w:hAnsi="Calibri" w:cs="Calibri"/>
          <w:sz w:val="22"/>
          <w:szCs w:val="22"/>
        </w:rPr>
        <w:t xml:space="preserve">, similar to the method used by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{"citationItems":[{"id":"ITEM-1","itemData":{"DOI":"10.23887/ijssb.v4i4.28340","ISSN":"2614-6533","abstract":"This study aims to analyze the effect of rebranding to consumer loyality with brand image as mediating variable. This research is using quantitative approach. 100 people of Gojek users are the sample, which were chosen with purposive sampling method. Data in this research were collected using questionnaire in Google Form as the instrument, then the data were analyzed using simple regression and Sobel test with the help of IBM SPSS Statistics application. The result shows that rebranding has positive effect fo consumer loyality; brand image has positive effect to consumer loyality; rebranding has positive effect to brand image. Besides, Sobel test result shows that the value of t-count &lt; t-table (1.248 &lt; 1.984), so it can be concluded that brand image does not mediating the rebranding effect to consumer loyality for the Gojek users. The result of this research can be used as a suggestion for the marketings (especially for marketing or a company that is willing to do logo rebranding) to see how the effect of rebranding is to consumer loyality with brand image as the mediating variable.","author":[{"dropping-particle":"","family":"Prayoga","given":"Andre","non-dropping-particle":"","parse-names":false,"suffix":""},{"dropping-particle":"","family":"Suseno","given":"Eko","non-dropping-particle":"","parse-names":false,"suffix":""}],"container-title":"International Journal of Social Science and Business","id":"ITEM-1","issue":"4","issued":{"date-parts":[["2020"]]},"page":"561","title":"The Positive Impact of Rebranding to Increasing Consumer loyality with Brand Image as the Mediating Variable","type":"article-journal","volume":"4"},"uris":["http://www.mendeley.com/documents/?uuid=8d722225-87d9-476c-aee5-c9f3e9da680a"]}],"mendeley":{"formattedCitation":"(Prayoga &amp; Suseno, 2020)","plainTextFormattedCitation":"(Prayoga &amp; Suseno, 2020)","previouslyFormattedCitation":"(Prayoga &amp; Suseno, 2020)"},"properties":{"noteIndex":0},"schema":"https://github.com/citation-style-language/schema/raw/master/csl-citation.json"}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(Prayoga &amp; Suseno, 2020)</w:t>
      </w:r>
      <w:r w:rsidR="005378B4">
        <w:rPr>
          <w:rFonts w:ascii="Calibri" w:eastAsia="Calibri" w:hAnsi="Calibri" w:cs="Calibri"/>
          <w:sz w:val="22"/>
          <w:szCs w:val="22"/>
        </w:rPr>
        <w:fldChar w:fldCharType="end"/>
      </w:r>
      <w:r>
        <w:rPr>
          <w:rFonts w:ascii="Calibri" w:eastAsia="Calibri" w:hAnsi="Calibri" w:cs="Calibri"/>
          <w:sz w:val="22"/>
          <w:szCs w:val="22"/>
        </w:rPr>
        <w:t xml:space="preserve">. </w:t>
      </w:r>
      <w:r w:rsidR="00AA5B91">
        <w:rPr>
          <w:rFonts w:ascii="Calibri" w:eastAsia="Calibri" w:hAnsi="Calibri" w:cs="Calibri"/>
          <w:sz w:val="22"/>
          <w:szCs w:val="22"/>
        </w:rPr>
        <w:t>Q</w:t>
      </w:r>
      <w:r>
        <w:rPr>
          <w:rFonts w:ascii="Calibri" w:eastAsia="Calibri" w:hAnsi="Calibri" w:cs="Calibri"/>
          <w:sz w:val="22"/>
          <w:szCs w:val="22"/>
        </w:rPr>
        <w:t xml:space="preserve">ualitative approach will also be used in this study by using data collection techniques through interviews </w:t>
      </w:r>
      <w:r w:rsidR="005458C4">
        <w:rPr>
          <w:rFonts w:ascii="Calibri" w:eastAsia="Calibri" w:hAnsi="Calibri" w:cs="Calibri"/>
          <w:sz w:val="22"/>
          <w:szCs w:val="22"/>
        </w:rPr>
        <w:t>similar to</w:t>
      </w:r>
      <w:r>
        <w:rPr>
          <w:rFonts w:ascii="Calibri" w:eastAsia="Calibri" w:hAnsi="Calibri" w:cs="Calibri"/>
          <w:sz w:val="22"/>
          <w:szCs w:val="22"/>
        </w:rPr>
        <w:t xml:space="preserve"> research conducted by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{"citationItems":[{"id":"ITEM-1","itemData":{"DOI":"10.37034/infeb.v5i1.193","abstract":"Cendana Indo Pratama is a company engaged in the General Contractor field, among the business units developed by PT. Cendana Indo Pratama, one of which is in the property sector which is currently being built, namely the Bimura Residence housing in the Paiton area, as we know many residential businesses have been built, especially in the Paiton area, East Java. In early 2022 PT. Cendana Indo Pratama is rebranding the Bimura Residence housing. The purpose of this research is to describe the basic subsidy rebranding efforts at Bimura Residence, and subsidy basic rebranding in increasing buyer credibility and what are the supporting factors in increasing the credibility of buyers at Bimura Residence. This research method uses a qualitative descriptive approach. The data of this research uses primary and secondary data. The data collection method used interviews with housing developers, managers, then confirmed with all staff at Bimura Residence and carried out observations. The results of this study are the rebranding efforts carried out by PT. CIP in housing becomes the basis of subsidies through 4 stages of the rebranding effort itself. And what kind of rebranding efforts are the basis of these subsidies in increasing buyer credibility, as well as rebranding services to consumers at Bimura Residence which are supported by supporting factors in increasing buyer credibility at Bimura Residence.","author":[{"dropping-particle":"","family":"Cahyaningtiyas","given":"Ayu","non-dropping-particle":"","parse-names":false,"suffix":""},{"dropping-particle":"","family":"Wahab","given":"Abd. Azis","non-dropping-particle":"","parse-names":false,"suffix":""},{"dropping-particle":"","family":"Fajri","given":"Ahmad","non-dropping-particle":"","parse-names":false,"suffix":""}],"container-title":"Jurnal Informatika Ekonomi Bisnis","id":"ITEM-1","issue":"1","issued":{"date-parts":[["2023"]]},"page":"18-25","title":"Upaya Rebranding Produk Property Pada Perumahan dalam Meningkatkan Kredibilitas Pembeli Pada PT. Cendana Indo Pratama","type":"article-journal","volume":"5"},"uris":["http://www.mendeley.com/documents/?uuid=0ea0afc8-bece-4cdb-8bf1-6b9cede7aea6"]}],"mendeley":{"formattedCitation":"(Cahyaningtiyas et al., 2023)","plainTextFormattedCitation":"(Cahyaningtiyas et al., 2023)","previouslyFormattedCitation":"(Cahyaningtiyas et al., 2023)"},"properties":{"noteIndex":0},"schema":"https://github.com/citation-style-language/schema/raw/master/csl-citation.json"}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(Cahyaningtiyas et al., 2023)</w:t>
      </w:r>
      <w:r w:rsidR="005378B4">
        <w:rPr>
          <w:rFonts w:ascii="Calibri" w:eastAsia="Calibri" w:hAnsi="Calibri" w:cs="Calibri"/>
          <w:sz w:val="22"/>
          <w:szCs w:val="22"/>
        </w:rPr>
        <w:fldChar w:fldCharType="end"/>
      </w:r>
      <w:r>
        <w:rPr>
          <w:rFonts w:ascii="Calibri" w:eastAsia="Calibri" w:hAnsi="Calibri" w:cs="Calibri"/>
          <w:sz w:val="22"/>
          <w:szCs w:val="22"/>
        </w:rPr>
        <w:t xml:space="preserve">. Supported by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{"citationItems":[{"id":"ITEM-1","itemData":{"DOI":"10.30656/lontar.v10i2.4948","ISSN":"2442-5109","abstract":"PT Indofood CBP announced the launch of Chitato Lite, which is a form of the rebranding of Lays products by changing the logo and packaging. This study aims to determine whether there is an effect of Rebranding, Brand Image, and Customer Loyalty and to find out whether Brand Image mediates the effect of Rebranding Lays on Customer Loyalty. This study uses quantitative methods with the type of explanatory research and uses survey methods. The data was obtained by distributing questionnaires to 219 followers of the Instagram accounts @laysindonesia and @mychitato who were aware of the Lays rebranding. The type of sampling used is non-probably sampling with a purposive sampling technique. Hypotheses were tested using normality, correlation, and linearity tests. The results of this study indicate that there is a significant influence between rebranding on customer loyalty directly and indirectly, while the direct effect is 29.3% and the indirect effect of rebranding on customer loyalty through brand image is 43.3%. This shows that Lays' rebranding is considered relevant to product changes.","author":[{"dropping-particle":"","family":"Batara","given":"Hansen","non-dropping-particle":"","parse-names":false,"suffix":""},{"dropping-particle":"","family":"Susilo","given":"Daniel","non-dropping-particle":"","parse-names":false,"suffix":""}],"container-title":"LONTAR: Jurnal Ilmu Komunikasi","id":"ITEM-1","issue":"2","issued":{"date-parts":[["2022"]]},"page":"113-125","title":"The Effect of Rebranding Lays to Customer Loyalty with Brand Image as A Mediation Variable","type":"article-journal","volume":"10"},"uris":["http://www.mendeley.com/documents/?uuid=c1e00990-b732-4c3e-b01a-d2c77942e4e6"]}],"mendeley":{"formattedCitation":"(Batara &amp; Susilo, 2022)","plainTextFormattedCitation":"(Batara &amp; Susilo, 2022)","previouslyFormattedCitation":"(Batara &amp; Susilo,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(Batara &amp; Susilo, 2022)</w:t>
      </w:r>
      <w:r w:rsidR="005378B4">
        <w:rPr>
          <w:rFonts w:ascii="Calibri" w:eastAsia="Calibri" w:hAnsi="Calibri" w:cs="Calibri"/>
          <w:sz w:val="22"/>
          <w:szCs w:val="22"/>
        </w:rPr>
        <w:fldChar w:fldCharType="end"/>
      </w:r>
      <w:r>
        <w:rPr>
          <w:rFonts w:ascii="Calibri" w:eastAsia="Calibri" w:hAnsi="Calibri" w:cs="Calibri"/>
          <w:sz w:val="22"/>
          <w:szCs w:val="22"/>
        </w:rPr>
        <w:t>, rebranding can have a significant impact or influence on user loyalty so rebranding research is considered relevant and provides a strong role.</w:t>
      </w:r>
    </w:p>
    <w:p w14:paraId="554380E5" w14:textId="59DA06E6"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The purpose of this study is to analyze the effect of the rebranding strategy on </w:t>
      </w:r>
      <w:r w:rsidR="007662F4">
        <w:rPr>
          <w:rFonts w:ascii="Calibri" w:eastAsia="Calibri" w:hAnsi="Calibri" w:cs="Calibri"/>
          <w:sz w:val="22"/>
          <w:szCs w:val="22"/>
        </w:rPr>
        <w:t>X application</w:t>
      </w:r>
      <w:r>
        <w:rPr>
          <w:rFonts w:ascii="Calibri" w:eastAsia="Calibri" w:hAnsi="Calibri" w:cs="Calibri"/>
          <w:sz w:val="22"/>
          <w:szCs w:val="22"/>
        </w:rPr>
        <w:t xml:space="preserve"> on the loyalty of users of the application in Batam City using quantitative and qualitative approaches</w:t>
      </w:r>
      <w:r w:rsidR="008C5073">
        <w:rPr>
          <w:rFonts w:ascii="Calibri" w:eastAsia="Calibri" w:hAnsi="Calibri" w:cs="Calibri"/>
          <w:sz w:val="22"/>
          <w:szCs w:val="22"/>
        </w:rPr>
        <w:t xml:space="preserve">, </w:t>
      </w:r>
      <w:r w:rsidR="008C5073" w:rsidRPr="008C5073">
        <w:rPr>
          <w:rFonts w:ascii="Calibri" w:eastAsia="Calibri" w:hAnsi="Calibri" w:cs="Calibri"/>
          <w:sz w:val="22"/>
          <w:szCs w:val="22"/>
        </w:rPr>
        <w:t>which then be analyzed</w:t>
      </w:r>
      <w:r>
        <w:rPr>
          <w:rFonts w:ascii="Calibri" w:eastAsia="Calibri" w:hAnsi="Calibri" w:cs="Calibri"/>
          <w:sz w:val="22"/>
          <w:szCs w:val="22"/>
        </w:rPr>
        <w:t xml:space="preserve"> as the result of data analysis tests.</w:t>
      </w:r>
    </w:p>
    <w:p w14:paraId="19B4A3D7" w14:textId="77777777" w:rsidR="00262465" w:rsidRDefault="00262465">
      <w:pPr>
        <w:jc w:val="both"/>
        <w:rPr>
          <w:rFonts w:ascii="Calibri" w:eastAsia="Calibri" w:hAnsi="Calibri" w:cs="Calibri"/>
          <w:b/>
          <w:sz w:val="22"/>
          <w:szCs w:val="22"/>
        </w:rPr>
      </w:pPr>
    </w:p>
    <w:p w14:paraId="41FE2FFE" w14:textId="1E129599" w:rsidR="00262465" w:rsidRDefault="00AA5B91">
      <w:pPr>
        <w:jc w:val="both"/>
        <w:rPr>
          <w:rFonts w:ascii="Calibri" w:eastAsia="Calibri" w:hAnsi="Calibri" w:cs="Calibri"/>
        </w:rPr>
      </w:pPr>
      <w:r>
        <w:rPr>
          <w:rFonts w:ascii="Calibri" w:eastAsia="Calibri" w:hAnsi="Calibri" w:cs="Calibri"/>
          <w:b/>
          <w:sz w:val="22"/>
          <w:szCs w:val="22"/>
        </w:rPr>
        <w:t>METHODOLOGY</w:t>
      </w:r>
    </w:p>
    <w:p w14:paraId="4F8408A7" w14:textId="7462F71E"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In Figure 2 below, the research model used by the author</w:t>
      </w:r>
      <w:r w:rsidR="00254A51">
        <w:rPr>
          <w:rFonts w:ascii="Calibri" w:eastAsia="Calibri" w:hAnsi="Calibri" w:cs="Calibri"/>
          <w:sz w:val="22"/>
          <w:szCs w:val="22"/>
        </w:rPr>
        <w:t>s are</w:t>
      </w:r>
      <w:r>
        <w:rPr>
          <w:rFonts w:ascii="Calibri" w:eastAsia="Calibri" w:hAnsi="Calibri" w:cs="Calibri"/>
          <w:sz w:val="22"/>
          <w:szCs w:val="22"/>
        </w:rPr>
        <w:t xml:space="preserve"> based on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{"citationItems":[{"id":"ITEM-1","itemData":{"DOI":"10.14710/dijb.5.2.2022.119-134","ISSN":"2580-4987","abstract":"This research aims to identify the influence of Victoria’s Secret’s rebranding of brand loyalty by assessing its brand trust, brand prestige, and brand love. This research was conducted using a quantitative approach through an online survey and descriptive statistics with PLS- SEM to analyze the data. The results show that Victoria's Secret’s rebranding brand image has a positive influence on brand trust, brand prestige, and brand love; brand trust in Victoria’s Secret’s rebranding brand image does not have a positive effect on brand loyalty, and brand prestige and brand love of Victoria’s Secret’s rebranding brand image has a positive effect on brand loyalty.","author":[{"dropping-particle":"","family":"Ratnadewi","given":"Zakiyah Artanti","non-dropping-particle":"","parse-names":false,"suffix":""},{"dropping-particle":"","family":"Aprilianty","given":"Fitri","non-dropping-particle":"","parse-names":false,"suffix":""},{"dropping-particle":"","family":"Qastharin","given":"Annisa Rahmani","non-dropping-particle":"","parse-names":false,"suffix":""},{"dropping-particle":"","family":"Hidayanti","given":"Nurfaisa","non-dropping-particle":"","parse-names":false,"suffix":""}],"container-title":"Diponegoro International Journal of Business","id":"ITEM-1","issue":"2","issued":{"date-parts":[["2022"]]},"page":"119-134","title":"The influence of Victoria’s Secret new brand image in generating brand trust, brand prestige, brand love, and brand loyalty","type":"article-journal","volume":"5"},"uris":["http://www.mendeley.com/documents/?uuid=d33b4b76-be29-452f-bac2-1749659ed00b"]}],"mendeley":{"formattedCitation":"(Ratnadewi et al., 2022)","plainTextFormattedCitation":"(Ratnadewi et al., 2022)","previouslyFormattedCitation":"(Ratnadewi et al.,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(Ratnadewi et al., 2022)</w:t>
      </w:r>
      <w:r w:rsidR="005378B4">
        <w:rPr>
          <w:rFonts w:ascii="Calibri" w:eastAsia="Calibri" w:hAnsi="Calibri" w:cs="Calibri"/>
          <w:sz w:val="22"/>
          <w:szCs w:val="22"/>
        </w:rPr>
        <w:fldChar w:fldCharType="end"/>
      </w:r>
      <w:r>
        <w:rPr>
          <w:rFonts w:ascii="Calibri" w:eastAsia="Calibri" w:hAnsi="Calibri" w:cs="Calibri"/>
          <w:sz w:val="22"/>
          <w:szCs w:val="22"/>
        </w:rPr>
        <w:t>. The model is used to determine the effect of rebranding on brand loyalty or brand loyalty. Meanwhile, the conceptual research model propose</w:t>
      </w:r>
      <w:r w:rsidR="00254A51">
        <w:rPr>
          <w:rFonts w:ascii="Calibri" w:eastAsia="Calibri" w:hAnsi="Calibri" w:cs="Calibri"/>
          <w:sz w:val="22"/>
          <w:szCs w:val="22"/>
        </w:rPr>
        <w:t>d</w:t>
      </w:r>
      <w:r>
        <w:rPr>
          <w:rFonts w:ascii="Calibri" w:eastAsia="Calibri" w:hAnsi="Calibri" w:cs="Calibri"/>
          <w:sz w:val="22"/>
          <w:szCs w:val="22"/>
        </w:rPr>
        <w:t xml:space="preserve"> the impact of the brand image or new brand image of a brand in generating brand trust, brand prestige, and brand love which affects brand loyalty or customer/user loyalty to the brand.</w:t>
      </w:r>
    </w:p>
    <w:p w14:paraId="174CBF4B" w14:textId="3AA69485" w:rsidR="00262465" w:rsidRDefault="004427E5">
      <w:pPr>
        <w:jc w:val="both"/>
        <w:rPr>
          <w:rFonts w:ascii="Calibri" w:eastAsia="Calibri" w:hAnsi="Calibri" w:cs="Calibri"/>
          <w:sz w:val="22"/>
          <w:szCs w:val="22"/>
        </w:rPr>
      </w:pPr>
      <w:r>
        <w:rPr>
          <w:noProof/>
        </w:rPr>
        <w:drawing>
          <wp:anchor distT="114300" distB="114300" distL="114300" distR="114300" simplePos="0" relativeHeight="251659264" behindDoc="0" locked="0" layoutInCell="1" hidden="0" allowOverlap="1" wp14:anchorId="5BC7BDD3" wp14:editId="52DDBF0A">
            <wp:simplePos x="0" y="0"/>
            <wp:positionH relativeFrom="column">
              <wp:posOffset>1097280</wp:posOffset>
            </wp:positionH>
            <wp:positionV relativeFrom="paragraph">
              <wp:posOffset>345440</wp:posOffset>
            </wp:positionV>
            <wp:extent cx="3590608" cy="1717569"/>
            <wp:effectExtent l="0" t="0" r="0" b="0"/>
            <wp:wrapTopAndBottom distT="114300" distB="11430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3590608" cy="1717569"/>
                    </a:xfrm>
                    <a:prstGeom prst="rect">
                      <a:avLst/>
                    </a:prstGeom>
                    <a:ln/>
                  </pic:spPr>
                </pic:pic>
              </a:graphicData>
            </a:graphic>
          </wp:anchor>
        </w:drawing>
      </w:r>
    </w:p>
    <w:p w14:paraId="765364CD" w14:textId="5EAD5519" w:rsidR="00262465" w:rsidRDefault="00262465">
      <w:pPr>
        <w:jc w:val="both"/>
        <w:rPr>
          <w:rFonts w:ascii="Calibri" w:eastAsia="Calibri" w:hAnsi="Calibri" w:cs="Calibri"/>
          <w:b/>
          <w:sz w:val="22"/>
          <w:szCs w:val="22"/>
        </w:rPr>
      </w:pPr>
    </w:p>
    <w:p w14:paraId="784F1464" w14:textId="77777777" w:rsidR="00262465" w:rsidRDefault="00000000">
      <w:pPr>
        <w:jc w:val="center"/>
        <w:rPr>
          <w:rFonts w:ascii="Calibri" w:eastAsia="Calibri" w:hAnsi="Calibri" w:cs="Calibri"/>
        </w:rPr>
      </w:pPr>
      <w:r>
        <w:rPr>
          <w:rFonts w:ascii="Calibri" w:eastAsia="Calibri" w:hAnsi="Calibri" w:cs="Calibri"/>
        </w:rPr>
        <w:t xml:space="preserve">Figure 1. Research Model </w:t>
      </w:r>
    </w:p>
    <w:p w14:paraId="0CCE2D5A" w14:textId="67860A74" w:rsidR="00262465" w:rsidRDefault="00000000">
      <w:pPr>
        <w:jc w:val="center"/>
        <w:rPr>
          <w:rFonts w:ascii="Calibri" w:eastAsia="Calibri" w:hAnsi="Calibri" w:cs="Calibri"/>
        </w:rPr>
      </w:pPr>
      <w:r>
        <w:rPr>
          <w:rFonts w:ascii="Calibri" w:eastAsia="Calibri" w:hAnsi="Calibri" w:cs="Calibri"/>
        </w:rPr>
        <w:t>(Source: Author</w:t>
      </w:r>
      <w:r w:rsidR="004B7543">
        <w:rPr>
          <w:rFonts w:ascii="Calibri" w:eastAsia="Calibri" w:hAnsi="Calibri" w:cs="Calibri"/>
        </w:rPr>
        <w:t>s</w:t>
      </w:r>
      <w:r>
        <w:rPr>
          <w:rFonts w:ascii="Calibri" w:eastAsia="Calibri" w:hAnsi="Calibri" w:cs="Calibri"/>
        </w:rPr>
        <w:t>)</w:t>
      </w:r>
    </w:p>
    <w:p w14:paraId="307A9B84" w14:textId="77777777" w:rsidR="00262465" w:rsidRDefault="00262465" w:rsidP="004B7543">
      <w:pPr>
        <w:rPr>
          <w:rFonts w:ascii="Calibri" w:eastAsia="Calibri" w:hAnsi="Calibri" w:cs="Calibri"/>
        </w:rPr>
      </w:pPr>
    </w:p>
    <w:p w14:paraId="6AACF43D" w14:textId="2235EDFA"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Based on the background and theory of previous studies, the methods used in this study are </w:t>
      </w:r>
      <w:r w:rsidR="00254A51">
        <w:rPr>
          <w:rFonts w:ascii="Calibri" w:eastAsia="Calibri" w:hAnsi="Calibri" w:cs="Calibri"/>
          <w:sz w:val="22"/>
          <w:szCs w:val="22"/>
        </w:rPr>
        <w:t xml:space="preserve">the </w:t>
      </w:r>
      <w:r>
        <w:rPr>
          <w:rFonts w:ascii="Calibri" w:eastAsia="Calibri" w:hAnsi="Calibri" w:cs="Calibri"/>
          <w:sz w:val="22"/>
          <w:szCs w:val="22"/>
        </w:rPr>
        <w:t xml:space="preserve">quantitative and qualitative approach. A quantitative approach is a type of research based on numerical or quantitative measures for understanding a phenomenon or variable where the measure is obtained from the measurement of quantitative variables, such as observations, tests, and questionnaires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author":[{"dropping-particle":"","family":"Sugeng","given":"Bambang","non-dropping-particle":"","parse-names":false,"suffix":""}],"id":"ITEM-1","issued":{"date-parts":[["2022"]]},"number-of-pages":"537","publisher":"Deepublish","title":"Fundamental Metodologi Penelitian Kuantitatif (Eksplanatif)","type":"book"},"uris":["http://www.mendeley.com/documents/?uuid=08cdf4a1-1d1e-4e0c-8bc7-835e2d225d6e"]}],"mendeley":{"formattedCitation":"(Sugeng, 2022)","plainTextFormattedCitation":"(Sugeng, 2022)","previouslyFormattedCitation":"(Sugeng,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(Sugeng, 2022)</w:t>
      </w:r>
      <w:r w:rsidR="005378B4">
        <w:rPr>
          <w:rFonts w:ascii="Calibri" w:eastAsia="Calibri" w:hAnsi="Calibri" w:cs="Calibri"/>
          <w:sz w:val="22"/>
          <w:szCs w:val="22"/>
        </w:rPr>
        <w:fldChar w:fldCharType="end"/>
      </w:r>
      <w:r>
        <w:rPr>
          <w:rFonts w:ascii="Calibri" w:eastAsia="Calibri" w:hAnsi="Calibri" w:cs="Calibri"/>
          <w:sz w:val="22"/>
          <w:szCs w:val="22"/>
        </w:rPr>
        <w:t xml:space="preserve">. Quantitative data was collected based on the population of </w:t>
      </w:r>
      <w:r w:rsidR="00CD3979">
        <w:rPr>
          <w:rFonts w:ascii="Calibri" w:eastAsia="Calibri" w:hAnsi="Calibri" w:cs="Calibri"/>
          <w:sz w:val="22"/>
          <w:szCs w:val="22"/>
        </w:rPr>
        <w:t>X</w:t>
      </w:r>
      <w:r>
        <w:rPr>
          <w:rFonts w:ascii="Calibri" w:eastAsia="Calibri" w:hAnsi="Calibri" w:cs="Calibri"/>
          <w:sz w:val="22"/>
          <w:szCs w:val="22"/>
        </w:rPr>
        <w:t xml:space="preserve"> users </w:t>
      </w:r>
      <w:r>
        <w:rPr>
          <w:rFonts w:ascii="Calibri" w:eastAsia="Calibri" w:hAnsi="Calibri" w:cs="Calibri"/>
          <w:sz w:val="22"/>
          <w:szCs w:val="22"/>
        </w:rPr>
        <w:lastRenderedPageBreak/>
        <w:t xml:space="preserve">focused in Batam City with the help of questionnaires through </w:t>
      </w:r>
      <w:r w:rsidR="00B02E84">
        <w:rPr>
          <w:rFonts w:ascii="Calibri" w:eastAsia="Calibri" w:hAnsi="Calibri" w:cs="Calibri"/>
          <w:sz w:val="22"/>
          <w:szCs w:val="22"/>
        </w:rPr>
        <w:t>G</w:t>
      </w:r>
      <w:r>
        <w:rPr>
          <w:rFonts w:ascii="Calibri" w:eastAsia="Calibri" w:hAnsi="Calibri" w:cs="Calibri"/>
          <w:sz w:val="22"/>
          <w:szCs w:val="22"/>
        </w:rPr>
        <w:t xml:space="preserve">oogle </w:t>
      </w:r>
      <w:r w:rsidR="00B02E84">
        <w:rPr>
          <w:rFonts w:ascii="Calibri" w:eastAsia="Calibri" w:hAnsi="Calibri" w:cs="Calibri"/>
          <w:sz w:val="22"/>
          <w:szCs w:val="22"/>
        </w:rPr>
        <w:t>F</w:t>
      </w:r>
      <w:r>
        <w:rPr>
          <w:rFonts w:ascii="Calibri" w:eastAsia="Calibri" w:hAnsi="Calibri" w:cs="Calibri"/>
          <w:sz w:val="22"/>
          <w:szCs w:val="22"/>
        </w:rPr>
        <w:t>orm</w:t>
      </w:r>
      <w:r w:rsidR="00B02E84">
        <w:rPr>
          <w:rFonts w:ascii="Calibri" w:eastAsia="Calibri" w:hAnsi="Calibri" w:cs="Calibri"/>
          <w:sz w:val="22"/>
          <w:szCs w:val="22"/>
        </w:rPr>
        <w:t>s</w:t>
      </w:r>
      <w:r>
        <w:rPr>
          <w:rFonts w:ascii="Calibri" w:eastAsia="Calibri" w:hAnsi="Calibri" w:cs="Calibri"/>
          <w:sz w:val="22"/>
          <w:szCs w:val="22"/>
        </w:rPr>
        <w:t xml:space="preserve">. It is known that the majority of X application users are people with an age range of 18 to 24 years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{"citationItems":[{"id":"ITEM-1","itemData":{"DOI":"10.31602/jm.v5i2.7690","abstract":"Budaya pengenyahan (cancel culture) merupakan istilah baru di media sosial terutama Twitter, yang memiliki definisi mengenyahkan atau memojokkan individu tertentu di media sosial, yang dilakukan secara bersama-sama. Tujuan dari penelitian ini yaitu untuk mengetahui bagaimana pengaruh penggunaan media sosial terhadap tingkat partisipasi online dalam budaya pengenyahahan pada penggunanya. Metode yang digunakan pada penelitian ini adalah metode kuantitatif dengan teknik nonprobabilitas kuota sampling. Teknik pengumpulan data yang digunakan berupa kuesioner online berjumlah 36 pertanyaan dan didapatkan responden sebanyak 221 orang. Penelitian ini menggunakan dua variabel eksogen; orientasi budaya pengenyahan dan penggunaan media sosial untuk menentukan pengaruh pada variabel endogen; partisipasi online budaya pengenyahan di media sosial Twitter. Hasil dari penelitian ini menjelaskan bahwa orientasi budaya pengenyahan bagi pengguna berpengaruh terhadap partisipasi online budaya pengenyahan di media sosial Twitter, juga penggunaan media sosial Twitter yang berpengaruh terhadap partisipasi online pengguna dalam budaya pengenyahan di media sosial Twitter.Kata kunci :  media sosial, twitter, partisipasi online, budaya pengenyahan ","author":[{"dropping-particle":"","family":"Jannatania","given":"Jasmin","non-dropping-particle":"","parse-names":false,"suffix":""},{"dropping-particle":"","family":"Wibowo","given":"S. Kunto Adi","non-dropping-particle":"","parse-names":false,"suffix":""},{"dropping-particle":"","family":"Rohayati","given":"Henny Sri Mulyani","non-dropping-particle":"","parse-names":false,"suffix":""},{"dropping-particle":"","family":"Hidayat","given":"Dadang Rahmat","non-dropping-particle":"","parse-names":false,"suffix":""},{"dropping-particle":"","family":"Indriani","given":"Sri Seti","non-dropping-particle":"","parse-names":false,"suffix":""}],"container-title":"Jurnal Mutakallimin : Jurnal Ilmu Komunikasi","id":"ITEM-1","issue":"2","issued":{"date-parts":[["2022"]]},"page":"125-133","title":"Pengaruh Penggunaan Media Sosial Twitter Terhadap Partisipasi Online Budaya Pengenyahan (Cancel Culture) Di Indonesia","type":"article-journal","volume":"5"},"uris":["http://www.mendeley.com/documents/?uuid=84a89fef-2373-4dea-80a3-c5c9c5501213"]}],"mendeley":{"formattedCitation":"(Jannatania et al., 2022)","plainTextFormattedCitation":"(Jannatania et al., 2022)","previouslyFormattedCitation":"(Jannatania et al.,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(Jannatania et al., 2022)</w:t>
      </w:r>
      <w:r w:rsidR="005378B4">
        <w:rPr>
          <w:rFonts w:ascii="Calibri" w:eastAsia="Calibri" w:hAnsi="Calibri" w:cs="Calibri"/>
          <w:sz w:val="22"/>
          <w:szCs w:val="22"/>
        </w:rPr>
        <w:fldChar w:fldCharType="end"/>
      </w:r>
      <w:r>
        <w:rPr>
          <w:rFonts w:ascii="Calibri" w:eastAsia="Calibri" w:hAnsi="Calibri" w:cs="Calibri"/>
          <w:sz w:val="22"/>
          <w:szCs w:val="22"/>
        </w:rPr>
        <w:t>. Based on data from the Central Bureau of Statistics, the total population of Batam City with an age range of 20 to 24 years is 125</w:t>
      </w:r>
      <w:r w:rsidR="00083A2B">
        <w:rPr>
          <w:rFonts w:ascii="Calibri" w:eastAsia="Calibri" w:hAnsi="Calibri" w:cs="Calibri"/>
          <w:sz w:val="22"/>
          <w:szCs w:val="22"/>
        </w:rPr>
        <w:t>,</w:t>
      </w:r>
      <w:r>
        <w:rPr>
          <w:rFonts w:ascii="Calibri" w:eastAsia="Calibri" w:hAnsi="Calibri" w:cs="Calibri"/>
          <w:sz w:val="22"/>
          <w:szCs w:val="22"/>
        </w:rPr>
        <w:t xml:space="preserve">767 people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{"citationItems":[{"id":"ITEM-1","itemData":{"author":[{"dropping-particle":"","family":"Batam","given":"Badan Pusat Statistik Kota","non-dropping-particle":"","parse-names":false,"suffix":""}],"id":"ITEM-1","issued":{"date-parts":[["2020"]]},"title":"Penduduk Kota Batam Menurut Kelompok Umur dan Jenis Kelamin (Ribu Jiwa), 2018-2020","type":"report"},"uris":["http://www.mendeley.com/documents/?uuid=6b5e1fc1-7af4-4553-9d4b-30fe8c02ef1f"]}],"mendeley":{"formattedCitation":"(Batam, 2020)","plainTextFormattedCitation":"(Batam, 2020)","previouslyFormattedCitation":"(Batam, 2020)"},"properties":{"noteIndex":0},"schema":"https://github.com/citation-style-language/schema/raw/master/csl-citation.json"}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(Batam, 2020)</w:t>
      </w:r>
      <w:r w:rsidR="005378B4">
        <w:rPr>
          <w:rFonts w:ascii="Calibri" w:eastAsia="Calibri" w:hAnsi="Calibri" w:cs="Calibri"/>
          <w:sz w:val="22"/>
          <w:szCs w:val="22"/>
        </w:rPr>
        <w:fldChar w:fldCharType="end"/>
      </w:r>
      <w:r>
        <w:rPr>
          <w:rFonts w:ascii="Calibri" w:eastAsia="Calibri" w:hAnsi="Calibri" w:cs="Calibri"/>
          <w:sz w:val="22"/>
          <w:szCs w:val="22"/>
        </w:rPr>
        <w:t xml:space="preserve">. Then, the calculation of the number of samples needed using the Slovin formula will be taken, with 400 respondents in total. After the sample data has been collected, it will be analyzed through the linear regression statistical analysis method with the help of the SPSS </w:t>
      </w:r>
      <w:r w:rsidR="00254A51">
        <w:rPr>
          <w:rFonts w:ascii="Calibri" w:eastAsia="Calibri" w:hAnsi="Calibri" w:cs="Calibri"/>
          <w:sz w:val="22"/>
          <w:szCs w:val="22"/>
        </w:rPr>
        <w:t>software</w:t>
      </w:r>
      <w:r>
        <w:rPr>
          <w:rFonts w:ascii="Calibri" w:eastAsia="Calibri" w:hAnsi="Calibri" w:cs="Calibri"/>
          <w:sz w:val="22"/>
          <w:szCs w:val="22"/>
        </w:rPr>
        <w:t xml:space="preserve"> which is useful for identifying patterns between the dependent variable and two or more independent variables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{"citationItems":[{"id":"ITEM-1","itemData":{"DOI":"10.24853/fbc.5.2.117-128","ISSN":"2460-7797","abstract":"Karawang merupakan salah satu pusat penanaman padi di Pulau Jawa. Sebagai pusat penanaman padi, sudah seharusnya produktivitas padi dari tahun ke tahun mengalami peningkatan. Namun, produktivitas padi ternyata tidak konsisten, tahun 2015 mengalami kenaikan sedangkan tahun 2016 mengalami penurunan. Oleh karena itu, diperlukan suatu estimasi sehingga dapat diketahui produktivitas padi untuk tahun-tahun berikutnya. Beberapa algoritma yang dapat digunakan untuk mengestimasi hubungan antar variabel diantaranya regresi linier, fuzzy, dan jaringan syaraf tiruan. Regresi linier terbagi menjadi regresi linier sederhana dan regresi linier berganda. Regresi linier berganda digunakan untuk menelusuri pola hubungan antara variabel terikat dengan dua atau lebih variabel bebas. Berdasarkan suatu penelitian, regresi linier berganda lebih baik jika dibandingkan dengan metode fuzzy dan jaringan syaraf tiruan. Oleh karena itu, masalah produktivitas padi di Kabupaten Karawang dapat diestimasi dengan menggunakan analisis regresi linier berganda. Model regresi linier berganda dapat dinyatakan dalam bentuk perkalian matriks. Selanjutnya, perhitungan nilai-nilai koefisien regresi dapat dicari dengan menggunakan eliminasi Gauss. Berdasarkan model regresi yang didapat, sebesar 80,46% faktor-faktor produktivitas padi dapat dijelaskan oleh produksi, luas panen, luas tanam, curah hujan, dan hari hujan. Sedangkan sisanya 19,54% dapat dijelaskan oleh faktor-faktor lain yang tidak diteliti dalam penelitian ini. Variabel-variabel yang mempengaruhi peningkatan jumlah produktivitas yaitu variabel produksi dan curah hujan, sedangkan variabel-variabel yang mempengaruhi penurunan jumlah produktivitas yaitu variabel luas panen, luas tanam, dan hari hujan. Rata-rata kesalahan relatif regresi yang diperoleh yaitu 0,04642 atau 4,642%. ","author":[{"dropping-particle":"","family":"Padilah","given":"Tesa Nur","non-dropping-particle":"","parse-names":false,"suffix":""},{"dropping-particle":"","family":"Adam","given":"Riza Ibnu","non-dropping-particle":"","parse-names":false,"suffix":""}],"container-title":"FIBONACCI: Jurnal Pendidikan Matematika dan Matematika","id":"ITEM-1","issue":"2","issued":{"date-parts":[["2019"]]},"page":"117","title":"Analisis Regresi Linier Berganda Dalam Estimasi Produktivitas Tanaman Padi Di Kabupaten Karawang","type":"article-journal","volume":"5"},"uris":["http://www.mendeley.com/documents/?uuid=04230528-e626-45a5-940c-48e0d22f4851"]}],"mendeley":{"formattedCitation":"(Padilah &amp; Adam, 2019)","plainTextFormattedCitation":"(Padilah &amp; Adam, 2019)","previouslyFormattedCitation":"(Padilah &amp; Adam, 2019)"},"properties":{"noteIndex":0},"schema":"https://github.com/citation-style-language/schema/raw/master/csl-citation.json"}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(Padilah &amp; Adam, 2019)</w:t>
      </w:r>
      <w:r w:rsidR="005378B4">
        <w:rPr>
          <w:rFonts w:ascii="Calibri" w:eastAsia="Calibri" w:hAnsi="Calibri" w:cs="Calibri"/>
          <w:sz w:val="22"/>
          <w:szCs w:val="22"/>
        </w:rPr>
        <w:fldChar w:fldCharType="end"/>
      </w:r>
      <w:r>
        <w:rPr>
          <w:rFonts w:ascii="Calibri" w:eastAsia="Calibri" w:hAnsi="Calibri" w:cs="Calibri"/>
          <w:sz w:val="22"/>
          <w:szCs w:val="22"/>
        </w:rPr>
        <w:t xml:space="preserve">. </w:t>
      </w:r>
    </w:p>
    <w:p w14:paraId="0822A779" w14:textId="786C76D6"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Afterward, qualitative </w:t>
      </w:r>
      <w:r w:rsidR="001E2690">
        <w:rPr>
          <w:rFonts w:ascii="Calibri" w:eastAsia="Calibri" w:hAnsi="Calibri" w:cs="Calibri"/>
          <w:sz w:val="22"/>
          <w:szCs w:val="22"/>
        </w:rPr>
        <w:t>approach</w:t>
      </w:r>
      <w:r>
        <w:rPr>
          <w:rFonts w:ascii="Calibri" w:eastAsia="Calibri" w:hAnsi="Calibri" w:cs="Calibri"/>
          <w:sz w:val="22"/>
          <w:szCs w:val="22"/>
        </w:rPr>
        <w:t xml:space="preserve"> focuses on a phenomenon or event in an environment that represents what is happening</w:t>
      </w:r>
      <w:r w:rsidR="00254A51">
        <w:rPr>
          <w:rFonts w:ascii="Calibri" w:eastAsia="Calibri" w:hAnsi="Calibri" w:cs="Calibri"/>
          <w:sz w:val="22"/>
          <w:szCs w:val="22"/>
        </w:rPr>
        <w:t>,</w:t>
      </w:r>
      <w:r>
        <w:rPr>
          <w:rFonts w:ascii="Calibri" w:eastAsia="Calibri" w:hAnsi="Calibri" w:cs="Calibri"/>
          <w:sz w:val="22"/>
          <w:szCs w:val="22"/>
        </w:rPr>
        <w:t xml:space="preserve"> so the data does not </w:t>
      </w:r>
      <w:r w:rsidR="00254A51">
        <w:rPr>
          <w:rFonts w:ascii="Calibri" w:eastAsia="Calibri" w:hAnsi="Calibri" w:cs="Calibri"/>
          <w:sz w:val="22"/>
          <w:szCs w:val="22"/>
        </w:rPr>
        <w:t>reduce</w:t>
      </w:r>
      <w:r>
        <w:rPr>
          <w:rFonts w:ascii="Calibri" w:eastAsia="Calibri" w:hAnsi="Calibri" w:cs="Calibri"/>
          <w:sz w:val="22"/>
          <w:szCs w:val="22"/>
        </w:rPr>
        <w:t xml:space="preserve"> in numbers such as quantitative data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{"citationItems":[{"id":"ITEM-1","itemData":{"DOI":"9792171312","author":[{"dropping-particle":"","family":"Samiaji","given":"Sarosa","non-dropping-particle":"","parse-names":false,"suffix":""}],"id":"ITEM-1","issued":{"date-parts":[["2021"]]},"publisher":"PT Kanisius","title":"Analisis Data Penelitian Kualitatif","type":"book"},"uris":["http://www.mendeley.com/documents/?uuid=6e49f282-d94f-4084-9396-9104e9c88ac3"]}],"mendeley":{"formattedCitation":"(Samiaji, 2021)","plainTextFormattedCitation":"(Samiaji, 2021)","previouslyFormattedCitation":"(Samiaji, 2021)"},"properties":{"noteIndex":0},"schema":"https://github.com/citation-style-language/schema/raw/master/csl-citation.json"}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(Samiaji, 2021)</w:t>
      </w:r>
      <w:r w:rsidR="005378B4">
        <w:rPr>
          <w:rFonts w:ascii="Calibri" w:eastAsia="Calibri" w:hAnsi="Calibri" w:cs="Calibri"/>
          <w:sz w:val="22"/>
          <w:szCs w:val="22"/>
        </w:rPr>
        <w:fldChar w:fldCharType="end"/>
      </w:r>
      <w:r>
        <w:rPr>
          <w:rFonts w:ascii="Calibri" w:eastAsia="Calibri" w:hAnsi="Calibri" w:cs="Calibri"/>
          <w:sz w:val="22"/>
          <w:szCs w:val="22"/>
        </w:rPr>
        <w:t>. Interviews will be the data collection technique used by the author</w:t>
      </w:r>
      <w:r w:rsidR="00254A51">
        <w:rPr>
          <w:rFonts w:ascii="Calibri" w:eastAsia="Calibri" w:hAnsi="Calibri" w:cs="Calibri"/>
          <w:sz w:val="22"/>
          <w:szCs w:val="22"/>
        </w:rPr>
        <w:t>s</w:t>
      </w:r>
      <w:r>
        <w:rPr>
          <w:rFonts w:ascii="Calibri" w:eastAsia="Calibri" w:hAnsi="Calibri" w:cs="Calibri"/>
          <w:sz w:val="22"/>
          <w:szCs w:val="22"/>
        </w:rPr>
        <w:t xml:space="preserve"> in the qualitative approach. Interviews are conducted by two or more parties who communicate with each other through face-to-face meetings to collect data or obtain information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{"citationItems":[{"id":"ITEM-1","itemData":{"ISBN":"6237518495","author":[{"dropping-particle":"","family":"Fadhallah","given":"","non-dropping-particle":"","parse-names":false,"suffix":""}],"id":"ITEM-1","issued":{"date-parts":[["2021"]]},"publisher":"UNJ PRESS","title":"WAWANCARA","type":"book"},"uris":["http://www.mendeley.com/documents/?uuid=de6d2d13-edc8-4cbc-9b18-0bf5acc87d2f"]}],"mendeley":{"formattedCitation":"(Fadhallah, 2021)","plainTextFormattedCitation":"(Fadhallah, 2021)","previouslyFormattedCitation":"(Fadhallah, 2021)"},"properties":{"noteIndex":0},"schema":"https://github.com/citation-style-language/schema/raw/master/csl-citation.json"}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(Fadhallah, 2021)</w:t>
      </w:r>
      <w:r w:rsidR="005378B4">
        <w:rPr>
          <w:rFonts w:ascii="Calibri" w:eastAsia="Calibri" w:hAnsi="Calibri" w:cs="Calibri"/>
          <w:sz w:val="22"/>
          <w:szCs w:val="22"/>
        </w:rPr>
        <w:fldChar w:fldCharType="end"/>
      </w:r>
      <w:r>
        <w:rPr>
          <w:rFonts w:ascii="Calibri" w:eastAsia="Calibri" w:hAnsi="Calibri" w:cs="Calibri"/>
          <w:sz w:val="22"/>
          <w:szCs w:val="22"/>
        </w:rPr>
        <w:t xml:space="preserve">. The questions used to interview respondents are the same questions </w:t>
      </w:r>
      <w:r w:rsidR="00254A51">
        <w:rPr>
          <w:rFonts w:ascii="Calibri" w:eastAsia="Calibri" w:hAnsi="Calibri" w:cs="Calibri"/>
          <w:sz w:val="22"/>
          <w:szCs w:val="22"/>
        </w:rPr>
        <w:t>used in the</w:t>
      </w:r>
      <w:r>
        <w:rPr>
          <w:rFonts w:ascii="Calibri" w:eastAsia="Calibri" w:hAnsi="Calibri" w:cs="Calibri"/>
          <w:sz w:val="22"/>
          <w:szCs w:val="22"/>
        </w:rPr>
        <w:t xml:space="preserve"> quantitative</w:t>
      </w:r>
      <w:r w:rsidR="001E2690">
        <w:rPr>
          <w:rFonts w:ascii="Calibri" w:eastAsia="Calibri" w:hAnsi="Calibri" w:cs="Calibri"/>
          <w:sz w:val="22"/>
          <w:szCs w:val="22"/>
        </w:rPr>
        <w:t xml:space="preserve"> approach</w:t>
      </w:r>
      <w:r>
        <w:rPr>
          <w:rFonts w:ascii="Calibri" w:eastAsia="Calibri" w:hAnsi="Calibri" w:cs="Calibri"/>
          <w:sz w:val="22"/>
          <w:szCs w:val="22"/>
        </w:rPr>
        <w:t>. However, the questions will be summarized so the answers to the questions can contain each research variable.</w:t>
      </w:r>
      <w:r w:rsidR="00254A51">
        <w:rPr>
          <w:rFonts w:ascii="Calibri" w:eastAsia="Calibri" w:hAnsi="Calibri" w:cs="Calibri"/>
          <w:sz w:val="22"/>
          <w:szCs w:val="22"/>
        </w:rPr>
        <w:t xml:space="preserve"> T</w:t>
      </w:r>
      <w:r>
        <w:rPr>
          <w:rFonts w:ascii="Calibri" w:eastAsia="Calibri" w:hAnsi="Calibri" w:cs="Calibri"/>
          <w:sz w:val="22"/>
          <w:szCs w:val="22"/>
        </w:rPr>
        <w:t>he author will obtain data from 30 X application users</w:t>
      </w:r>
      <w:r w:rsidR="00254A51" w:rsidRPr="00254A51">
        <w:t xml:space="preserve"> </w:t>
      </w:r>
      <w:r w:rsidR="00254A51">
        <w:rPr>
          <w:rFonts w:ascii="Calibri" w:eastAsia="Calibri" w:hAnsi="Calibri" w:cs="Calibri"/>
          <w:sz w:val="22"/>
          <w:szCs w:val="22"/>
        </w:rPr>
        <w:t>t</w:t>
      </w:r>
      <w:r w:rsidR="00254A51" w:rsidRPr="00254A51">
        <w:rPr>
          <w:rFonts w:ascii="Calibri" w:eastAsia="Calibri" w:hAnsi="Calibri" w:cs="Calibri"/>
          <w:sz w:val="22"/>
          <w:szCs w:val="22"/>
        </w:rPr>
        <w:t>hrough interviews</w:t>
      </w:r>
      <w:r>
        <w:rPr>
          <w:rFonts w:ascii="Calibri" w:eastAsia="Calibri" w:hAnsi="Calibri" w:cs="Calibri"/>
          <w:sz w:val="22"/>
          <w:szCs w:val="22"/>
        </w:rPr>
        <w:t>. Then, the results of the interviews will be used to support the results of the quantitative approach data analysis that has been processed in the discussion section which contains users' opinions and perspectives on the application.</w:t>
      </w:r>
    </w:p>
    <w:p w14:paraId="347F823B" w14:textId="1E46FA9D"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Before conducting the analysis, an outlier measurement test, validity measurement test</w:t>
      </w:r>
      <w:r w:rsidR="001E2690">
        <w:rPr>
          <w:rFonts w:ascii="Calibri" w:eastAsia="Calibri" w:hAnsi="Calibri" w:cs="Calibri"/>
          <w:sz w:val="22"/>
          <w:szCs w:val="22"/>
        </w:rPr>
        <w:t>,</w:t>
      </w:r>
      <w:r>
        <w:rPr>
          <w:rFonts w:ascii="Calibri" w:eastAsia="Calibri" w:hAnsi="Calibri" w:cs="Calibri"/>
          <w:sz w:val="22"/>
          <w:szCs w:val="22"/>
        </w:rPr>
        <w:t xml:space="preserve"> and reliability measurement are required. Validity testing is needed to measure whether the instrument is declared feasible or valid, where data from the field and data in the study have similarities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{"citationItems":[{"id":"ITEM-1","itemData":{"DOI":"10.33019/jurnalecotipe.v9i1.2805","ISSN":"2355-5068","abstract":"Untuk mengukur suatu perangkat lunak lebih spesifik berbasis telepon seluler smartphone dapat diterima oleh pengguna maka dilakukan pengujian Usability.  Untuk membuat quisioner yang dapat digunakan untuk melakukan pengujian System Usability Scale (SUS) yang dinyatakan valid dan reliabel. Quisioner diuji menggunakan Expert Review dan Product-Moment Coefficient untuk uji validitas, serta Cronbach Alfa untuk uji reliabilitas. Berdasarkan hasil uji yang dilakukan didapatkan 10 butir quisioner untuk uji SUS dengan seluruh butir dinyatakan valid secara Expert Review dan Product-Moment Coefficient, serta reliabel dengan skor Cronbach Alfa 0,778086452. Terdapat beberapa penelitian terkait pembuatan quisioner untuk uji SUS dimana bahasa yang digunakan bahasa indonesia dan bahasa inggris dengan jumlah pertanyaan sebanyak 10 butir. Penelitian ini sendiri memberikan opsi lain quisioner dengan mengadopsi penelitian yang sudah dilakukan dengan melakukan pengujian validitas dan realibilitas untuk menguji suatu perangkat lunak menggunakan uji SUS.","author":[{"dropping-particle":"","family":"Usman","given":"Muhammad Lulu Latif","non-dropping-particle":"","parse-names":false,"suffix":""},{"dropping-particle":"","family":"Gustalika","given":"Muhamad Azrino","non-dropping-particle":"","parse-names":false,"suffix":""}],"container-title":"Jurnal Ecotipe (Electronic, Control, Telecommunication, Information, and Power Engineering)","id":"ITEM-1","issue":"1","issued":{"date-parts":[["2022"]]},"page":"19-24","title":"Pengujian Validitas dan Reliabilitas System Usability Scale (SUS) Untuk Perangkat Smartphone","type":"article-journal","volume":"9"},"uris":["http://www.mendeley.com/documents/?uuid=f00052b3-db58-4a6b-ac89-66f1ad9fda2b"]}],"mendeley":{"formattedCitation":"(Usman &amp; Gustalika, 2022)","plainTextFormattedCitation":"(Usman &amp; Gustalika, 2022)","previouslyFormattedCitation":"(Usman &amp; Gustalika,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(Usman &amp; Gustalika, 2022)</w:t>
      </w:r>
      <w:r w:rsidR="005378B4">
        <w:rPr>
          <w:rFonts w:ascii="Calibri" w:eastAsia="Calibri" w:hAnsi="Calibri" w:cs="Calibri"/>
          <w:sz w:val="22"/>
          <w:szCs w:val="22"/>
        </w:rPr>
        <w:fldChar w:fldCharType="end"/>
      </w:r>
      <w:r>
        <w:rPr>
          <w:rFonts w:ascii="Calibri" w:eastAsia="Calibri" w:hAnsi="Calibri" w:cs="Calibri"/>
          <w:sz w:val="22"/>
          <w:szCs w:val="22"/>
        </w:rPr>
        <w:t xml:space="preserve">. In addition, reliability testing is a measurement to determine the consistency of the measuring instrument in collecting research data declared reliable </w:t>
      </w:r>
      <w:r w:rsidR="005378B4">
        <w:rPr>
          <w:rFonts w:ascii="Calibri" w:eastAsia="Calibri" w:hAnsi="Calibri" w:cs="Calibri"/>
          <w:sz w:val="22"/>
          <w:szCs w:val="22"/>
        </w:rPr>
        <w:fldChar w:fldCharType="begin" w:fldLock="1"/>
      </w:r>
      <w:r w:rsidR="005378B4">
        <w:rPr>
          <w:rFonts w:ascii="Calibri" w:eastAsia="Calibri" w:hAnsi="Calibri" w:cs="Calibri"/>
          <w:sz w:val="22"/>
          <w:szCs w:val="22"/>
        </w:rPr>
        <w:instrText>ADDIN CSL_CITATION {"citationItems":[{"id":"ITEM-1","itemData":{"ISSN":"2541-0652","abstract":"Aplikasi web Sistem Informasi Tiras Dan Transaksi Bahan Ajar (SITTA) adalah aplikasi yang digunakan untuk menunjang kegiatan operasional pada layanan distribusi bahan ajar di Perguruan Tinggi Negeri Universitas Terbuka. Aplikasi web SITTA dapat diakses pada laman web https://distribusi.ut.ac.id/ dengan akses internal UT di pusat dan UPBJJ (Unit Program Belajar Jarak Jauh). Aplikasi web SITTA digunakan oleh pegawai UT sebagai user aplikasi web SITTA digunakan belum lama, dikarenakan aplikasi web SITTA baru diimplementasikan pada awal tahun 2018. Oleh karena itu, dirasa perlu diuji kegunaannya (usability). Hal itu untuk menilai keberhasilan pada aspek usability suatu aplikasi sistem informasi sekaligus mengetahui aplikasi dapat berguna dengan baik dan telah sesuai fungsinya atau belum untuk kebutuhan user. Salah satu pengujian yang dapat dilakukan adalah dengan uji kegunaan (usability testing). Pengujian ini dilakukan dengan menggunakan metode USE Questionnaire dengan menggunakan 4 aspek pengujian. 4 aspek yang diuji merupakan aspek Usefulness, Satisfaction, dan Easy of Use. Tujuan dari penulisan ini adalah untuk mengetahui penerimaan user pada aplikasi web SITTA berdasarkan pada kriteria usability. Penelitian ini berjenis deskriptif kuntitatif yang dilakukan pada user aplikasi web SITTA dengan menyebar kuesioner USE yang terdiri dari 30 butir pertanyaan dan menggunakan 5 point penilaian pada Skala Likert. Penelitian ini memperoleh hasil pengukuran usability aplikasi web SITTA dengan perolehan nilai sebesar 88,10% pada pengukuran aspek usefulness, 78,29% pada ease of use, 82,14% pada ease of learning, dan 81,26% pada aspek satisfaction.","author":[{"dropping-particle":"","family":"Sufandi","given":"Unggul Utan","non-dropping-particle":"","parse-names":false,"suffix":""},{"dropping-particle":"","family":"Priono","given":"Mochamad","non-dropping-particle":"","parse-names":false,"suffix":""},{"dropping-particle":"","family":"Aprijani","given":"Dwi Astuti","non-dropping-particle":"","parse-names":false,"suffix":""},{"dropping-particle":"","family":"Wicaksono","given":"Bagus Arif","non-dropping-particle":"","parse-names":false,"suffix":""},{"dropping-particle":"","family":"Trihapningsari","given":"Denisha","non-dropping-particle":"","parse-names":false,"suffix":""}],"container-title":"Jurnal Pendidikan Teknologi dan Kejuruan","id":"ITEM-1","issue":"1","issued":{"date-parts":[["2022"]]},"page":"25","title":"Uji Usability Fungsi Aplikasi Web Sistem Informasi Dengan Use Questionnaire (Studi Kasus : Aplikasi Web Sistem Informasi Tiras dan Transaksi Bahan Ajar)","type":"article-journal","volume":"19"},"uris":["http://www.mendeley.com/documents/?uuid=61aea7be-ebc1-4b91-979e-21ab55d33292"]}],"mendeley":{"formattedCitation":"(Sufandi et al., 2022)","plainTextFormattedCitation":"(Sufandi et al., 2022)","previouslyFormattedCitation":"(Sufandi et al., 2022)"},"properties":{"noteIndex":0},"schema":"https://github.com/citation-style-language/schema/raw/master/csl-citation.json"}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(Sufandi et al., 2022)</w:t>
      </w:r>
      <w:r w:rsidR="005378B4">
        <w:rPr>
          <w:rFonts w:ascii="Calibri" w:eastAsia="Calibri" w:hAnsi="Calibri" w:cs="Calibri"/>
          <w:sz w:val="22"/>
          <w:szCs w:val="22"/>
        </w:rPr>
        <w:fldChar w:fldCharType="end"/>
      </w:r>
      <w:r>
        <w:rPr>
          <w:rFonts w:ascii="Calibri" w:eastAsia="Calibri" w:hAnsi="Calibri" w:cs="Calibri"/>
          <w:sz w:val="22"/>
          <w:szCs w:val="22"/>
        </w:rPr>
        <w:t xml:space="preserve">. Validity testing is said to be valid if the </w:t>
      </w:r>
      <w:r>
        <w:rPr>
          <w:rFonts w:ascii="Calibri" w:eastAsia="Calibri" w:hAnsi="Calibri" w:cs="Calibri"/>
          <w:i/>
          <w:sz w:val="22"/>
          <w:szCs w:val="22"/>
        </w:rPr>
        <w:t xml:space="preserve">Average Variance Extracted </w:t>
      </w:r>
      <w:r>
        <w:rPr>
          <w:rFonts w:ascii="Calibri" w:eastAsia="Calibri" w:hAnsi="Calibri" w:cs="Calibri"/>
          <w:sz w:val="22"/>
          <w:szCs w:val="22"/>
        </w:rPr>
        <w:t xml:space="preserve">(AVE) or r values more than 0.5, then all values of these variables have met convergent validity, followed by reliability testing, it is considered that each variable value can be trusted with a </w:t>
      </w:r>
      <w:r>
        <w:rPr>
          <w:rFonts w:ascii="Calibri" w:eastAsia="Calibri" w:hAnsi="Calibri" w:cs="Calibri"/>
          <w:i/>
          <w:sz w:val="22"/>
          <w:szCs w:val="22"/>
        </w:rPr>
        <w:t>Cronbach's alpha (</w:t>
      </w:r>
      <w:r>
        <w:rPr>
          <w:rFonts w:ascii="Calibri" w:eastAsia="Calibri" w:hAnsi="Calibri" w:cs="Calibri"/>
          <w:sz w:val="22"/>
          <w:szCs w:val="22"/>
        </w:rPr>
        <w:t xml:space="preserve">CR) value of more than 0.5. </w:t>
      </w:r>
      <w:r w:rsidR="005378B4">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uthor":[{"dropping-particle":"","family":"Darma","given":"Budi","non-dropping-particle":"","parse-names":false,"suffix":""}],"id":"ITEM-1","issued":{"date-parts":[["2021"]]},"number-of-pages":"109","publisher":"GUEPEDIA","title":"STATISTIKA PENELITIAN MENGGUNAKAN SPSS (Uji Validitas, Uji Reliabilitas, Regresi Linier Sederhana, Regresi Linier Berganda, Uji t, Uji F, R2)","type":"book"},"uris":["http://www.mendeley.com/documents/?uuid=a47af7c4-c421-47fc-8545-ec20a8e530cd"]}],"mendeley":{"formattedCitation":"(Darma, 2021)","plainTextFormattedCitation":"(Darma, 2021)","previouslyFormattedCitation":"(Darma, 2021)"},"properties":{"noteIndex":0},"schema":"https://github.com/citation-style-language/schema/raw/master/csl-citation.json"}</w:instrText>
      </w:r>
      <w:r w:rsidR="005378B4">
        <w:rPr>
          <w:rFonts w:ascii="Calibri" w:eastAsia="Calibri" w:hAnsi="Calibri" w:cs="Calibri"/>
          <w:sz w:val="22"/>
          <w:szCs w:val="22"/>
        </w:rPr>
        <w:fldChar w:fldCharType="separate"/>
      </w:r>
      <w:r w:rsidR="009615CD" w:rsidRPr="009615CD">
        <w:rPr>
          <w:rFonts w:ascii="Calibri" w:eastAsia="Calibri" w:hAnsi="Calibri" w:cs="Calibri"/>
          <w:noProof/>
          <w:sz w:val="22"/>
          <w:szCs w:val="22"/>
        </w:rPr>
        <w:t>(Darma, 2021)</w:t>
      </w:r>
      <w:r w:rsidR="005378B4">
        <w:rPr>
          <w:rFonts w:ascii="Calibri" w:eastAsia="Calibri" w:hAnsi="Calibri" w:cs="Calibri"/>
          <w:sz w:val="22"/>
          <w:szCs w:val="22"/>
        </w:rPr>
        <w:fldChar w:fldCharType="end"/>
      </w:r>
      <w:r>
        <w:rPr>
          <w:rFonts w:ascii="Calibri" w:eastAsia="Calibri" w:hAnsi="Calibri" w:cs="Calibri"/>
          <w:sz w:val="22"/>
          <w:szCs w:val="22"/>
        </w:rPr>
        <w:t>.</w:t>
      </w:r>
    </w:p>
    <w:p w14:paraId="66E4BD61" w14:textId="77777777" w:rsidR="00262465" w:rsidRDefault="00262465">
      <w:pPr>
        <w:rPr>
          <w:rFonts w:ascii="Calibri" w:eastAsia="Calibri" w:hAnsi="Calibri" w:cs="Calibri"/>
          <w:sz w:val="22"/>
          <w:szCs w:val="22"/>
        </w:rPr>
      </w:pPr>
    </w:p>
    <w:p w14:paraId="70421E48" w14:textId="7747F01D" w:rsidR="00262465" w:rsidRDefault="00000000">
      <w:pPr>
        <w:jc w:val="both"/>
        <w:rPr>
          <w:rFonts w:ascii="Calibri" w:eastAsia="Calibri" w:hAnsi="Calibri" w:cs="Calibri"/>
          <w:b/>
          <w:sz w:val="22"/>
          <w:szCs w:val="22"/>
        </w:rPr>
      </w:pPr>
      <w:r>
        <w:rPr>
          <w:rFonts w:ascii="Calibri" w:eastAsia="Calibri" w:hAnsi="Calibri" w:cs="Calibri"/>
          <w:b/>
          <w:sz w:val="22"/>
          <w:szCs w:val="22"/>
        </w:rPr>
        <w:t>RESULTS</w:t>
      </w:r>
    </w:p>
    <w:p w14:paraId="3390AD83" w14:textId="287B0699" w:rsidR="00262465" w:rsidRDefault="00000000" w:rsidP="00D6348F">
      <w:pPr>
        <w:ind w:firstLine="567"/>
        <w:jc w:val="both"/>
        <w:rPr>
          <w:rFonts w:ascii="Calibri" w:eastAsia="Calibri" w:hAnsi="Calibri" w:cs="Calibri"/>
          <w:sz w:val="22"/>
          <w:szCs w:val="22"/>
        </w:rPr>
      </w:pPr>
      <w:r>
        <w:rPr>
          <w:rFonts w:ascii="Calibri" w:eastAsia="Calibri" w:hAnsi="Calibri" w:cs="Calibri"/>
          <w:sz w:val="22"/>
          <w:szCs w:val="22"/>
        </w:rPr>
        <w:t xml:space="preserve">The first analysis is outlier testing, which is a test of data that has unique characteristics with significant and extreme values </w:t>
      </w:r>
      <w:r w:rsidR="005378B4">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{"citationItems":[{"id":"ITEM-1","itemData":{"author":[{"dropping-particle":"","family":"Ika","given":"Nuruni Ika K","non-dropping-particle":"","parse-names":false,"suffix":""},{"dropping-particle":"","family":"Rosyidah","given":"Birdah Iftah","non-dropping-particle":"","parse-names":false,"suffix":""}],"container-title":"Management Studies and Entrepreneurship Journal","id":"ITEM-1","issue":"6","issued":{"date-parts":[["2023"]]},"page":"7224-7234","title":"The Influence Of Brand Image And Electronic Word Of Mouth On The Purchase Intention Of Millennial Generation Toyota Rush Cars In Surabaya . Pengaruh Brand Image Dan Electronic Word Of Mouth Terhadap Minat Beli Mobil Toyota Rush Generasi Millenial Di Surab","type":"article-journal","volume":"4"},"uris":["http://www.mendeley.com/documents/?uuid=1bc290e9-fc26-4326-bc66-49375312b77d"]}],"mendeley":{"formattedCitation":"(Ika &amp; Rosyidah, 2023)","plainTextFormattedCitation":"(Ika &amp; Rosyidah, 2023)","previouslyFormattedCitation":"(Ika &amp; Rosyidah, 2023)"},"properties":{"noteIndex":0},"schema":"https://github.com/citation-style-language/schema/raw/master/csl-citation.json"}</w:instrText>
      </w:r>
      <w:r w:rsidR="005378B4">
        <w:rPr>
          <w:rFonts w:ascii="Calibri" w:eastAsia="Calibri" w:hAnsi="Calibri" w:cs="Calibri"/>
          <w:sz w:val="22"/>
          <w:szCs w:val="22"/>
        </w:rPr>
        <w:fldChar w:fldCharType="separate"/>
      </w:r>
      <w:r w:rsidR="005378B4" w:rsidRPr="005378B4">
        <w:rPr>
          <w:rFonts w:ascii="Calibri" w:eastAsia="Calibri" w:hAnsi="Calibri" w:cs="Calibri"/>
          <w:noProof/>
          <w:sz w:val="22"/>
          <w:szCs w:val="22"/>
        </w:rPr>
        <w:t>(Ika &amp; Rosyidah, 2023)</w:t>
      </w:r>
      <w:r w:rsidR="005378B4">
        <w:rPr>
          <w:rFonts w:ascii="Calibri" w:eastAsia="Calibri" w:hAnsi="Calibri" w:cs="Calibri"/>
          <w:sz w:val="22"/>
          <w:szCs w:val="22"/>
        </w:rPr>
        <w:fldChar w:fldCharType="end"/>
      </w:r>
      <w:r>
        <w:rPr>
          <w:rFonts w:ascii="Calibri" w:eastAsia="Calibri" w:hAnsi="Calibri" w:cs="Calibri"/>
          <w:sz w:val="22"/>
          <w:szCs w:val="22"/>
        </w:rPr>
        <w:t xml:space="preserve">. </w:t>
      </w:r>
      <w:r w:rsidR="00641BFB" w:rsidRPr="00641BFB">
        <w:rPr>
          <w:rFonts w:ascii="Calibri" w:eastAsia="Calibri" w:hAnsi="Calibri" w:cs="Calibri"/>
          <w:sz w:val="22"/>
          <w:szCs w:val="22"/>
        </w:rPr>
        <w:t>Further analysis will only be conducted on data with a z-score value within the range of -3 and 3</w:t>
      </w:r>
      <w:r w:rsidR="00641BFB">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uthor":[{"dropping-particle":"","family":"Suhartono","given":"Agus","non-dropping-particle":"","parse-names":false,"suffix":""},{"dropping-particle":"","family":"Febriyanti","given":"Eka","non-dropping-particle":"","parse-names":false,"suffix":""}],"container-title":"JOURNAL OF INDUSTRIAL RESEARCH AND INNOVATION","id":"ITEM-1","issue":"1","issued":{"date-parts":[["2023"]]},"page":"23-30","title":"Uji Profisiensi Antar Laboratorium Uji Tarik Baja Tulangan Sirip Proficiency Testing of Tension Testing of Deformed Carbon-Steel Bars for Concrete Reinforcement","type":"article-journal","volume":"13"},"uris":["http://www.mendeley.com/documents/?uuid=7cd52e6c-7f14-4cb1-b89c-113f2ab8b5b0"]}],"mendeley":{"formattedCitation":"(Suhartono &amp; Febriyanti, 2023)","plainTextFormattedCitation":"(Suhartono &amp; Febriyanti, 2023)","previouslyFormattedCitation":"(Suhartono &amp; Febriyanti, 2023)"},"properties":{"noteIndex":0},"schema":"https://github.com/citation-style-language/schema/raw/master/csl-citation.json"}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(Suhartono &amp; Febriyanti, 2023)</w:t>
      </w:r>
      <w:r w:rsidR="009615CD">
        <w:rPr>
          <w:rFonts w:ascii="Calibri" w:eastAsia="Calibri" w:hAnsi="Calibri" w:cs="Calibri"/>
          <w:sz w:val="22"/>
          <w:szCs w:val="22"/>
        </w:rPr>
        <w:fldChar w:fldCharType="end"/>
      </w:r>
      <w:r>
        <w:rPr>
          <w:rFonts w:ascii="Calibri" w:eastAsia="Calibri" w:hAnsi="Calibri" w:cs="Calibri"/>
          <w:sz w:val="22"/>
          <w:szCs w:val="22"/>
        </w:rPr>
        <w:t xml:space="preserve">. From the questionnaires that have been distributed, there </w:t>
      </w:r>
      <w:r w:rsidR="00641BFB">
        <w:rPr>
          <w:rFonts w:ascii="Calibri" w:eastAsia="Calibri" w:hAnsi="Calibri" w:cs="Calibri"/>
          <w:sz w:val="22"/>
          <w:szCs w:val="22"/>
        </w:rPr>
        <w:t>were</w:t>
      </w:r>
      <w:r>
        <w:rPr>
          <w:rFonts w:ascii="Calibri" w:eastAsia="Calibri" w:hAnsi="Calibri" w:cs="Calibri"/>
          <w:sz w:val="22"/>
          <w:szCs w:val="22"/>
        </w:rPr>
        <w:t xml:space="preserve"> 450 data collected and the results of data testing show that there </w:t>
      </w:r>
      <w:r w:rsidR="006746DE">
        <w:rPr>
          <w:rFonts w:ascii="Calibri" w:eastAsia="Calibri" w:hAnsi="Calibri" w:cs="Calibri"/>
          <w:sz w:val="22"/>
          <w:szCs w:val="22"/>
        </w:rPr>
        <w:t>were</w:t>
      </w:r>
      <w:r>
        <w:rPr>
          <w:rFonts w:ascii="Calibri" w:eastAsia="Calibri" w:hAnsi="Calibri" w:cs="Calibri"/>
          <w:sz w:val="22"/>
          <w:szCs w:val="22"/>
        </w:rPr>
        <w:t xml:space="preserve"> 43 outlier data that are not followed up. Then, proceed with the validity test which is useful for measuring data from the field with research data so that the instrument is considered valid or feasible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{"citationItems":[{"id":"ITEM-1","itemData":{"DOI":"10.33019/jurnalecotipe.v9i1.2805","ISSN":"2355-5068","abstract":"Untuk mengukur suatu perangkat lunak lebih spesifik berbasis telepon seluler smartphone dapat diterima oleh pengguna maka dilakukan pengujian Usability.  Untuk membuat quisioner yang dapat digunakan untuk melakukan pengujian System Usability Scale (SUS) yang dinyatakan valid dan reliabel. Quisioner diuji menggunakan Expert Review dan Product-Moment Coefficient untuk uji validitas, serta Cronbach Alfa untuk uji reliabilitas. Berdasarkan hasil uji yang dilakukan didapatkan 10 butir quisioner untuk uji SUS dengan seluruh butir dinyatakan valid secara Expert Review dan Product-Moment Coefficient, serta reliabel dengan skor Cronbach Alfa 0,778086452. Terdapat beberapa penelitian terkait pembuatan quisioner untuk uji SUS dimana bahasa yang digunakan bahasa indonesia dan bahasa inggris dengan jumlah pertanyaan sebanyak 10 butir. Penelitian ini sendiri memberikan opsi lain quisioner dengan mengadopsi penelitian yang sudah dilakukan dengan melakukan pengujian validitas dan realibilitas untuk menguji suatu perangkat lunak menggunakan uji SUS.","author":[{"dropping-particle":"","family":"Usman","given":"Muhammad Lulu Latif","non-dropping-particle":"","parse-names":false,"suffix":""},{"dropping-particle":"","family":"Gustalika","given":"Muhamad Azrino","non-dropping-particle":"","parse-names":false,"suffix":""}],"container-title":"Jurnal Ecotipe (Electronic, Control, Telecommunication, Information, and Power Engineering)","id":"ITEM-1","issue":"1","issued":{"date-parts":[["2022"]]},"page":"19-24","title":"Pengujian Validitas dan Reliabilitas System Usability Scale (SUS) Untuk Perangkat Smartphone","type":"article-journal","volume":"9"},"uris":["http://www.mendeley.com/documents/?uuid=f00052b3-db58-4a6b-ac89-66f1ad9fda2b"]}],"mendeley":{"formattedCitation":"(Usman &amp; Gustalika, 2022)","plainTextFormattedCitation":"(Usman &amp; Gustalika, 2022)","previouslyFormattedCitation":"(Usman &amp; Gustalika, 2022)"},"properties":{"noteIndex":0},"schema":"https://github.com/citation-style-language/schema/raw/master/csl-citation.json"}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(Usman &amp; Gustalika, 2022)</w:t>
      </w:r>
      <w:r w:rsidR="009615CD">
        <w:rPr>
          <w:rFonts w:ascii="Calibri" w:eastAsia="Calibri" w:hAnsi="Calibri" w:cs="Calibri"/>
          <w:sz w:val="22"/>
          <w:szCs w:val="22"/>
        </w:rPr>
        <w:fldChar w:fldCharType="end"/>
      </w:r>
      <w:r>
        <w:rPr>
          <w:rFonts w:ascii="Calibri" w:eastAsia="Calibri" w:hAnsi="Calibri" w:cs="Calibri"/>
          <w:sz w:val="22"/>
          <w:szCs w:val="22"/>
        </w:rPr>
        <w:t xml:space="preserve">. </w:t>
      </w:r>
    </w:p>
    <w:p w14:paraId="5C58A5A8" w14:textId="77777777" w:rsidR="006746DE" w:rsidRDefault="00000000" w:rsidP="009B0E64">
      <w:pPr>
        <w:ind w:firstLine="567"/>
        <w:jc w:val="both"/>
        <w:rPr>
          <w:rFonts w:ascii="Calibri" w:eastAsia="Calibri" w:hAnsi="Calibri" w:cs="Calibri"/>
          <w:sz w:val="22"/>
          <w:szCs w:val="22"/>
        </w:rPr>
      </w:pPr>
      <w:r>
        <w:rPr>
          <w:rFonts w:ascii="Calibri" w:eastAsia="Calibri" w:hAnsi="Calibri" w:cs="Calibri"/>
          <w:sz w:val="22"/>
          <w:szCs w:val="22"/>
        </w:rPr>
        <w:t xml:space="preserve">Based on the validity test, it shows that in each variable all r values are above 0.5. Also, the </w:t>
      </w:r>
      <w:r w:rsidR="007662F4">
        <w:rPr>
          <w:rFonts w:ascii="Calibri" w:eastAsia="Calibri" w:hAnsi="Calibri" w:cs="Calibri"/>
          <w:i/>
          <w:sz w:val="22"/>
          <w:szCs w:val="22"/>
        </w:rPr>
        <w:t>P</w:t>
      </w:r>
      <w:r>
        <w:rPr>
          <w:rFonts w:ascii="Calibri" w:eastAsia="Calibri" w:hAnsi="Calibri" w:cs="Calibri"/>
          <w:i/>
          <w:sz w:val="22"/>
          <w:szCs w:val="22"/>
        </w:rPr>
        <w:t xml:space="preserve">earson </w:t>
      </w:r>
      <w:r w:rsidR="007662F4">
        <w:rPr>
          <w:rFonts w:ascii="Calibri" w:eastAsia="Calibri" w:hAnsi="Calibri" w:cs="Calibri"/>
          <w:i/>
          <w:sz w:val="22"/>
          <w:szCs w:val="22"/>
        </w:rPr>
        <w:t>C</w:t>
      </w:r>
      <w:r>
        <w:rPr>
          <w:rFonts w:ascii="Calibri" w:eastAsia="Calibri" w:hAnsi="Calibri" w:cs="Calibri"/>
          <w:i/>
          <w:sz w:val="22"/>
          <w:szCs w:val="22"/>
        </w:rPr>
        <w:t xml:space="preserve">orrelation </w:t>
      </w:r>
      <w:r>
        <w:rPr>
          <w:rFonts w:ascii="Calibri" w:eastAsia="Calibri" w:hAnsi="Calibri" w:cs="Calibri"/>
          <w:sz w:val="22"/>
          <w:szCs w:val="22"/>
        </w:rPr>
        <w:t xml:space="preserve">value of the validity test results displays two asterisks (**). </w:t>
      </w:r>
      <w:r w:rsidR="009B0E64">
        <w:rPr>
          <w:rFonts w:ascii="Calibri" w:eastAsia="Calibri" w:hAnsi="Calibri" w:cs="Calibri"/>
          <w:sz w:val="22"/>
          <w:szCs w:val="22"/>
        </w:rPr>
        <w:t>I</w:t>
      </w:r>
      <w:r>
        <w:rPr>
          <w:rFonts w:ascii="Calibri" w:eastAsia="Calibri" w:hAnsi="Calibri" w:cs="Calibri"/>
          <w:sz w:val="22"/>
          <w:szCs w:val="22"/>
        </w:rPr>
        <w:t xml:space="preserve">t can be concluded that all instruments or questions are valid or feasible. The measurement of the reliability test serves to evaluate the consistency in the research data collection process which aims to determine whether the measurement tool is reliable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{"citationItems":[{"id":"ITEM-1","itemData":{"ISSN":"2541-0652","abstract":"Aplikasi web Sistem Informasi Tiras Dan Transaksi Bahan Ajar (SITTA) adalah aplikasi yang digunakan untuk menunjang kegiatan operasional pada layanan distribusi bahan ajar di Perguruan Tinggi Negeri Universitas Terbuka. Aplikasi web SITTA dapat diakses pada laman web https://distribusi.ut.ac.id/ dengan akses internal UT di pusat dan UPBJJ (Unit Program Belajar Jarak Jauh). Aplikasi web SITTA digunakan oleh pegawai UT sebagai user aplikasi web SITTA digunakan belum lama, dikarenakan aplikasi web SITTA baru diimplementasikan pada awal tahun 2018. Oleh karena itu, dirasa perlu diuji kegunaannya (usability). Hal itu untuk menilai keberhasilan pada aspek usability suatu aplikasi sistem informasi sekaligus mengetahui aplikasi dapat berguna dengan baik dan telah sesuai fungsinya atau belum untuk kebutuhan user. Salah satu pengujian yang dapat dilakukan adalah dengan uji kegunaan (usability testing). Pengujian ini dilakukan dengan menggunakan metode USE Questionnaire dengan menggunakan 4 aspek pengujian. 4 aspek yang diuji merupakan aspek Usefulness, Satisfaction, dan Easy of Use. Tujuan dari penulisan ini adalah untuk mengetahui penerimaan user pada aplikasi web SITTA berdasarkan pada kriteria usability. Penelitian ini berjenis deskriptif kuntitatif yang dilakukan pada user aplikasi web SITTA dengan menyebar kuesioner USE yang terdiri dari 30 butir pertanyaan dan menggunakan 5 point penilaian pada Skala Likert. Penelitian ini memperoleh hasil pengukuran usability aplikasi web SITTA dengan perolehan nilai sebesar 88,10% pada pengukuran aspek usefulness, 78,29% pada ease of use, 82,14% pada ease of learning, dan 81,26% pada aspek satisfaction.","author":[{"dropping-particle":"","family":"Sufandi","given":"Unggul Utan","non-dropping-particle":"","parse-names":false,"suffix":""},{"dropping-particle":"","family":"Priono","given":"Mochamad","non-dropping-particle":"","parse-names":false,"suffix":""},{"dropping-particle":"","family":"Aprijani","given":"Dwi Astuti","non-dropping-particle":"","parse-names":false,"suffix":""},{"dropping-particle":"","family":"Wicaksono","given":"Bagus Arif","non-dropping-particle":"","parse-names":false,"suffix":""},{"dropping-particle":"","family":"Trihapningsari","given":"Denisha","non-dropping-particle":"","parse-names":false,"suffix":""}],"container-title":"Jurnal Pendidikan Teknologi dan Kejuruan","id":"ITEM-1","issue":"1","issued":{"date-parts":[["2022"]]},"page":"25","title":"Uji Usability Fungsi Aplikasi Web Sistem Informasi Dengan Use Questionnaire (Studi Kasus : Aplikasi Web Sistem Informasi Tiras dan Transaksi Bahan Ajar)","type":"article-journal","volume":"19"},"uris":["http://www.mendeley.com/documents/?uuid=61aea7be-ebc1-4b91-979e-21ab55d33292"]}],"mendeley":{"formattedCitation":"(Sufandi et al., 2022)","plainTextFormattedCitation":"(Sufandi et al., 2022)","previouslyFormattedCitation":"(Sufandi et al., 2022)"},"properties":{"noteIndex":0},"schema":"https://github.com/citation-style-language/schema/raw/master/csl-citation.json"}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(Sufandi et al., 2022)</w:t>
      </w:r>
      <w:r w:rsidR="009615CD">
        <w:rPr>
          <w:rFonts w:ascii="Calibri" w:eastAsia="Calibri" w:hAnsi="Calibri" w:cs="Calibri"/>
          <w:sz w:val="22"/>
          <w:szCs w:val="22"/>
        </w:rPr>
        <w:fldChar w:fldCharType="end"/>
      </w:r>
      <w:r>
        <w:rPr>
          <w:rFonts w:ascii="Calibri" w:eastAsia="Calibri" w:hAnsi="Calibri" w:cs="Calibri"/>
          <w:sz w:val="22"/>
          <w:szCs w:val="22"/>
        </w:rPr>
        <w:t xml:space="preserve">. The test results assess </w:t>
      </w:r>
      <w:r>
        <w:rPr>
          <w:rFonts w:ascii="Calibri" w:eastAsia="Calibri" w:hAnsi="Calibri" w:cs="Calibri"/>
          <w:i/>
          <w:sz w:val="22"/>
          <w:szCs w:val="22"/>
        </w:rPr>
        <w:t xml:space="preserve">Cronbach's alpha for </w:t>
      </w:r>
      <w:r>
        <w:rPr>
          <w:rFonts w:ascii="Calibri" w:eastAsia="Calibri" w:hAnsi="Calibri" w:cs="Calibri"/>
          <w:sz w:val="22"/>
          <w:szCs w:val="22"/>
        </w:rPr>
        <w:t xml:space="preserve">each variable above 0.5. This is in accordance with the quote from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uthor":[{"dropping-particle":"","family":"Darma","given":"Budi","non-dropping-particle":"","parse-names":false,"suffix":""}],"id":"ITEM-1","issued":{"date-parts":[["2021"]]},"number-of-pages":"109","publisher":"GUEPEDIA","title":"STATISTIKA PENELITIAN MENGGUNAKAN SPSS (Uji Validitas, Uji Reliabilitas, Regresi Linier Sederhana, Regresi Linier Berganda, Uji t, Uji F, R2)","type":"book"},"uris":["http://www.mendeley.com/documents/?uuid=a47af7c4-c421-47fc-8545-ec20a8e530cd"]}],"mendeley":{"formattedCitation":"(Darma, 2021)","plainTextFormattedCitation":"(Darma, 2021)","previouslyFormattedCitation":"(Darma, 2021)"},"properties":{"noteIndex":0},"schema":"https://github.com/citation-style-language/schema/raw/master/csl-citation.json"}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(Darma, 2021)</w:t>
      </w:r>
      <w:r w:rsidR="009615CD">
        <w:rPr>
          <w:rFonts w:ascii="Calibri" w:eastAsia="Calibri" w:hAnsi="Calibri" w:cs="Calibri"/>
          <w:sz w:val="22"/>
          <w:szCs w:val="22"/>
        </w:rPr>
        <w:fldChar w:fldCharType="end"/>
      </w:r>
      <w:r>
        <w:rPr>
          <w:rFonts w:ascii="Calibri" w:eastAsia="Calibri" w:hAnsi="Calibri" w:cs="Calibri"/>
          <w:sz w:val="22"/>
          <w:szCs w:val="22"/>
        </w:rPr>
        <w:t xml:space="preserve">, that if the value of </w:t>
      </w:r>
      <w:r>
        <w:rPr>
          <w:rFonts w:ascii="Calibri" w:eastAsia="Calibri" w:hAnsi="Calibri" w:cs="Calibri"/>
          <w:i/>
          <w:sz w:val="22"/>
          <w:szCs w:val="22"/>
        </w:rPr>
        <w:t xml:space="preserve">Cronbach's alpha </w:t>
      </w:r>
      <w:r>
        <w:rPr>
          <w:rFonts w:ascii="Calibri" w:eastAsia="Calibri" w:hAnsi="Calibri" w:cs="Calibri"/>
          <w:sz w:val="22"/>
          <w:szCs w:val="22"/>
        </w:rPr>
        <w:t>value is</w:t>
      </w:r>
      <w:r w:rsidR="009B0E64">
        <w:rPr>
          <w:rFonts w:ascii="Calibri" w:eastAsia="Calibri" w:hAnsi="Calibri" w:cs="Calibri"/>
          <w:sz w:val="22"/>
          <w:szCs w:val="22"/>
        </w:rPr>
        <w:t xml:space="preserve"> more than</w:t>
      </w:r>
      <w:r>
        <w:rPr>
          <w:rFonts w:ascii="Calibri" w:eastAsia="Calibri" w:hAnsi="Calibri" w:cs="Calibri"/>
          <w:sz w:val="22"/>
          <w:szCs w:val="22"/>
        </w:rPr>
        <w:t xml:space="preserve"> 0.5, then all research variables are declared reliable</w:t>
      </w:r>
      <w:r w:rsidR="009B0E64">
        <w:rPr>
          <w:rFonts w:ascii="Calibri" w:eastAsia="Calibri" w:hAnsi="Calibri" w:cs="Calibri"/>
          <w:sz w:val="22"/>
          <w:szCs w:val="22"/>
        </w:rPr>
        <w:t xml:space="preserve">. </w:t>
      </w:r>
    </w:p>
    <w:p w14:paraId="1A3265F7" w14:textId="175ABA2C" w:rsidR="00720CA4" w:rsidRDefault="00000000" w:rsidP="006746DE">
      <w:pPr>
        <w:ind w:firstLine="567"/>
        <w:jc w:val="both"/>
        <w:rPr>
          <w:rFonts w:ascii="Calibri" w:eastAsia="Calibri" w:hAnsi="Calibri" w:cs="Calibri"/>
          <w:sz w:val="22"/>
          <w:szCs w:val="22"/>
        </w:rPr>
      </w:pPr>
      <w:r>
        <w:rPr>
          <w:rFonts w:ascii="Calibri" w:eastAsia="Calibri" w:hAnsi="Calibri" w:cs="Calibri"/>
          <w:sz w:val="22"/>
          <w:szCs w:val="22"/>
        </w:rPr>
        <w:t xml:space="preserve">Based on the results of validity testing and reliability testing as expected, it can be continued in further testing. Next, proceed with classical assumption testing which serves to check if the results of the data received are consistent, unbiased or deviant, and accurate estimates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{"citationItems":[{"id":"ITEM-1","itemData":{"DOI":"10.23917/khif.v8i1.15311","ISSN":"2621-038X","abstract":"Since March 2020, due to the COVID-19 pandemic and in line with Merdeka Belajar - Kampus Merdeka, higher education institutions have conducted distance learning in asynchronous and synchronous modes, such as video meetings using Microsoft Teams and provide e-learning. In order to reach the goals and strategies of the higher education institutions, universities implement several control objectives within the COBIT 5 framework, so they can use and manage resources efficiently, provide the best education for students. This study aims to analyze the acceptance level of the COBIT implementation in higher education institutions by using the UTAUT model in E-Learning management, the use of Microsoft Teams and distance learning. This study uses a quantitative approach with a causal explanatory research design. Dissemination of the survey was conducted by simple random sampling at 6 (six) universities in Batam City. This study reveals that E-Learning management, the use of Microsoft Teams, and the application of distance learning together have a significant influence on the implementation of COBIT with an acceptance index of 85.5%, which refers to the satisfying category.","author":[{"dropping-particle":"","family":"Suwarno","given":"Suwarno","non-dropping-particle":"","parse-names":false,"suffix":""}],"container-title":"Khazanah Informatika : Jurnal Ilmu Komputer dan Informatika","id":"ITEM-1","issue":"1","issued":{"date-parts":[["2022"]]},"page":"25-33","title":"Application of the UTAUT Model for Acceptance Analysis of COBIT Implementation in E-Learning Management with Microsoft Teams on Distance Learning in Batam City","type":"article-journal","volume":"8"},"uris":["http://www.mendeley.com/documents/?uuid=c0477166-f805-4ffc-8bcc-aa11c7fa384a"]}],"mendeley":{"formattedCitation":"(Suwarno, 2022)","plainTextFormattedCitation":"(Suwarno, 2022)","previouslyFormattedCitation":"(Suwarno, 2022)"},"properties":{"noteIndex":0},"schema":"https://github.com/citation-style-language/schema/raw/master/csl-citation.json"}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(Suwarno, 2022)</w:t>
      </w:r>
      <w:r w:rsidR="009615CD">
        <w:rPr>
          <w:rFonts w:ascii="Calibri" w:eastAsia="Calibri" w:hAnsi="Calibri" w:cs="Calibri"/>
          <w:sz w:val="22"/>
          <w:szCs w:val="22"/>
        </w:rPr>
        <w:fldChar w:fldCharType="end"/>
      </w:r>
      <w:r>
        <w:rPr>
          <w:rFonts w:ascii="Calibri" w:eastAsia="Calibri" w:hAnsi="Calibri" w:cs="Calibri"/>
          <w:sz w:val="22"/>
          <w:szCs w:val="22"/>
        </w:rPr>
        <w:t>.</w:t>
      </w:r>
      <w:r w:rsidR="006746DE">
        <w:rPr>
          <w:rFonts w:ascii="Calibri" w:eastAsia="Calibri" w:hAnsi="Calibri" w:cs="Calibri"/>
          <w:sz w:val="22"/>
          <w:szCs w:val="22"/>
        </w:rPr>
        <w:t xml:space="preserve"> </w:t>
      </w:r>
      <w:r>
        <w:rPr>
          <w:rFonts w:ascii="Calibri" w:eastAsia="Calibri" w:hAnsi="Calibri" w:cs="Calibri"/>
          <w:sz w:val="22"/>
          <w:szCs w:val="22"/>
        </w:rPr>
        <w:t xml:space="preserve">Based on the results of the normality test, it is known that the data is normally distributed. This is due to the points scattered around the P -P Plot line on the </w:t>
      </w:r>
      <w:r>
        <w:rPr>
          <w:rFonts w:ascii="Calibri" w:eastAsia="Calibri" w:hAnsi="Calibri" w:cs="Calibri"/>
          <w:i/>
          <w:sz w:val="22"/>
          <w:szCs w:val="22"/>
        </w:rPr>
        <w:t>P -P Plot of the</w:t>
      </w:r>
      <w:r w:rsidR="009615CD">
        <w:rPr>
          <w:rFonts w:ascii="Calibri" w:eastAsia="Calibri" w:hAnsi="Calibri" w:cs="Calibri"/>
          <w:i/>
          <w:sz w:val="22"/>
          <w:szCs w:val="22"/>
        </w:rPr>
        <w:t xml:space="preserve"> </w:t>
      </w:r>
      <w:r>
        <w:rPr>
          <w:rFonts w:ascii="Calibri" w:eastAsia="Calibri" w:hAnsi="Calibri" w:cs="Calibri"/>
          <w:i/>
          <w:sz w:val="22"/>
          <w:szCs w:val="22"/>
        </w:rPr>
        <w:t>Standardized Regression Residual</w:t>
      </w:r>
      <w:r w:rsidR="00853F58">
        <w:rPr>
          <w:rFonts w:ascii="Calibri" w:eastAsia="Calibri" w:hAnsi="Calibri" w:cs="Calibri"/>
          <w:sz w:val="22"/>
          <w:szCs w:val="22"/>
        </w:rPr>
        <w:t xml:space="preserve"> </w:t>
      </w:r>
      <w:r>
        <w:rPr>
          <w:rFonts w:ascii="Calibri" w:eastAsia="Calibri" w:hAnsi="Calibri" w:cs="Calibri"/>
          <w:sz w:val="22"/>
          <w:szCs w:val="22"/>
        </w:rPr>
        <w:t xml:space="preserve">graph, thus stating the normality of the research data. </w:t>
      </w:r>
    </w:p>
    <w:p w14:paraId="5155A5FD" w14:textId="0A9BE87B" w:rsidR="00262465" w:rsidRDefault="00000000" w:rsidP="00720CA4">
      <w:pPr>
        <w:jc w:val="both"/>
        <w:rPr>
          <w:rFonts w:ascii="Calibri" w:eastAsia="Calibri" w:hAnsi="Calibri" w:cs="Calibri"/>
          <w:sz w:val="22"/>
          <w:szCs w:val="22"/>
        </w:rPr>
      </w:pPr>
      <w:r>
        <w:rPr>
          <w:rFonts w:ascii="Calibri" w:eastAsia="Calibri" w:hAnsi="Calibri" w:cs="Calibri"/>
          <w:sz w:val="22"/>
          <w:szCs w:val="22"/>
        </w:rPr>
        <w:t xml:space="preserve">    </w:t>
      </w:r>
    </w:p>
    <w:p w14:paraId="5DCDB340" w14:textId="77777777" w:rsidR="00262465" w:rsidRDefault="00000000">
      <w:pPr>
        <w:jc w:val="center"/>
        <w:rPr>
          <w:rFonts w:ascii="Calibri" w:eastAsia="Calibri" w:hAnsi="Calibri" w:cs="Calibri"/>
          <w:sz w:val="22"/>
          <w:szCs w:val="22"/>
        </w:rPr>
      </w:pPr>
      <w:r>
        <w:rPr>
          <w:rFonts w:ascii="Calibri" w:eastAsia="Calibri" w:hAnsi="Calibri" w:cs="Calibri"/>
        </w:rPr>
        <w:lastRenderedPageBreak/>
        <w:t>Table 1. Multicollinearity Test</w:t>
      </w:r>
    </w:p>
    <w:tbl>
      <w:tblPr>
        <w:tblW w:w="6938" w:type="dxa"/>
        <w:jc w:val="center"/>
        <w:tblCellMar>
          <w:left w:w="0" w:type="dxa"/>
          <w:right w:w="0" w:type="dxa"/>
        </w:tblCellMar>
        <w:tblLook w:val="04A0" w:firstRow="1" w:lastRow="0" w:firstColumn="1" w:lastColumn="0" w:noHBand="0" w:noVBand="1"/>
      </w:tblPr>
      <w:tblGrid>
        <w:gridCol w:w="985"/>
        <w:gridCol w:w="2126"/>
        <w:gridCol w:w="1984"/>
        <w:gridCol w:w="1843"/>
      </w:tblGrid>
      <w:tr w:rsidR="00515049" w:rsidRPr="00515049" w14:paraId="3AF89200" w14:textId="77777777" w:rsidTr="00515049">
        <w:trPr>
          <w:trHeight w:val="315"/>
          <w:jc w:val="center"/>
        </w:trPr>
        <w:tc>
          <w:tcPr>
            <w:tcW w:w="985" w:type="dxa"/>
            <w:vMerge w:val="restart"/>
            <w:tcBorders>
              <w:top w:val="single" w:sz="4" w:space="0" w:color="auto"/>
              <w:bottom w:val="single" w:sz="4" w:space="0" w:color="auto"/>
            </w:tcBorders>
            <w:tcMar>
              <w:top w:w="30" w:type="dxa"/>
              <w:left w:w="45" w:type="dxa"/>
              <w:bottom w:w="30" w:type="dxa"/>
              <w:right w:w="45" w:type="dxa"/>
            </w:tcMar>
            <w:vAlign w:val="bottom"/>
            <w:hideMark/>
          </w:tcPr>
          <w:p w14:paraId="2A156B0E"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Model</w:t>
            </w:r>
          </w:p>
        </w:tc>
        <w:tc>
          <w:tcPr>
            <w:tcW w:w="2126" w:type="dxa"/>
            <w:vMerge w:val="restart"/>
            <w:tcBorders>
              <w:top w:val="single" w:sz="4" w:space="0" w:color="auto"/>
              <w:bottom w:val="single" w:sz="4" w:space="0" w:color="auto"/>
            </w:tcBorders>
            <w:tcMar>
              <w:top w:w="30" w:type="dxa"/>
              <w:left w:w="45" w:type="dxa"/>
              <w:bottom w:w="30" w:type="dxa"/>
              <w:right w:w="45" w:type="dxa"/>
            </w:tcMar>
            <w:vAlign w:val="bottom"/>
            <w:hideMark/>
          </w:tcPr>
          <w:p w14:paraId="12B8CA5C" w14:textId="77777777" w:rsidR="00515049" w:rsidRPr="00515049" w:rsidRDefault="00515049" w:rsidP="00515049">
            <w:pPr>
              <w:jc w:val="center"/>
              <w:rPr>
                <w:rFonts w:ascii="Calibri" w:hAnsi="Calibri" w:cs="Calibri"/>
                <w:b/>
                <w:bCs/>
                <w:sz w:val="22"/>
                <w:szCs w:val="22"/>
                <w:lang w:val="en-ID"/>
              </w:rPr>
            </w:pPr>
          </w:p>
        </w:tc>
        <w:tc>
          <w:tcPr>
            <w:tcW w:w="3827" w:type="dxa"/>
            <w:gridSpan w:val="2"/>
            <w:tcBorders>
              <w:top w:val="single" w:sz="4" w:space="0" w:color="auto"/>
              <w:bottom w:val="single" w:sz="4" w:space="0" w:color="auto"/>
            </w:tcBorders>
            <w:tcMar>
              <w:top w:w="30" w:type="dxa"/>
              <w:left w:w="45" w:type="dxa"/>
              <w:bottom w:w="30" w:type="dxa"/>
              <w:right w:w="45" w:type="dxa"/>
            </w:tcMar>
            <w:vAlign w:val="bottom"/>
            <w:hideMark/>
          </w:tcPr>
          <w:p w14:paraId="5637EFD5"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Collinearity Statistics</w:t>
            </w:r>
          </w:p>
        </w:tc>
      </w:tr>
      <w:tr w:rsidR="00515049" w:rsidRPr="00515049" w14:paraId="16BF2366" w14:textId="77777777" w:rsidTr="00515049">
        <w:trPr>
          <w:trHeight w:val="315"/>
          <w:jc w:val="center"/>
        </w:trPr>
        <w:tc>
          <w:tcPr>
            <w:tcW w:w="985" w:type="dxa"/>
            <w:vMerge/>
            <w:tcBorders>
              <w:top w:val="single" w:sz="4" w:space="0" w:color="auto"/>
              <w:bottom w:val="single" w:sz="4" w:space="0" w:color="auto"/>
            </w:tcBorders>
            <w:vAlign w:val="center"/>
            <w:hideMark/>
          </w:tcPr>
          <w:p w14:paraId="6D05D8BF" w14:textId="77777777" w:rsidR="00515049" w:rsidRPr="00515049" w:rsidRDefault="00515049" w:rsidP="00515049">
            <w:pPr>
              <w:rPr>
                <w:rFonts w:ascii="Calibri" w:hAnsi="Calibri" w:cs="Calibri"/>
                <w:b/>
                <w:bCs/>
                <w:sz w:val="22"/>
                <w:szCs w:val="22"/>
                <w:lang w:val="en-ID"/>
              </w:rPr>
            </w:pPr>
          </w:p>
        </w:tc>
        <w:tc>
          <w:tcPr>
            <w:tcW w:w="2126" w:type="dxa"/>
            <w:vMerge/>
            <w:tcBorders>
              <w:top w:val="single" w:sz="4" w:space="0" w:color="auto"/>
              <w:bottom w:val="single" w:sz="4" w:space="0" w:color="auto"/>
            </w:tcBorders>
            <w:vAlign w:val="center"/>
            <w:hideMark/>
          </w:tcPr>
          <w:p w14:paraId="145913EC" w14:textId="77777777" w:rsidR="00515049" w:rsidRPr="00515049" w:rsidRDefault="00515049" w:rsidP="00515049">
            <w:pPr>
              <w:rPr>
                <w:rFonts w:ascii="Calibri" w:hAnsi="Calibri" w:cs="Calibri"/>
                <w:b/>
                <w:bCs/>
                <w:sz w:val="22"/>
                <w:szCs w:val="22"/>
                <w:lang w:val="en-ID"/>
              </w:rPr>
            </w:pPr>
          </w:p>
        </w:tc>
        <w:tc>
          <w:tcPr>
            <w:tcW w:w="1984" w:type="dxa"/>
            <w:tcBorders>
              <w:top w:val="single" w:sz="4" w:space="0" w:color="auto"/>
              <w:bottom w:val="single" w:sz="4" w:space="0" w:color="auto"/>
            </w:tcBorders>
            <w:tcMar>
              <w:top w:w="30" w:type="dxa"/>
              <w:left w:w="45" w:type="dxa"/>
              <w:bottom w:w="30" w:type="dxa"/>
              <w:right w:w="45" w:type="dxa"/>
            </w:tcMar>
            <w:vAlign w:val="bottom"/>
            <w:hideMark/>
          </w:tcPr>
          <w:p w14:paraId="385DF404"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Tolerance</w:t>
            </w:r>
          </w:p>
        </w:tc>
        <w:tc>
          <w:tcPr>
            <w:tcW w:w="1843" w:type="dxa"/>
            <w:tcBorders>
              <w:top w:val="single" w:sz="4" w:space="0" w:color="auto"/>
              <w:bottom w:val="single" w:sz="4" w:space="0" w:color="auto"/>
            </w:tcBorders>
            <w:tcMar>
              <w:top w:w="30" w:type="dxa"/>
              <w:left w:w="45" w:type="dxa"/>
              <w:bottom w:w="30" w:type="dxa"/>
              <w:right w:w="45" w:type="dxa"/>
            </w:tcMar>
            <w:vAlign w:val="bottom"/>
            <w:hideMark/>
          </w:tcPr>
          <w:p w14:paraId="07670889"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VIF</w:t>
            </w:r>
          </w:p>
        </w:tc>
      </w:tr>
      <w:tr w:rsidR="00515049" w:rsidRPr="00515049" w14:paraId="4ED06024" w14:textId="77777777" w:rsidTr="00515049">
        <w:trPr>
          <w:trHeight w:val="315"/>
          <w:jc w:val="center"/>
        </w:trPr>
        <w:tc>
          <w:tcPr>
            <w:tcW w:w="985" w:type="dxa"/>
            <w:vMerge w:val="restart"/>
            <w:tcBorders>
              <w:top w:val="single" w:sz="4" w:space="0" w:color="auto"/>
            </w:tcBorders>
            <w:tcMar>
              <w:top w:w="30" w:type="dxa"/>
              <w:left w:w="45" w:type="dxa"/>
              <w:bottom w:w="30" w:type="dxa"/>
              <w:right w:w="45" w:type="dxa"/>
            </w:tcMar>
            <w:vAlign w:val="bottom"/>
            <w:hideMark/>
          </w:tcPr>
          <w:p w14:paraId="3DBDB94D"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2126" w:type="dxa"/>
            <w:tcBorders>
              <w:top w:val="single" w:sz="4" w:space="0" w:color="auto"/>
            </w:tcBorders>
            <w:tcMar>
              <w:top w:w="30" w:type="dxa"/>
              <w:left w:w="45" w:type="dxa"/>
              <w:bottom w:w="30" w:type="dxa"/>
              <w:right w:w="45" w:type="dxa"/>
            </w:tcMar>
            <w:vAlign w:val="bottom"/>
            <w:hideMark/>
          </w:tcPr>
          <w:p w14:paraId="327A901F"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(Constant)</w:t>
            </w:r>
          </w:p>
        </w:tc>
        <w:tc>
          <w:tcPr>
            <w:tcW w:w="1984" w:type="dxa"/>
            <w:tcBorders>
              <w:top w:val="single" w:sz="4" w:space="0" w:color="auto"/>
            </w:tcBorders>
            <w:tcMar>
              <w:top w:w="30" w:type="dxa"/>
              <w:left w:w="45" w:type="dxa"/>
              <w:bottom w:w="30" w:type="dxa"/>
              <w:right w:w="45" w:type="dxa"/>
            </w:tcMar>
            <w:vAlign w:val="bottom"/>
            <w:hideMark/>
          </w:tcPr>
          <w:p w14:paraId="22F7C43D" w14:textId="77777777" w:rsidR="00515049" w:rsidRPr="00515049" w:rsidRDefault="00515049" w:rsidP="00515049">
            <w:pPr>
              <w:rPr>
                <w:rFonts w:ascii="Calibri" w:hAnsi="Calibri" w:cs="Calibri"/>
                <w:b/>
                <w:bCs/>
                <w:sz w:val="22"/>
                <w:szCs w:val="22"/>
                <w:lang w:val="en-ID"/>
              </w:rPr>
            </w:pPr>
          </w:p>
        </w:tc>
        <w:tc>
          <w:tcPr>
            <w:tcW w:w="1843" w:type="dxa"/>
            <w:tcBorders>
              <w:top w:val="single" w:sz="4" w:space="0" w:color="auto"/>
            </w:tcBorders>
            <w:tcMar>
              <w:top w:w="30" w:type="dxa"/>
              <w:left w:w="45" w:type="dxa"/>
              <w:bottom w:w="30" w:type="dxa"/>
              <w:right w:w="45" w:type="dxa"/>
            </w:tcMar>
            <w:vAlign w:val="bottom"/>
            <w:hideMark/>
          </w:tcPr>
          <w:p w14:paraId="16301CDF" w14:textId="77777777" w:rsidR="00515049" w:rsidRPr="00515049" w:rsidRDefault="00515049" w:rsidP="00515049">
            <w:pPr>
              <w:rPr>
                <w:lang w:val="en-ID"/>
              </w:rPr>
            </w:pPr>
          </w:p>
        </w:tc>
      </w:tr>
      <w:tr w:rsidR="00515049" w:rsidRPr="00515049" w14:paraId="644C4D0E" w14:textId="77777777" w:rsidTr="00515049">
        <w:trPr>
          <w:trHeight w:val="315"/>
          <w:jc w:val="center"/>
        </w:trPr>
        <w:tc>
          <w:tcPr>
            <w:tcW w:w="985" w:type="dxa"/>
            <w:vMerge/>
            <w:vAlign w:val="center"/>
            <w:hideMark/>
          </w:tcPr>
          <w:p w14:paraId="2B0529B5" w14:textId="77777777" w:rsidR="00515049" w:rsidRPr="00515049" w:rsidRDefault="00515049" w:rsidP="00515049">
            <w:pPr>
              <w:rPr>
                <w:rFonts w:ascii="Calibri" w:hAnsi="Calibri" w:cs="Calibri"/>
                <w:sz w:val="22"/>
                <w:szCs w:val="22"/>
                <w:lang w:val="en-ID"/>
              </w:rPr>
            </w:pPr>
          </w:p>
        </w:tc>
        <w:tc>
          <w:tcPr>
            <w:tcW w:w="2126" w:type="dxa"/>
            <w:tcMar>
              <w:top w:w="30" w:type="dxa"/>
              <w:left w:w="45" w:type="dxa"/>
              <w:bottom w:w="30" w:type="dxa"/>
              <w:right w:w="45" w:type="dxa"/>
            </w:tcMar>
            <w:vAlign w:val="bottom"/>
            <w:hideMark/>
          </w:tcPr>
          <w:p w14:paraId="001DDC6D"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BI</w:t>
            </w:r>
          </w:p>
        </w:tc>
        <w:tc>
          <w:tcPr>
            <w:tcW w:w="1984" w:type="dxa"/>
            <w:tcMar>
              <w:top w:w="30" w:type="dxa"/>
              <w:left w:w="45" w:type="dxa"/>
              <w:bottom w:w="30" w:type="dxa"/>
              <w:right w:w="45" w:type="dxa"/>
            </w:tcMar>
            <w:vAlign w:val="bottom"/>
            <w:hideMark/>
          </w:tcPr>
          <w:p w14:paraId="149DE2A5"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1.000</w:t>
            </w:r>
          </w:p>
        </w:tc>
        <w:tc>
          <w:tcPr>
            <w:tcW w:w="1843" w:type="dxa"/>
            <w:tcMar>
              <w:top w:w="30" w:type="dxa"/>
              <w:left w:w="45" w:type="dxa"/>
              <w:bottom w:w="30" w:type="dxa"/>
              <w:right w:w="45" w:type="dxa"/>
            </w:tcMar>
            <w:vAlign w:val="bottom"/>
            <w:hideMark/>
          </w:tcPr>
          <w:p w14:paraId="080C8B65"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1.000</w:t>
            </w:r>
          </w:p>
        </w:tc>
      </w:tr>
      <w:tr w:rsidR="00515049" w:rsidRPr="00515049" w14:paraId="3172E3FE" w14:textId="77777777" w:rsidTr="00515049">
        <w:trPr>
          <w:trHeight w:val="315"/>
          <w:jc w:val="center"/>
        </w:trPr>
        <w:tc>
          <w:tcPr>
            <w:tcW w:w="6938" w:type="dxa"/>
            <w:gridSpan w:val="4"/>
            <w:tcMar>
              <w:top w:w="30" w:type="dxa"/>
              <w:left w:w="45" w:type="dxa"/>
              <w:bottom w:w="30" w:type="dxa"/>
              <w:right w:w="45" w:type="dxa"/>
            </w:tcMar>
            <w:vAlign w:val="bottom"/>
            <w:hideMark/>
          </w:tcPr>
          <w:p w14:paraId="5E34FA4A" w14:textId="77777777"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 xml:space="preserve">Dependent Variable: BT_BP_BL </w:t>
            </w:r>
          </w:p>
        </w:tc>
      </w:tr>
      <w:tr w:rsidR="00515049" w:rsidRPr="00515049" w14:paraId="4FB420BC" w14:textId="77777777" w:rsidTr="00515049">
        <w:trPr>
          <w:trHeight w:val="315"/>
          <w:jc w:val="center"/>
        </w:trPr>
        <w:tc>
          <w:tcPr>
            <w:tcW w:w="985" w:type="dxa"/>
            <w:vMerge w:val="restart"/>
            <w:tcMar>
              <w:top w:w="30" w:type="dxa"/>
              <w:left w:w="45" w:type="dxa"/>
              <w:bottom w:w="30" w:type="dxa"/>
              <w:right w:w="45" w:type="dxa"/>
            </w:tcMar>
            <w:vAlign w:val="bottom"/>
            <w:hideMark/>
          </w:tcPr>
          <w:p w14:paraId="1FA14B76"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2126" w:type="dxa"/>
            <w:tcMar>
              <w:top w:w="30" w:type="dxa"/>
              <w:left w:w="45" w:type="dxa"/>
              <w:bottom w:w="30" w:type="dxa"/>
              <w:right w:w="45" w:type="dxa"/>
            </w:tcMar>
            <w:vAlign w:val="bottom"/>
            <w:hideMark/>
          </w:tcPr>
          <w:p w14:paraId="09D8AC96"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(Constant)</w:t>
            </w:r>
          </w:p>
        </w:tc>
        <w:tc>
          <w:tcPr>
            <w:tcW w:w="1984" w:type="dxa"/>
            <w:tcMar>
              <w:top w:w="30" w:type="dxa"/>
              <w:left w:w="45" w:type="dxa"/>
              <w:bottom w:w="30" w:type="dxa"/>
              <w:right w:w="45" w:type="dxa"/>
            </w:tcMar>
            <w:vAlign w:val="bottom"/>
            <w:hideMark/>
          </w:tcPr>
          <w:p w14:paraId="5861AB3E" w14:textId="77777777" w:rsidR="00515049" w:rsidRPr="00515049" w:rsidRDefault="00515049" w:rsidP="00515049">
            <w:pPr>
              <w:rPr>
                <w:rFonts w:ascii="Calibri" w:hAnsi="Calibri" w:cs="Calibri"/>
                <w:b/>
                <w:bCs/>
                <w:sz w:val="22"/>
                <w:szCs w:val="22"/>
                <w:lang w:val="en-ID"/>
              </w:rPr>
            </w:pPr>
          </w:p>
        </w:tc>
        <w:tc>
          <w:tcPr>
            <w:tcW w:w="1843" w:type="dxa"/>
            <w:tcMar>
              <w:top w:w="30" w:type="dxa"/>
              <w:left w:w="45" w:type="dxa"/>
              <w:bottom w:w="30" w:type="dxa"/>
              <w:right w:w="45" w:type="dxa"/>
            </w:tcMar>
            <w:vAlign w:val="bottom"/>
            <w:hideMark/>
          </w:tcPr>
          <w:p w14:paraId="35F33E91" w14:textId="77777777" w:rsidR="00515049" w:rsidRPr="00515049" w:rsidRDefault="00515049" w:rsidP="00515049">
            <w:pPr>
              <w:rPr>
                <w:lang w:val="en-ID"/>
              </w:rPr>
            </w:pPr>
          </w:p>
        </w:tc>
      </w:tr>
      <w:tr w:rsidR="00515049" w:rsidRPr="00515049" w14:paraId="6D740250" w14:textId="77777777" w:rsidTr="00515049">
        <w:trPr>
          <w:trHeight w:val="315"/>
          <w:jc w:val="center"/>
        </w:trPr>
        <w:tc>
          <w:tcPr>
            <w:tcW w:w="985" w:type="dxa"/>
            <w:vMerge/>
            <w:vAlign w:val="center"/>
            <w:hideMark/>
          </w:tcPr>
          <w:p w14:paraId="4C58A0E4" w14:textId="77777777" w:rsidR="00515049" w:rsidRPr="00515049" w:rsidRDefault="00515049" w:rsidP="00515049">
            <w:pPr>
              <w:rPr>
                <w:rFonts w:ascii="Calibri" w:hAnsi="Calibri" w:cs="Calibri"/>
                <w:sz w:val="22"/>
                <w:szCs w:val="22"/>
                <w:lang w:val="en-ID"/>
              </w:rPr>
            </w:pPr>
          </w:p>
        </w:tc>
        <w:tc>
          <w:tcPr>
            <w:tcW w:w="2126" w:type="dxa"/>
            <w:tcMar>
              <w:top w:w="30" w:type="dxa"/>
              <w:left w:w="45" w:type="dxa"/>
              <w:bottom w:w="30" w:type="dxa"/>
              <w:right w:w="45" w:type="dxa"/>
            </w:tcMar>
            <w:vAlign w:val="bottom"/>
            <w:hideMark/>
          </w:tcPr>
          <w:p w14:paraId="7F212770"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BT</w:t>
            </w:r>
          </w:p>
        </w:tc>
        <w:tc>
          <w:tcPr>
            <w:tcW w:w="1984" w:type="dxa"/>
            <w:tcMar>
              <w:top w:w="30" w:type="dxa"/>
              <w:left w:w="45" w:type="dxa"/>
              <w:bottom w:w="30" w:type="dxa"/>
              <w:right w:w="45" w:type="dxa"/>
            </w:tcMar>
            <w:vAlign w:val="bottom"/>
            <w:hideMark/>
          </w:tcPr>
          <w:p w14:paraId="35F2E102"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0.506</w:t>
            </w:r>
          </w:p>
        </w:tc>
        <w:tc>
          <w:tcPr>
            <w:tcW w:w="1843" w:type="dxa"/>
            <w:tcMar>
              <w:top w:w="30" w:type="dxa"/>
              <w:left w:w="45" w:type="dxa"/>
              <w:bottom w:w="30" w:type="dxa"/>
              <w:right w:w="45" w:type="dxa"/>
            </w:tcMar>
            <w:vAlign w:val="bottom"/>
            <w:hideMark/>
          </w:tcPr>
          <w:p w14:paraId="41AEE42A"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1.977</w:t>
            </w:r>
          </w:p>
        </w:tc>
      </w:tr>
      <w:tr w:rsidR="00515049" w:rsidRPr="00515049" w14:paraId="511462D8" w14:textId="77777777" w:rsidTr="00515049">
        <w:trPr>
          <w:trHeight w:val="315"/>
          <w:jc w:val="center"/>
        </w:trPr>
        <w:tc>
          <w:tcPr>
            <w:tcW w:w="985" w:type="dxa"/>
            <w:vMerge/>
            <w:vAlign w:val="center"/>
            <w:hideMark/>
          </w:tcPr>
          <w:p w14:paraId="168995DA" w14:textId="77777777" w:rsidR="00515049" w:rsidRPr="00515049" w:rsidRDefault="00515049" w:rsidP="00515049">
            <w:pPr>
              <w:rPr>
                <w:rFonts w:ascii="Calibri" w:hAnsi="Calibri" w:cs="Calibri"/>
                <w:sz w:val="22"/>
                <w:szCs w:val="22"/>
                <w:lang w:val="en-ID"/>
              </w:rPr>
            </w:pPr>
          </w:p>
        </w:tc>
        <w:tc>
          <w:tcPr>
            <w:tcW w:w="2126" w:type="dxa"/>
            <w:tcMar>
              <w:top w:w="30" w:type="dxa"/>
              <w:left w:w="45" w:type="dxa"/>
              <w:bottom w:w="30" w:type="dxa"/>
              <w:right w:w="45" w:type="dxa"/>
            </w:tcMar>
            <w:vAlign w:val="bottom"/>
            <w:hideMark/>
          </w:tcPr>
          <w:p w14:paraId="37467721"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BP</w:t>
            </w:r>
          </w:p>
        </w:tc>
        <w:tc>
          <w:tcPr>
            <w:tcW w:w="1984" w:type="dxa"/>
            <w:tcMar>
              <w:top w:w="30" w:type="dxa"/>
              <w:left w:w="45" w:type="dxa"/>
              <w:bottom w:w="30" w:type="dxa"/>
              <w:right w:w="45" w:type="dxa"/>
            </w:tcMar>
            <w:vAlign w:val="bottom"/>
            <w:hideMark/>
          </w:tcPr>
          <w:p w14:paraId="255509E7"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0.772</w:t>
            </w:r>
          </w:p>
        </w:tc>
        <w:tc>
          <w:tcPr>
            <w:tcW w:w="1843" w:type="dxa"/>
            <w:tcMar>
              <w:top w:w="30" w:type="dxa"/>
              <w:left w:w="45" w:type="dxa"/>
              <w:bottom w:w="30" w:type="dxa"/>
              <w:right w:w="45" w:type="dxa"/>
            </w:tcMar>
            <w:vAlign w:val="bottom"/>
            <w:hideMark/>
          </w:tcPr>
          <w:p w14:paraId="4A699F63"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1.295</w:t>
            </w:r>
          </w:p>
        </w:tc>
      </w:tr>
      <w:tr w:rsidR="00515049" w:rsidRPr="00515049" w14:paraId="0A87DACC" w14:textId="77777777" w:rsidTr="00515049">
        <w:trPr>
          <w:trHeight w:val="315"/>
          <w:jc w:val="center"/>
        </w:trPr>
        <w:tc>
          <w:tcPr>
            <w:tcW w:w="985" w:type="dxa"/>
            <w:vMerge/>
            <w:vAlign w:val="center"/>
            <w:hideMark/>
          </w:tcPr>
          <w:p w14:paraId="1620D60F" w14:textId="77777777" w:rsidR="00515049" w:rsidRPr="00515049" w:rsidRDefault="00515049" w:rsidP="00515049">
            <w:pPr>
              <w:rPr>
                <w:rFonts w:ascii="Calibri" w:hAnsi="Calibri" w:cs="Calibri"/>
                <w:sz w:val="22"/>
                <w:szCs w:val="22"/>
                <w:lang w:val="en-ID"/>
              </w:rPr>
            </w:pPr>
          </w:p>
        </w:tc>
        <w:tc>
          <w:tcPr>
            <w:tcW w:w="2126" w:type="dxa"/>
            <w:tcMar>
              <w:top w:w="30" w:type="dxa"/>
              <w:left w:w="45" w:type="dxa"/>
              <w:bottom w:w="30" w:type="dxa"/>
              <w:right w:w="45" w:type="dxa"/>
            </w:tcMar>
            <w:vAlign w:val="bottom"/>
            <w:hideMark/>
          </w:tcPr>
          <w:p w14:paraId="04C0ABE9"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BL</w:t>
            </w:r>
          </w:p>
        </w:tc>
        <w:tc>
          <w:tcPr>
            <w:tcW w:w="1984" w:type="dxa"/>
            <w:tcMar>
              <w:top w:w="30" w:type="dxa"/>
              <w:left w:w="45" w:type="dxa"/>
              <w:bottom w:w="30" w:type="dxa"/>
              <w:right w:w="45" w:type="dxa"/>
            </w:tcMar>
            <w:vAlign w:val="bottom"/>
            <w:hideMark/>
          </w:tcPr>
          <w:p w14:paraId="6E8FAE6F"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0.535</w:t>
            </w:r>
          </w:p>
        </w:tc>
        <w:tc>
          <w:tcPr>
            <w:tcW w:w="1843" w:type="dxa"/>
            <w:tcMar>
              <w:top w:w="30" w:type="dxa"/>
              <w:left w:w="45" w:type="dxa"/>
              <w:bottom w:w="30" w:type="dxa"/>
              <w:right w:w="45" w:type="dxa"/>
            </w:tcMar>
            <w:vAlign w:val="bottom"/>
            <w:hideMark/>
          </w:tcPr>
          <w:p w14:paraId="1923B949"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1.868</w:t>
            </w:r>
          </w:p>
        </w:tc>
      </w:tr>
      <w:tr w:rsidR="00515049" w:rsidRPr="00515049" w14:paraId="1D8D1D78" w14:textId="77777777" w:rsidTr="00515049">
        <w:trPr>
          <w:trHeight w:val="315"/>
          <w:jc w:val="center"/>
        </w:trPr>
        <w:tc>
          <w:tcPr>
            <w:tcW w:w="6938" w:type="dxa"/>
            <w:gridSpan w:val="4"/>
            <w:tcBorders>
              <w:bottom w:val="single" w:sz="4" w:space="0" w:color="auto"/>
            </w:tcBorders>
            <w:tcMar>
              <w:top w:w="30" w:type="dxa"/>
              <w:left w:w="45" w:type="dxa"/>
              <w:bottom w:w="30" w:type="dxa"/>
              <w:right w:w="45" w:type="dxa"/>
            </w:tcMar>
            <w:vAlign w:val="bottom"/>
            <w:hideMark/>
          </w:tcPr>
          <w:p w14:paraId="18E17D35" w14:textId="77777777"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 xml:space="preserve">a Dependent Variable: BYY </w:t>
            </w:r>
          </w:p>
        </w:tc>
      </w:tr>
    </w:tbl>
    <w:p w14:paraId="50164068" w14:textId="77777777" w:rsidR="00515049" w:rsidRDefault="00515049">
      <w:pPr>
        <w:rPr>
          <w:rFonts w:ascii="Calibri" w:eastAsia="Calibri" w:hAnsi="Calibri" w:cs="Calibri"/>
        </w:rPr>
      </w:pPr>
    </w:p>
    <w:p w14:paraId="470B788E" w14:textId="614FB815" w:rsidR="00262465" w:rsidRDefault="00000000" w:rsidP="00AF70EF">
      <w:pPr>
        <w:ind w:firstLine="567"/>
        <w:jc w:val="both"/>
        <w:rPr>
          <w:rFonts w:ascii="Calibri" w:eastAsia="Calibri" w:hAnsi="Calibri" w:cs="Calibri"/>
          <w:sz w:val="22"/>
          <w:szCs w:val="22"/>
        </w:rPr>
      </w:pPr>
      <w:r>
        <w:rPr>
          <w:rFonts w:ascii="Calibri" w:eastAsia="Calibri" w:hAnsi="Calibri" w:cs="Calibri"/>
          <w:sz w:val="22"/>
          <w:szCs w:val="22"/>
        </w:rPr>
        <w:t xml:space="preserve">To identify whether there is a significant correlation between each independent variable, multicollinearity testing is carried out. From the test results above, it is known that all variables have a </w:t>
      </w:r>
      <w:r>
        <w:rPr>
          <w:rFonts w:ascii="Calibri" w:eastAsia="Calibri" w:hAnsi="Calibri" w:cs="Calibri"/>
          <w:i/>
          <w:sz w:val="22"/>
          <w:szCs w:val="22"/>
        </w:rPr>
        <w:t xml:space="preserve">tolerance </w:t>
      </w:r>
      <w:r>
        <w:rPr>
          <w:rFonts w:ascii="Calibri" w:eastAsia="Calibri" w:hAnsi="Calibri" w:cs="Calibri"/>
          <w:sz w:val="22"/>
          <w:szCs w:val="22"/>
        </w:rPr>
        <w:t>value greater than 0.01 and a VIF value smaller than 10</w:t>
      </w:r>
      <w:r w:rsidR="00D43C8F">
        <w:rPr>
          <w:rFonts w:ascii="Calibri" w:eastAsia="Calibri" w:hAnsi="Calibri" w:cs="Calibri"/>
          <w:sz w:val="22"/>
          <w:szCs w:val="22"/>
        </w:rPr>
        <w:t>.</w:t>
      </w:r>
      <w:r>
        <w:rPr>
          <w:rFonts w:ascii="Calibri" w:eastAsia="Calibri" w:hAnsi="Calibri" w:cs="Calibri"/>
          <w:sz w:val="22"/>
          <w:szCs w:val="22"/>
        </w:rPr>
        <w:t xml:space="preserve"> </w:t>
      </w:r>
      <w:r w:rsidR="00D43C8F">
        <w:rPr>
          <w:rFonts w:ascii="Calibri" w:eastAsia="Calibri" w:hAnsi="Calibri" w:cs="Calibri"/>
          <w:sz w:val="22"/>
          <w:szCs w:val="22"/>
        </w:rPr>
        <w:t>T</w:t>
      </w:r>
      <w:r>
        <w:rPr>
          <w:rFonts w:ascii="Calibri" w:eastAsia="Calibri" w:hAnsi="Calibri" w:cs="Calibri"/>
          <w:sz w:val="22"/>
          <w:szCs w:val="22"/>
        </w:rPr>
        <w:t xml:space="preserve">he independent variables do not have a strong correlation or relationship and can avoid unstable analysis results. In addition, </w:t>
      </w:r>
      <w:r w:rsidR="006746DE">
        <w:rPr>
          <w:rFonts w:ascii="Calibri" w:eastAsia="Calibri" w:hAnsi="Calibri" w:cs="Calibri"/>
          <w:sz w:val="22"/>
          <w:szCs w:val="22"/>
        </w:rPr>
        <w:t>i</w:t>
      </w:r>
      <w:r w:rsidR="00D43C8F" w:rsidRPr="00D43C8F">
        <w:rPr>
          <w:rFonts w:ascii="Calibri" w:eastAsia="Calibri" w:hAnsi="Calibri" w:cs="Calibri"/>
          <w:sz w:val="22"/>
          <w:szCs w:val="22"/>
        </w:rPr>
        <w:t xml:space="preserve">n order to test the residual results between each observation or </w:t>
      </w:r>
      <w:r w:rsidR="00B22419">
        <w:rPr>
          <w:rFonts w:ascii="Calibri" w:eastAsia="Calibri" w:hAnsi="Calibri" w:cs="Calibri"/>
          <w:sz w:val="22"/>
          <w:szCs w:val="22"/>
        </w:rPr>
        <w:t>there</w:t>
      </w:r>
      <w:r w:rsidR="00D43C8F" w:rsidRPr="00D43C8F">
        <w:rPr>
          <w:rFonts w:ascii="Calibri" w:eastAsia="Calibri" w:hAnsi="Calibri" w:cs="Calibri"/>
          <w:sz w:val="22"/>
          <w:szCs w:val="22"/>
        </w:rPr>
        <w:t xml:space="preserve"> is an imbalance of variable in the regression model, heteroscedasticity testing is carried out</w:t>
      </w:r>
      <w:r>
        <w:rPr>
          <w:rFonts w:ascii="Calibri" w:eastAsia="Calibri" w:hAnsi="Calibri" w:cs="Calibri"/>
          <w:sz w:val="22"/>
          <w:szCs w:val="22"/>
        </w:rPr>
        <w:t xml:space="preserve">. </w:t>
      </w:r>
      <w:r w:rsidR="00D43C8F" w:rsidRPr="00D43C8F">
        <w:rPr>
          <w:rFonts w:ascii="Calibri" w:eastAsia="Calibri" w:hAnsi="Calibri" w:cs="Calibri"/>
          <w:sz w:val="22"/>
          <w:szCs w:val="22"/>
        </w:rPr>
        <w:t>The results of the heteroscedasticity test shows that the scatter plot graph is randomly scattered. Which means that the data is considered more accurate and reliable as the error variab</w:t>
      </w:r>
      <w:r w:rsidR="00D43C8F">
        <w:rPr>
          <w:rFonts w:ascii="Calibri" w:eastAsia="Calibri" w:hAnsi="Calibri" w:cs="Calibri"/>
          <w:sz w:val="22"/>
          <w:szCs w:val="22"/>
        </w:rPr>
        <w:t>ili</w:t>
      </w:r>
      <w:r w:rsidR="00D43C8F" w:rsidRPr="00D43C8F">
        <w:rPr>
          <w:rFonts w:ascii="Calibri" w:eastAsia="Calibri" w:hAnsi="Calibri" w:cs="Calibri"/>
          <w:sz w:val="22"/>
          <w:szCs w:val="22"/>
        </w:rPr>
        <w:t>ty (residuals) in the model remains largely stable.</w:t>
      </w:r>
    </w:p>
    <w:p w14:paraId="2716588B" w14:textId="77777777" w:rsidR="00D43C8F" w:rsidRPr="00720CA4" w:rsidRDefault="00D43C8F">
      <w:pPr>
        <w:jc w:val="both"/>
        <w:rPr>
          <w:rFonts w:ascii="Calibri" w:eastAsia="Calibri" w:hAnsi="Calibri" w:cs="Calibri"/>
          <w:sz w:val="22"/>
          <w:szCs w:val="22"/>
        </w:rPr>
      </w:pPr>
    </w:p>
    <w:p w14:paraId="1E1CB382" w14:textId="77777777" w:rsidR="00262465" w:rsidRDefault="00000000">
      <w:pPr>
        <w:jc w:val="center"/>
        <w:rPr>
          <w:rFonts w:ascii="Calibri" w:eastAsia="Calibri" w:hAnsi="Calibri" w:cs="Calibri"/>
        </w:rPr>
      </w:pPr>
      <w:r>
        <w:rPr>
          <w:rFonts w:ascii="Calibri" w:eastAsia="Calibri" w:hAnsi="Calibri" w:cs="Calibri"/>
        </w:rPr>
        <w:t>Table 2. Test Coefficient of Determination</w:t>
      </w:r>
    </w:p>
    <w:tbl>
      <w:tblPr>
        <w:tblW w:w="6938"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1126"/>
        <w:gridCol w:w="2268"/>
        <w:gridCol w:w="3544"/>
      </w:tblGrid>
      <w:tr w:rsidR="00515049" w:rsidRPr="00515049" w14:paraId="28BD4C72" w14:textId="77777777" w:rsidTr="00515049">
        <w:trPr>
          <w:trHeight w:val="315"/>
          <w:jc w:val="center"/>
        </w:trPr>
        <w:tc>
          <w:tcPr>
            <w:tcW w:w="1126" w:type="dxa"/>
            <w:tcBorders>
              <w:top w:val="single" w:sz="4" w:space="0" w:color="auto"/>
              <w:bottom w:val="single" w:sz="4" w:space="0" w:color="auto"/>
            </w:tcBorders>
            <w:tcMar>
              <w:top w:w="30" w:type="dxa"/>
              <w:left w:w="45" w:type="dxa"/>
              <w:bottom w:w="30" w:type="dxa"/>
              <w:right w:w="45" w:type="dxa"/>
            </w:tcMar>
            <w:vAlign w:val="bottom"/>
            <w:hideMark/>
          </w:tcPr>
          <w:p w14:paraId="3BC0137A"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Model</w:t>
            </w:r>
          </w:p>
        </w:tc>
        <w:tc>
          <w:tcPr>
            <w:tcW w:w="2268" w:type="dxa"/>
            <w:tcBorders>
              <w:top w:val="single" w:sz="4" w:space="0" w:color="auto"/>
              <w:bottom w:val="single" w:sz="4" w:space="0" w:color="auto"/>
            </w:tcBorders>
            <w:tcMar>
              <w:top w:w="30" w:type="dxa"/>
              <w:left w:w="45" w:type="dxa"/>
              <w:bottom w:w="30" w:type="dxa"/>
              <w:right w:w="45" w:type="dxa"/>
            </w:tcMar>
            <w:vAlign w:val="bottom"/>
            <w:hideMark/>
          </w:tcPr>
          <w:p w14:paraId="52B7F3A7"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Adjusted R Square</w:t>
            </w:r>
          </w:p>
        </w:tc>
        <w:tc>
          <w:tcPr>
            <w:tcW w:w="3544" w:type="dxa"/>
            <w:tcBorders>
              <w:top w:val="single" w:sz="4" w:space="0" w:color="auto"/>
              <w:bottom w:val="single" w:sz="4" w:space="0" w:color="auto"/>
            </w:tcBorders>
            <w:tcMar>
              <w:top w:w="30" w:type="dxa"/>
              <w:left w:w="45" w:type="dxa"/>
              <w:bottom w:w="30" w:type="dxa"/>
              <w:right w:w="45" w:type="dxa"/>
            </w:tcMar>
            <w:vAlign w:val="bottom"/>
            <w:hideMark/>
          </w:tcPr>
          <w:p w14:paraId="760B40AE"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Std. Error of the Estimate</w:t>
            </w:r>
          </w:p>
        </w:tc>
      </w:tr>
      <w:tr w:rsidR="00515049" w:rsidRPr="00515049" w14:paraId="3FDF7CCA" w14:textId="77777777" w:rsidTr="00515049">
        <w:trPr>
          <w:trHeight w:val="315"/>
          <w:jc w:val="center"/>
        </w:trPr>
        <w:tc>
          <w:tcPr>
            <w:tcW w:w="1126" w:type="dxa"/>
            <w:tcBorders>
              <w:top w:val="single" w:sz="4" w:space="0" w:color="auto"/>
            </w:tcBorders>
            <w:tcMar>
              <w:top w:w="30" w:type="dxa"/>
              <w:left w:w="45" w:type="dxa"/>
              <w:bottom w:w="30" w:type="dxa"/>
              <w:right w:w="45" w:type="dxa"/>
            </w:tcMar>
            <w:vAlign w:val="bottom"/>
            <w:hideMark/>
          </w:tcPr>
          <w:p w14:paraId="012A875C"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2268" w:type="dxa"/>
            <w:tcBorders>
              <w:top w:val="single" w:sz="4" w:space="0" w:color="auto"/>
            </w:tcBorders>
            <w:tcMar>
              <w:top w:w="30" w:type="dxa"/>
              <w:left w:w="45" w:type="dxa"/>
              <w:bottom w:w="30" w:type="dxa"/>
              <w:right w:w="45" w:type="dxa"/>
            </w:tcMar>
            <w:vAlign w:val="bottom"/>
            <w:hideMark/>
          </w:tcPr>
          <w:p w14:paraId="57979502"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0.277</w:t>
            </w:r>
          </w:p>
        </w:tc>
        <w:tc>
          <w:tcPr>
            <w:tcW w:w="3544" w:type="dxa"/>
            <w:tcBorders>
              <w:top w:val="single" w:sz="4" w:space="0" w:color="auto"/>
            </w:tcBorders>
            <w:tcMar>
              <w:top w:w="30" w:type="dxa"/>
              <w:left w:w="45" w:type="dxa"/>
              <w:bottom w:w="30" w:type="dxa"/>
              <w:right w:w="45" w:type="dxa"/>
            </w:tcMar>
            <w:vAlign w:val="bottom"/>
            <w:hideMark/>
          </w:tcPr>
          <w:p w14:paraId="6D3C5D98"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0.19014</w:t>
            </w:r>
          </w:p>
        </w:tc>
      </w:tr>
      <w:tr w:rsidR="00515049" w:rsidRPr="00515049" w14:paraId="0A832E31" w14:textId="77777777" w:rsidTr="00515049">
        <w:trPr>
          <w:trHeight w:val="315"/>
          <w:jc w:val="center"/>
        </w:trPr>
        <w:tc>
          <w:tcPr>
            <w:tcW w:w="6938" w:type="dxa"/>
            <w:gridSpan w:val="3"/>
            <w:tcMar>
              <w:top w:w="30" w:type="dxa"/>
              <w:left w:w="45" w:type="dxa"/>
              <w:bottom w:w="30" w:type="dxa"/>
              <w:right w:w="45" w:type="dxa"/>
            </w:tcMar>
            <w:vAlign w:val="bottom"/>
            <w:hideMark/>
          </w:tcPr>
          <w:p w14:paraId="7BC332DC" w14:textId="77777777"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 xml:space="preserve">a Dependent Variable: BT_BP_BL </w:t>
            </w:r>
            <w:r w:rsidRPr="00515049">
              <w:rPr>
                <w:rFonts w:ascii="Calibri" w:hAnsi="Calibri" w:cs="Calibri"/>
                <w:sz w:val="22"/>
                <w:szCs w:val="22"/>
                <w:lang w:val="en-ID"/>
              </w:rPr>
              <w:br/>
              <w:t>b Predictors: (Constant), BI</w:t>
            </w:r>
          </w:p>
        </w:tc>
      </w:tr>
      <w:tr w:rsidR="00515049" w:rsidRPr="00515049" w14:paraId="77457D3A" w14:textId="77777777" w:rsidTr="00515049">
        <w:trPr>
          <w:trHeight w:val="315"/>
          <w:jc w:val="center"/>
        </w:trPr>
        <w:tc>
          <w:tcPr>
            <w:tcW w:w="1126" w:type="dxa"/>
            <w:tcMar>
              <w:top w:w="30" w:type="dxa"/>
              <w:left w:w="45" w:type="dxa"/>
              <w:bottom w:w="30" w:type="dxa"/>
              <w:right w:w="45" w:type="dxa"/>
            </w:tcMar>
            <w:vAlign w:val="bottom"/>
            <w:hideMark/>
          </w:tcPr>
          <w:p w14:paraId="658FC279"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2268" w:type="dxa"/>
            <w:tcMar>
              <w:top w:w="30" w:type="dxa"/>
              <w:left w:w="45" w:type="dxa"/>
              <w:bottom w:w="30" w:type="dxa"/>
              <w:right w:w="45" w:type="dxa"/>
            </w:tcMar>
            <w:vAlign w:val="bottom"/>
            <w:hideMark/>
          </w:tcPr>
          <w:p w14:paraId="57249065"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0.518</w:t>
            </w:r>
          </w:p>
        </w:tc>
        <w:tc>
          <w:tcPr>
            <w:tcW w:w="3544" w:type="dxa"/>
            <w:tcMar>
              <w:top w:w="30" w:type="dxa"/>
              <w:left w:w="45" w:type="dxa"/>
              <w:bottom w:w="30" w:type="dxa"/>
              <w:right w:w="45" w:type="dxa"/>
            </w:tcMar>
            <w:vAlign w:val="bottom"/>
            <w:hideMark/>
          </w:tcPr>
          <w:p w14:paraId="30C456DF"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0.17444</w:t>
            </w:r>
          </w:p>
        </w:tc>
      </w:tr>
      <w:tr w:rsidR="00515049" w:rsidRPr="00515049" w14:paraId="61083650" w14:textId="77777777" w:rsidTr="00515049">
        <w:trPr>
          <w:trHeight w:val="315"/>
          <w:jc w:val="center"/>
        </w:trPr>
        <w:tc>
          <w:tcPr>
            <w:tcW w:w="6938" w:type="dxa"/>
            <w:gridSpan w:val="3"/>
            <w:tcMar>
              <w:top w:w="30" w:type="dxa"/>
              <w:left w:w="45" w:type="dxa"/>
              <w:bottom w:w="30" w:type="dxa"/>
              <w:right w:w="45" w:type="dxa"/>
            </w:tcMar>
            <w:vAlign w:val="bottom"/>
            <w:hideMark/>
          </w:tcPr>
          <w:p w14:paraId="3FE22091" w14:textId="77777777"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a Predictors: (Constant), BL, BP, BT</w:t>
            </w:r>
            <w:r w:rsidRPr="00515049">
              <w:rPr>
                <w:rFonts w:ascii="Calibri" w:hAnsi="Calibri" w:cs="Calibri"/>
                <w:sz w:val="22"/>
                <w:szCs w:val="22"/>
                <w:lang w:val="en-ID"/>
              </w:rPr>
              <w:br/>
              <w:t>b Dependent Variable: BYY</w:t>
            </w:r>
          </w:p>
        </w:tc>
      </w:tr>
    </w:tbl>
    <w:p w14:paraId="09216903" w14:textId="77777777" w:rsidR="00262465" w:rsidRDefault="00000000">
      <w:pPr>
        <w:rPr>
          <w:rFonts w:ascii="Calibri" w:eastAsia="Calibri" w:hAnsi="Calibri" w:cs="Calibri"/>
          <w:sz w:val="22"/>
          <w:szCs w:val="22"/>
        </w:rPr>
      </w:pPr>
      <w:r>
        <w:rPr>
          <w:rFonts w:ascii="Calibri" w:eastAsia="Calibri" w:hAnsi="Calibri" w:cs="Calibri"/>
          <w:sz w:val="22"/>
          <w:szCs w:val="22"/>
        </w:rPr>
        <w:tab/>
      </w:r>
    </w:p>
    <w:p w14:paraId="124D48D2" w14:textId="11C23417" w:rsidR="00262465" w:rsidRDefault="00000000" w:rsidP="00AF70EF">
      <w:pPr>
        <w:ind w:firstLine="567"/>
        <w:jc w:val="both"/>
        <w:rPr>
          <w:rFonts w:ascii="Calibri" w:eastAsia="Calibri" w:hAnsi="Calibri" w:cs="Calibri"/>
          <w:sz w:val="22"/>
          <w:szCs w:val="22"/>
        </w:rPr>
      </w:pPr>
      <w:r>
        <w:rPr>
          <w:rFonts w:ascii="Calibri" w:eastAsia="Calibri" w:hAnsi="Calibri" w:cs="Calibri"/>
          <w:sz w:val="22"/>
          <w:szCs w:val="22"/>
        </w:rPr>
        <w:t xml:space="preserve">After classical assumptions </w:t>
      </w:r>
      <w:r w:rsidR="00D43C8F">
        <w:rPr>
          <w:rFonts w:ascii="Calibri" w:eastAsia="Calibri" w:hAnsi="Calibri" w:cs="Calibri"/>
          <w:sz w:val="22"/>
          <w:szCs w:val="22"/>
        </w:rPr>
        <w:t>were</w:t>
      </w:r>
      <w:r>
        <w:rPr>
          <w:rFonts w:ascii="Calibri" w:eastAsia="Calibri" w:hAnsi="Calibri" w:cs="Calibri"/>
          <w:sz w:val="22"/>
          <w:szCs w:val="22"/>
        </w:rPr>
        <w:t xml:space="preserve"> made, regression or hypothesis testing is continued in the study. </w:t>
      </w:r>
      <w:r w:rsidR="00D43C8F" w:rsidRPr="00D43C8F">
        <w:rPr>
          <w:rFonts w:ascii="Calibri" w:eastAsia="Calibri" w:hAnsi="Calibri" w:cs="Calibri"/>
          <w:sz w:val="22"/>
          <w:szCs w:val="22"/>
        </w:rPr>
        <w:t xml:space="preserve">Table </w:t>
      </w:r>
      <w:r w:rsidR="00D43C8F">
        <w:rPr>
          <w:rFonts w:ascii="Calibri" w:eastAsia="Calibri" w:hAnsi="Calibri" w:cs="Calibri"/>
          <w:sz w:val="22"/>
          <w:szCs w:val="22"/>
        </w:rPr>
        <w:t>2</w:t>
      </w:r>
      <w:r w:rsidR="00D43C8F" w:rsidRPr="00D43C8F">
        <w:rPr>
          <w:rFonts w:ascii="Calibri" w:eastAsia="Calibri" w:hAnsi="Calibri" w:cs="Calibri"/>
          <w:sz w:val="22"/>
          <w:szCs w:val="22"/>
        </w:rPr>
        <w:t xml:space="preserve"> is the result of the coefficient of determination (R-Square test) used to measure how much the independent variable contributes </w:t>
      </w:r>
      <w:r w:rsidR="000A44CB">
        <w:rPr>
          <w:rFonts w:ascii="Calibri" w:eastAsia="Calibri" w:hAnsi="Calibri" w:cs="Calibri"/>
          <w:sz w:val="22"/>
          <w:szCs w:val="22"/>
        </w:rPr>
        <w:t>in</w:t>
      </w:r>
      <w:r w:rsidR="00D43C8F" w:rsidRPr="00D43C8F">
        <w:rPr>
          <w:rFonts w:ascii="Calibri" w:eastAsia="Calibri" w:hAnsi="Calibri" w:cs="Calibri"/>
          <w:sz w:val="22"/>
          <w:szCs w:val="22"/>
        </w:rPr>
        <w:t xml:space="preserve"> expla</w:t>
      </w:r>
      <w:r w:rsidR="00396B67">
        <w:rPr>
          <w:rFonts w:ascii="Calibri" w:eastAsia="Calibri" w:hAnsi="Calibri" w:cs="Calibri"/>
          <w:sz w:val="22"/>
          <w:szCs w:val="22"/>
        </w:rPr>
        <w:t>i</w:t>
      </w:r>
      <w:r w:rsidR="00D43C8F" w:rsidRPr="00D43C8F">
        <w:rPr>
          <w:rFonts w:ascii="Calibri" w:eastAsia="Calibri" w:hAnsi="Calibri" w:cs="Calibri"/>
          <w:sz w:val="22"/>
          <w:szCs w:val="22"/>
        </w:rPr>
        <w:t>ning variations in the dependent variable.</w:t>
      </w:r>
      <w:r>
        <w:rPr>
          <w:rFonts w:ascii="Calibri" w:eastAsia="Calibri" w:hAnsi="Calibri" w:cs="Calibri"/>
          <w:sz w:val="22"/>
          <w:szCs w:val="22"/>
        </w:rPr>
        <w:t xml:space="preserve"> It can be concluded that brand image as an independent variable in the questionnaire has an influence of 27.7%</w:t>
      </w:r>
      <w:r w:rsidR="00B54FE0">
        <w:rPr>
          <w:rFonts w:ascii="Calibri" w:eastAsia="Calibri" w:hAnsi="Calibri" w:cs="Calibri"/>
          <w:sz w:val="22"/>
          <w:szCs w:val="22"/>
        </w:rPr>
        <w:t>,</w:t>
      </w:r>
      <w:r>
        <w:rPr>
          <w:rFonts w:ascii="Calibri" w:eastAsia="Calibri" w:hAnsi="Calibri" w:cs="Calibri"/>
          <w:sz w:val="22"/>
          <w:szCs w:val="22"/>
        </w:rPr>
        <w:t xml:space="preserve"> </w:t>
      </w:r>
      <w:r w:rsidR="00B54FE0" w:rsidRPr="00B54FE0">
        <w:rPr>
          <w:rFonts w:ascii="Calibri" w:eastAsia="Calibri" w:hAnsi="Calibri" w:cs="Calibri"/>
          <w:sz w:val="22"/>
          <w:szCs w:val="22"/>
        </w:rPr>
        <w:t xml:space="preserve">it </w:t>
      </w:r>
      <w:r w:rsidR="00F82922" w:rsidRPr="00F82922">
        <w:rPr>
          <w:rFonts w:ascii="Calibri" w:eastAsia="Calibri" w:hAnsi="Calibri" w:cs="Calibri"/>
          <w:sz w:val="22"/>
          <w:szCs w:val="22"/>
        </w:rPr>
        <w:t>shows that brand image has a low influence on brand trust, brand prestige, and brand love</w:t>
      </w:r>
      <w:r w:rsidR="00B54FE0">
        <w:rPr>
          <w:rFonts w:ascii="Calibri" w:eastAsia="Calibri" w:hAnsi="Calibri" w:cs="Calibri"/>
          <w:sz w:val="22"/>
          <w:szCs w:val="22"/>
        </w:rPr>
        <w:t>.</w:t>
      </w:r>
      <w:r w:rsidR="00B54FE0">
        <w:rPr>
          <w:rFonts w:ascii="Calibri" w:eastAsia="Calibri" w:hAnsi="Calibri" w:cs="Calibri"/>
          <w:i/>
          <w:sz w:val="22"/>
          <w:szCs w:val="22"/>
        </w:rPr>
        <w:t xml:space="preserve"> </w:t>
      </w:r>
      <w:r>
        <w:rPr>
          <w:rFonts w:ascii="Calibri" w:eastAsia="Calibri" w:hAnsi="Calibri" w:cs="Calibri"/>
          <w:sz w:val="22"/>
          <w:szCs w:val="22"/>
        </w:rPr>
        <w:t xml:space="preserve">Furthermore, </w:t>
      </w:r>
      <w:r w:rsidR="00F82922">
        <w:rPr>
          <w:rFonts w:ascii="Calibri" w:eastAsia="Calibri" w:hAnsi="Calibri" w:cs="Calibri"/>
          <w:sz w:val="22"/>
          <w:szCs w:val="22"/>
        </w:rPr>
        <w:t>t</w:t>
      </w:r>
      <w:r w:rsidR="00F82922" w:rsidRPr="00F82922">
        <w:rPr>
          <w:rFonts w:ascii="Calibri" w:eastAsia="Calibri" w:hAnsi="Calibri" w:cs="Calibri"/>
          <w:sz w:val="22"/>
          <w:szCs w:val="22"/>
        </w:rPr>
        <w:t>he three variables influence brand loyalty by 51.8%</w:t>
      </w:r>
      <w:r w:rsidR="00137A3A">
        <w:rPr>
          <w:rFonts w:ascii="Calibri" w:eastAsia="Calibri" w:hAnsi="Calibri" w:cs="Calibri"/>
          <w:sz w:val="22"/>
          <w:szCs w:val="22"/>
        </w:rPr>
        <w:t>,</w:t>
      </w:r>
      <w:r w:rsidR="00F82922" w:rsidRPr="00F82922">
        <w:rPr>
          <w:rFonts w:ascii="Calibri" w:eastAsia="Calibri" w:hAnsi="Calibri" w:cs="Calibri"/>
          <w:sz w:val="22"/>
          <w:szCs w:val="22"/>
        </w:rPr>
        <w:t xml:space="preserve"> </w:t>
      </w:r>
      <w:r w:rsidR="008A3B10">
        <w:rPr>
          <w:rFonts w:ascii="Calibri" w:eastAsia="Calibri" w:hAnsi="Calibri" w:cs="Calibri"/>
          <w:sz w:val="22"/>
          <w:szCs w:val="22"/>
        </w:rPr>
        <w:t>the rest is explained by other variables outside the research model of 48.2%</w:t>
      </w:r>
      <w:r w:rsidR="00F82922" w:rsidRPr="00F82922">
        <w:rPr>
          <w:rFonts w:ascii="Calibri" w:eastAsia="Calibri" w:hAnsi="Calibri" w:cs="Calibri"/>
          <w:sz w:val="22"/>
          <w:szCs w:val="22"/>
        </w:rPr>
        <w:t>.</w:t>
      </w:r>
    </w:p>
    <w:p w14:paraId="584AA9D5" w14:textId="77777777" w:rsidR="00625B57" w:rsidRDefault="00625B57">
      <w:pPr>
        <w:jc w:val="both"/>
        <w:rPr>
          <w:rFonts w:ascii="Calibri" w:eastAsia="Calibri" w:hAnsi="Calibri" w:cs="Calibri"/>
          <w:sz w:val="22"/>
          <w:szCs w:val="22"/>
        </w:rPr>
      </w:pPr>
    </w:p>
    <w:p w14:paraId="0719589F" w14:textId="77777777" w:rsidR="008D12EA" w:rsidRDefault="008D12EA">
      <w:pPr>
        <w:jc w:val="both"/>
        <w:rPr>
          <w:rFonts w:ascii="Calibri" w:eastAsia="Calibri" w:hAnsi="Calibri" w:cs="Calibri"/>
          <w:sz w:val="22"/>
          <w:szCs w:val="22"/>
        </w:rPr>
      </w:pPr>
    </w:p>
    <w:p w14:paraId="530CA6CC" w14:textId="77777777" w:rsidR="008D12EA" w:rsidRDefault="008D12EA">
      <w:pPr>
        <w:jc w:val="both"/>
        <w:rPr>
          <w:rFonts w:ascii="Calibri" w:eastAsia="Calibri" w:hAnsi="Calibri" w:cs="Calibri"/>
          <w:sz w:val="22"/>
          <w:szCs w:val="22"/>
        </w:rPr>
      </w:pPr>
    </w:p>
    <w:p w14:paraId="54BF49A2" w14:textId="77777777" w:rsidR="008D12EA" w:rsidRDefault="008D12EA">
      <w:pPr>
        <w:jc w:val="both"/>
        <w:rPr>
          <w:rFonts w:ascii="Calibri" w:eastAsia="Calibri" w:hAnsi="Calibri" w:cs="Calibri"/>
          <w:sz w:val="22"/>
          <w:szCs w:val="22"/>
        </w:rPr>
      </w:pPr>
    </w:p>
    <w:p w14:paraId="3661F2FD" w14:textId="77777777" w:rsidR="008D12EA" w:rsidRDefault="008D12EA">
      <w:pPr>
        <w:jc w:val="both"/>
        <w:rPr>
          <w:rFonts w:ascii="Calibri" w:eastAsia="Calibri" w:hAnsi="Calibri" w:cs="Calibri"/>
          <w:sz w:val="22"/>
          <w:szCs w:val="22"/>
        </w:rPr>
      </w:pPr>
    </w:p>
    <w:p w14:paraId="148B0288" w14:textId="77777777" w:rsidR="008D12EA" w:rsidRDefault="008D12EA">
      <w:pPr>
        <w:jc w:val="both"/>
        <w:rPr>
          <w:rFonts w:ascii="Calibri" w:eastAsia="Calibri" w:hAnsi="Calibri" w:cs="Calibri"/>
          <w:sz w:val="22"/>
          <w:szCs w:val="22"/>
        </w:rPr>
      </w:pPr>
    </w:p>
    <w:p w14:paraId="1EF1C3F7" w14:textId="77777777" w:rsidR="008D12EA" w:rsidRDefault="008D12EA">
      <w:pPr>
        <w:jc w:val="both"/>
        <w:rPr>
          <w:rFonts w:ascii="Calibri" w:eastAsia="Calibri" w:hAnsi="Calibri" w:cs="Calibri"/>
          <w:sz w:val="22"/>
          <w:szCs w:val="22"/>
        </w:rPr>
      </w:pPr>
    </w:p>
    <w:p w14:paraId="39EF5F87" w14:textId="7417D977" w:rsidR="00262465" w:rsidRDefault="00000000">
      <w:pPr>
        <w:jc w:val="center"/>
        <w:rPr>
          <w:rFonts w:ascii="Calibri" w:eastAsia="Calibri" w:hAnsi="Calibri" w:cs="Calibri"/>
        </w:rPr>
      </w:pPr>
      <w:r>
        <w:rPr>
          <w:rFonts w:ascii="Calibri" w:eastAsia="Calibri" w:hAnsi="Calibri" w:cs="Calibri"/>
        </w:rPr>
        <w:lastRenderedPageBreak/>
        <w:t>Table 3. F test</w:t>
      </w:r>
    </w:p>
    <w:tbl>
      <w:tblPr>
        <w:tblW w:w="6371" w:type="dxa"/>
        <w:jc w:val="center"/>
        <w:tblCellMar>
          <w:left w:w="0" w:type="dxa"/>
          <w:right w:w="0" w:type="dxa"/>
        </w:tblCellMar>
        <w:tblLook w:val="04A0" w:firstRow="1" w:lastRow="0" w:firstColumn="1" w:lastColumn="0" w:noHBand="0" w:noVBand="1"/>
      </w:tblPr>
      <w:tblGrid>
        <w:gridCol w:w="1268"/>
        <w:gridCol w:w="1985"/>
        <w:gridCol w:w="1559"/>
        <w:gridCol w:w="1559"/>
      </w:tblGrid>
      <w:tr w:rsidR="00C1412A" w:rsidRPr="00515049" w14:paraId="58A3CBEA" w14:textId="77777777" w:rsidTr="00C1412A">
        <w:trPr>
          <w:trHeight w:val="315"/>
          <w:jc w:val="center"/>
        </w:trPr>
        <w:tc>
          <w:tcPr>
            <w:tcW w:w="1268" w:type="dxa"/>
            <w:tcBorders>
              <w:top w:val="single" w:sz="4" w:space="0" w:color="auto"/>
              <w:bottom w:val="single" w:sz="4" w:space="0" w:color="auto"/>
            </w:tcBorders>
            <w:tcMar>
              <w:top w:w="30" w:type="dxa"/>
              <w:left w:w="45" w:type="dxa"/>
              <w:bottom w:w="30" w:type="dxa"/>
              <w:right w:w="45" w:type="dxa"/>
            </w:tcMar>
            <w:vAlign w:val="bottom"/>
            <w:hideMark/>
          </w:tcPr>
          <w:p w14:paraId="02C6F79B"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Model</w:t>
            </w:r>
          </w:p>
        </w:tc>
        <w:tc>
          <w:tcPr>
            <w:tcW w:w="1985" w:type="dxa"/>
            <w:tcBorders>
              <w:top w:val="single" w:sz="4" w:space="0" w:color="auto"/>
              <w:bottom w:val="single" w:sz="4" w:space="0" w:color="auto"/>
            </w:tcBorders>
            <w:tcMar>
              <w:top w:w="30" w:type="dxa"/>
              <w:left w:w="45" w:type="dxa"/>
              <w:bottom w:w="30" w:type="dxa"/>
              <w:right w:w="45" w:type="dxa"/>
            </w:tcMar>
            <w:vAlign w:val="bottom"/>
            <w:hideMark/>
          </w:tcPr>
          <w:p w14:paraId="2615B620" w14:textId="77777777" w:rsidR="00515049" w:rsidRPr="00515049" w:rsidRDefault="00515049" w:rsidP="00515049">
            <w:pPr>
              <w:rPr>
                <w:rFonts w:ascii="Calibri" w:hAnsi="Calibri" w:cs="Calibri"/>
                <w:b/>
                <w:bCs/>
                <w:sz w:val="22"/>
                <w:szCs w:val="22"/>
                <w:lang w:val="en-ID"/>
              </w:rPr>
            </w:pPr>
          </w:p>
        </w:tc>
        <w:tc>
          <w:tcPr>
            <w:tcW w:w="1559" w:type="dxa"/>
            <w:tcBorders>
              <w:top w:val="single" w:sz="4" w:space="0" w:color="auto"/>
              <w:bottom w:val="single" w:sz="4" w:space="0" w:color="auto"/>
            </w:tcBorders>
            <w:tcMar>
              <w:top w:w="30" w:type="dxa"/>
              <w:left w:w="45" w:type="dxa"/>
              <w:bottom w:w="30" w:type="dxa"/>
              <w:right w:w="45" w:type="dxa"/>
            </w:tcMar>
            <w:vAlign w:val="bottom"/>
            <w:hideMark/>
          </w:tcPr>
          <w:p w14:paraId="29F8A1AD"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F</w:t>
            </w:r>
          </w:p>
        </w:tc>
        <w:tc>
          <w:tcPr>
            <w:tcW w:w="1559" w:type="dxa"/>
            <w:tcBorders>
              <w:top w:val="single" w:sz="4" w:space="0" w:color="auto"/>
              <w:bottom w:val="single" w:sz="4" w:space="0" w:color="auto"/>
            </w:tcBorders>
            <w:tcMar>
              <w:top w:w="30" w:type="dxa"/>
              <w:left w:w="45" w:type="dxa"/>
              <w:bottom w:w="30" w:type="dxa"/>
              <w:right w:w="45" w:type="dxa"/>
            </w:tcMar>
            <w:vAlign w:val="bottom"/>
            <w:hideMark/>
          </w:tcPr>
          <w:p w14:paraId="425F2F3B" w14:textId="77777777" w:rsidR="00515049" w:rsidRPr="00515049" w:rsidRDefault="00515049" w:rsidP="00515049">
            <w:pPr>
              <w:jc w:val="center"/>
              <w:rPr>
                <w:rFonts w:ascii="Calibri" w:hAnsi="Calibri" w:cs="Calibri"/>
                <w:b/>
                <w:bCs/>
                <w:sz w:val="22"/>
                <w:szCs w:val="22"/>
                <w:lang w:val="en-ID"/>
              </w:rPr>
            </w:pPr>
            <w:r w:rsidRPr="00515049">
              <w:rPr>
                <w:rFonts w:ascii="Calibri" w:hAnsi="Calibri" w:cs="Calibri"/>
                <w:b/>
                <w:bCs/>
                <w:sz w:val="22"/>
                <w:szCs w:val="22"/>
                <w:lang w:val="en-ID"/>
              </w:rPr>
              <w:t>Sig.</w:t>
            </w:r>
          </w:p>
        </w:tc>
      </w:tr>
      <w:tr w:rsidR="00C1412A" w:rsidRPr="00515049" w14:paraId="376EBA44" w14:textId="77777777" w:rsidTr="00C1412A">
        <w:trPr>
          <w:trHeight w:val="315"/>
          <w:jc w:val="center"/>
        </w:trPr>
        <w:tc>
          <w:tcPr>
            <w:tcW w:w="1268" w:type="dxa"/>
            <w:tcBorders>
              <w:top w:val="single" w:sz="4" w:space="0" w:color="auto"/>
            </w:tcBorders>
            <w:tcMar>
              <w:top w:w="30" w:type="dxa"/>
              <w:left w:w="45" w:type="dxa"/>
              <w:bottom w:w="30" w:type="dxa"/>
              <w:right w:w="45" w:type="dxa"/>
            </w:tcMar>
            <w:vAlign w:val="bottom"/>
            <w:hideMark/>
          </w:tcPr>
          <w:p w14:paraId="1ED2B5EA"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1985" w:type="dxa"/>
            <w:tcBorders>
              <w:top w:val="single" w:sz="4" w:space="0" w:color="auto"/>
            </w:tcBorders>
            <w:tcMar>
              <w:top w:w="30" w:type="dxa"/>
              <w:left w:w="45" w:type="dxa"/>
              <w:bottom w:w="30" w:type="dxa"/>
              <w:right w:w="45" w:type="dxa"/>
            </w:tcMar>
            <w:vAlign w:val="bottom"/>
            <w:hideMark/>
          </w:tcPr>
          <w:p w14:paraId="149986AF"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Regression</w:t>
            </w:r>
          </w:p>
        </w:tc>
        <w:tc>
          <w:tcPr>
            <w:tcW w:w="1559" w:type="dxa"/>
            <w:tcBorders>
              <w:top w:val="single" w:sz="4" w:space="0" w:color="auto"/>
            </w:tcBorders>
            <w:tcMar>
              <w:top w:w="30" w:type="dxa"/>
              <w:left w:w="45" w:type="dxa"/>
              <w:bottom w:w="30" w:type="dxa"/>
              <w:right w:w="45" w:type="dxa"/>
            </w:tcMar>
            <w:vAlign w:val="bottom"/>
            <w:hideMark/>
          </w:tcPr>
          <w:p w14:paraId="60D0B5A6"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157.695</w:t>
            </w:r>
          </w:p>
        </w:tc>
        <w:tc>
          <w:tcPr>
            <w:tcW w:w="1559" w:type="dxa"/>
            <w:tcBorders>
              <w:top w:val="single" w:sz="4" w:space="0" w:color="auto"/>
            </w:tcBorders>
            <w:tcMar>
              <w:top w:w="30" w:type="dxa"/>
              <w:left w:w="45" w:type="dxa"/>
              <w:bottom w:w="30" w:type="dxa"/>
              <w:right w:w="45" w:type="dxa"/>
            </w:tcMar>
            <w:vAlign w:val="bottom"/>
            <w:hideMark/>
          </w:tcPr>
          <w:p w14:paraId="41D5857C"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.000b</w:t>
            </w:r>
          </w:p>
        </w:tc>
      </w:tr>
      <w:tr w:rsidR="00515049" w:rsidRPr="00515049" w14:paraId="6A2FC74D" w14:textId="77777777" w:rsidTr="00C1412A">
        <w:trPr>
          <w:trHeight w:val="315"/>
          <w:jc w:val="center"/>
        </w:trPr>
        <w:tc>
          <w:tcPr>
            <w:tcW w:w="6371" w:type="dxa"/>
            <w:gridSpan w:val="4"/>
            <w:tcMar>
              <w:top w:w="30" w:type="dxa"/>
              <w:left w:w="45" w:type="dxa"/>
              <w:bottom w:w="30" w:type="dxa"/>
              <w:right w:w="45" w:type="dxa"/>
            </w:tcMar>
            <w:vAlign w:val="bottom"/>
            <w:hideMark/>
          </w:tcPr>
          <w:p w14:paraId="2DECA2D6" w14:textId="6598E4C2"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 xml:space="preserve">a Dependent Variable: BT_BP_BL </w:t>
            </w:r>
            <w:r w:rsidRPr="00515049">
              <w:rPr>
                <w:rFonts w:ascii="Calibri" w:hAnsi="Calibri" w:cs="Calibri"/>
                <w:sz w:val="22"/>
                <w:szCs w:val="22"/>
                <w:lang w:val="en-ID"/>
              </w:rPr>
              <w:br/>
              <w:t>b Predictors: (Constant), BI</w:t>
            </w:r>
          </w:p>
        </w:tc>
      </w:tr>
      <w:tr w:rsidR="00C1412A" w:rsidRPr="00515049" w14:paraId="62254ECB" w14:textId="77777777" w:rsidTr="00C1412A">
        <w:trPr>
          <w:trHeight w:val="315"/>
          <w:jc w:val="center"/>
        </w:trPr>
        <w:tc>
          <w:tcPr>
            <w:tcW w:w="1268" w:type="dxa"/>
            <w:tcMar>
              <w:top w:w="30" w:type="dxa"/>
              <w:left w:w="45" w:type="dxa"/>
              <w:bottom w:w="30" w:type="dxa"/>
              <w:right w:w="45" w:type="dxa"/>
            </w:tcMar>
            <w:vAlign w:val="bottom"/>
            <w:hideMark/>
          </w:tcPr>
          <w:p w14:paraId="45FDD3D4" w14:textId="77777777" w:rsidR="00515049" w:rsidRPr="00515049" w:rsidRDefault="00515049" w:rsidP="002E68A3">
            <w:pPr>
              <w:rPr>
                <w:rFonts w:ascii="Calibri" w:hAnsi="Calibri" w:cs="Calibri"/>
                <w:sz w:val="22"/>
                <w:szCs w:val="22"/>
                <w:lang w:val="en-ID"/>
              </w:rPr>
            </w:pPr>
            <w:r w:rsidRPr="00515049">
              <w:rPr>
                <w:rFonts w:ascii="Calibri" w:hAnsi="Calibri" w:cs="Calibri"/>
                <w:sz w:val="22"/>
                <w:szCs w:val="22"/>
                <w:lang w:val="en-ID"/>
              </w:rPr>
              <w:t>1</w:t>
            </w:r>
          </w:p>
        </w:tc>
        <w:tc>
          <w:tcPr>
            <w:tcW w:w="1985" w:type="dxa"/>
            <w:tcMar>
              <w:top w:w="30" w:type="dxa"/>
              <w:left w:w="45" w:type="dxa"/>
              <w:bottom w:w="30" w:type="dxa"/>
              <w:right w:w="45" w:type="dxa"/>
            </w:tcMar>
            <w:vAlign w:val="bottom"/>
            <w:hideMark/>
          </w:tcPr>
          <w:p w14:paraId="35B43359" w14:textId="77777777" w:rsidR="00515049" w:rsidRPr="00515049" w:rsidRDefault="00515049" w:rsidP="00515049">
            <w:pPr>
              <w:rPr>
                <w:rFonts w:ascii="Calibri" w:hAnsi="Calibri" w:cs="Calibri"/>
                <w:b/>
                <w:bCs/>
                <w:sz w:val="22"/>
                <w:szCs w:val="22"/>
                <w:lang w:val="en-ID"/>
              </w:rPr>
            </w:pPr>
            <w:r w:rsidRPr="00515049">
              <w:rPr>
                <w:rFonts w:ascii="Calibri" w:hAnsi="Calibri" w:cs="Calibri"/>
                <w:b/>
                <w:bCs/>
                <w:sz w:val="22"/>
                <w:szCs w:val="22"/>
                <w:lang w:val="en-ID"/>
              </w:rPr>
              <w:t>Regression</w:t>
            </w:r>
          </w:p>
        </w:tc>
        <w:tc>
          <w:tcPr>
            <w:tcW w:w="1559" w:type="dxa"/>
            <w:tcMar>
              <w:top w:w="30" w:type="dxa"/>
              <w:left w:w="45" w:type="dxa"/>
              <w:bottom w:w="30" w:type="dxa"/>
              <w:right w:w="45" w:type="dxa"/>
            </w:tcMar>
            <w:vAlign w:val="bottom"/>
            <w:hideMark/>
          </w:tcPr>
          <w:p w14:paraId="5D22B42C"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147.330</w:t>
            </w:r>
          </w:p>
        </w:tc>
        <w:tc>
          <w:tcPr>
            <w:tcW w:w="1559" w:type="dxa"/>
            <w:tcMar>
              <w:top w:w="30" w:type="dxa"/>
              <w:left w:w="45" w:type="dxa"/>
              <w:bottom w:w="30" w:type="dxa"/>
              <w:right w:w="45" w:type="dxa"/>
            </w:tcMar>
            <w:vAlign w:val="bottom"/>
            <w:hideMark/>
          </w:tcPr>
          <w:p w14:paraId="1766E9D5" w14:textId="77777777" w:rsidR="00515049" w:rsidRPr="00515049" w:rsidRDefault="00515049" w:rsidP="00515049">
            <w:pPr>
              <w:jc w:val="center"/>
              <w:rPr>
                <w:rFonts w:ascii="Calibri" w:hAnsi="Calibri" w:cs="Calibri"/>
                <w:sz w:val="22"/>
                <w:szCs w:val="22"/>
                <w:lang w:val="en-ID"/>
              </w:rPr>
            </w:pPr>
            <w:r w:rsidRPr="00515049">
              <w:rPr>
                <w:rFonts w:ascii="Calibri" w:hAnsi="Calibri" w:cs="Calibri"/>
                <w:sz w:val="22"/>
                <w:szCs w:val="22"/>
                <w:lang w:val="en-ID"/>
              </w:rPr>
              <w:t>.000b</w:t>
            </w:r>
          </w:p>
        </w:tc>
      </w:tr>
      <w:tr w:rsidR="00515049" w:rsidRPr="00515049" w14:paraId="33BCE6DC" w14:textId="77777777" w:rsidTr="00C1412A">
        <w:trPr>
          <w:trHeight w:val="315"/>
          <w:jc w:val="center"/>
        </w:trPr>
        <w:tc>
          <w:tcPr>
            <w:tcW w:w="6371" w:type="dxa"/>
            <w:gridSpan w:val="4"/>
            <w:tcBorders>
              <w:bottom w:val="single" w:sz="4" w:space="0" w:color="auto"/>
            </w:tcBorders>
            <w:tcMar>
              <w:top w:w="30" w:type="dxa"/>
              <w:left w:w="45" w:type="dxa"/>
              <w:bottom w:w="30" w:type="dxa"/>
              <w:right w:w="45" w:type="dxa"/>
            </w:tcMar>
            <w:vAlign w:val="bottom"/>
            <w:hideMark/>
          </w:tcPr>
          <w:p w14:paraId="4C4CA759" w14:textId="77777777" w:rsidR="00515049" w:rsidRPr="00515049" w:rsidRDefault="00515049" w:rsidP="00515049">
            <w:pPr>
              <w:rPr>
                <w:rFonts w:ascii="Calibri" w:hAnsi="Calibri" w:cs="Calibri"/>
                <w:sz w:val="22"/>
                <w:szCs w:val="22"/>
                <w:lang w:val="en-ID"/>
              </w:rPr>
            </w:pPr>
            <w:r w:rsidRPr="00515049">
              <w:rPr>
                <w:rFonts w:ascii="Calibri" w:hAnsi="Calibri" w:cs="Calibri"/>
                <w:sz w:val="22"/>
                <w:szCs w:val="22"/>
                <w:lang w:val="en-ID"/>
              </w:rPr>
              <w:t>a Dependent Variable: BYY</w:t>
            </w:r>
            <w:r w:rsidRPr="00515049">
              <w:rPr>
                <w:rFonts w:ascii="Calibri" w:hAnsi="Calibri" w:cs="Calibri"/>
                <w:sz w:val="22"/>
                <w:szCs w:val="22"/>
                <w:lang w:val="en-ID"/>
              </w:rPr>
              <w:br/>
              <w:t>b Predictors: (Constant), BL, BP, BT</w:t>
            </w:r>
          </w:p>
        </w:tc>
      </w:tr>
    </w:tbl>
    <w:p w14:paraId="76A59BA8" w14:textId="77777777" w:rsidR="00262465" w:rsidRDefault="00262465">
      <w:pPr>
        <w:rPr>
          <w:rFonts w:ascii="Calibri" w:eastAsia="Calibri" w:hAnsi="Calibri" w:cs="Calibri"/>
          <w:sz w:val="22"/>
          <w:szCs w:val="22"/>
        </w:rPr>
      </w:pPr>
    </w:p>
    <w:p w14:paraId="33CCF379" w14:textId="26506336" w:rsidR="00262465" w:rsidRDefault="00B54FE0" w:rsidP="00AF70EF">
      <w:pPr>
        <w:ind w:firstLine="567"/>
        <w:jc w:val="both"/>
        <w:rPr>
          <w:rFonts w:ascii="Calibri" w:eastAsia="Calibri" w:hAnsi="Calibri" w:cs="Calibri"/>
          <w:sz w:val="22"/>
          <w:szCs w:val="22"/>
        </w:rPr>
      </w:pPr>
      <w:r>
        <w:rPr>
          <w:rFonts w:ascii="Calibri" w:eastAsia="Calibri" w:hAnsi="Calibri" w:cs="Calibri"/>
          <w:sz w:val="22"/>
          <w:szCs w:val="22"/>
        </w:rPr>
        <w:t>To understand the joint influence of the independent variables on the dependent variable</w:t>
      </w:r>
      <w:r w:rsidR="00452126">
        <w:rPr>
          <w:rFonts w:ascii="Calibri" w:eastAsia="Calibri" w:hAnsi="Calibri" w:cs="Calibri"/>
          <w:sz w:val="22"/>
          <w:szCs w:val="22"/>
        </w:rPr>
        <w:t>s</w:t>
      </w:r>
      <w:r>
        <w:rPr>
          <w:rFonts w:ascii="Calibri" w:eastAsia="Calibri" w:hAnsi="Calibri" w:cs="Calibri"/>
          <w:sz w:val="22"/>
          <w:szCs w:val="22"/>
        </w:rPr>
        <w:t>, the F test is carried out. The F test is determined if the Sig. value is greater than 0.05, then all independent variables do not significantly affect the dependent variable</w:t>
      </w:r>
      <w:r w:rsidR="00452126">
        <w:rPr>
          <w:rFonts w:ascii="Calibri" w:eastAsia="Calibri" w:hAnsi="Calibri" w:cs="Calibri"/>
          <w:sz w:val="22"/>
          <w:szCs w:val="22"/>
        </w:rPr>
        <w:t>s</w:t>
      </w:r>
      <w:r>
        <w:rPr>
          <w:rFonts w:ascii="Calibri" w:eastAsia="Calibri" w:hAnsi="Calibri" w:cs="Calibri"/>
          <w:sz w:val="22"/>
          <w:szCs w:val="22"/>
        </w:rPr>
        <w:t>, and if the Sig. value is smaller than 0.05, there is a significant influence on all independent variables on the dependent variable</w:t>
      </w:r>
      <w:r w:rsidR="00452126">
        <w:rPr>
          <w:rFonts w:ascii="Calibri" w:eastAsia="Calibri" w:hAnsi="Calibri" w:cs="Calibri"/>
          <w:sz w:val="22"/>
          <w:szCs w:val="22"/>
        </w:rPr>
        <w:t>s</w:t>
      </w:r>
      <w:r>
        <w:rPr>
          <w:rFonts w:ascii="Calibri" w:eastAsia="Calibri" w:hAnsi="Calibri" w:cs="Calibri"/>
          <w:sz w:val="22"/>
          <w:szCs w:val="22"/>
        </w:rPr>
        <w:t>. Based on the ANOVA data in Table 2 above, all Sig. values in the F test are below 0.05, indicating that brand image and brand trust, brand prestige, and brand love have a significant influence on each dependent variable and vice versa.</w:t>
      </w:r>
    </w:p>
    <w:p w14:paraId="7D108A30" w14:textId="77777777" w:rsidR="000C4FCF" w:rsidRDefault="000C4FCF" w:rsidP="002D5BC7">
      <w:pPr>
        <w:ind w:firstLine="720"/>
        <w:jc w:val="both"/>
        <w:rPr>
          <w:rFonts w:ascii="Calibri" w:eastAsia="Calibri" w:hAnsi="Calibri" w:cs="Calibri"/>
          <w:sz w:val="22"/>
          <w:szCs w:val="22"/>
        </w:rPr>
      </w:pPr>
    </w:p>
    <w:p w14:paraId="58A532D6" w14:textId="77777777" w:rsidR="00262465" w:rsidRDefault="00000000">
      <w:pPr>
        <w:jc w:val="center"/>
        <w:rPr>
          <w:rFonts w:ascii="Calibri" w:eastAsia="Calibri" w:hAnsi="Calibri" w:cs="Calibri"/>
        </w:rPr>
      </w:pPr>
      <w:r>
        <w:rPr>
          <w:rFonts w:ascii="Calibri" w:eastAsia="Calibri" w:hAnsi="Calibri" w:cs="Calibri"/>
        </w:rPr>
        <w:t>Table 4. The t-test</w:t>
      </w:r>
    </w:p>
    <w:tbl>
      <w:tblPr>
        <w:tblW w:w="8500" w:type="dxa"/>
        <w:jc w:val="center"/>
        <w:tblBorders>
          <w:top w:val="single" w:sz="4" w:space="0" w:color="auto"/>
          <w:bottom w:val="single" w:sz="4" w:space="0" w:color="auto"/>
        </w:tblBorders>
        <w:tblCellMar>
          <w:left w:w="0" w:type="dxa"/>
          <w:right w:w="0" w:type="dxa"/>
        </w:tblCellMar>
        <w:tblLook w:val="04A0" w:firstRow="1" w:lastRow="0" w:firstColumn="1" w:lastColumn="0" w:noHBand="0" w:noVBand="1"/>
      </w:tblPr>
      <w:tblGrid>
        <w:gridCol w:w="846"/>
        <w:gridCol w:w="1843"/>
        <w:gridCol w:w="1701"/>
        <w:gridCol w:w="1559"/>
        <w:gridCol w:w="1276"/>
        <w:gridCol w:w="1275"/>
      </w:tblGrid>
      <w:tr w:rsidR="00C1412A" w:rsidRPr="00C1412A" w14:paraId="4FC8827F" w14:textId="77777777" w:rsidTr="00C1412A">
        <w:trPr>
          <w:trHeight w:val="315"/>
          <w:jc w:val="center"/>
        </w:trPr>
        <w:tc>
          <w:tcPr>
            <w:tcW w:w="846" w:type="dxa"/>
            <w:vMerge w:val="restart"/>
            <w:tcBorders>
              <w:top w:val="single" w:sz="4" w:space="0" w:color="auto"/>
              <w:bottom w:val="nil"/>
            </w:tcBorders>
            <w:tcMar>
              <w:top w:w="30" w:type="dxa"/>
              <w:left w:w="45" w:type="dxa"/>
              <w:bottom w:w="30" w:type="dxa"/>
              <w:right w:w="45" w:type="dxa"/>
            </w:tcMar>
            <w:vAlign w:val="bottom"/>
            <w:hideMark/>
          </w:tcPr>
          <w:p w14:paraId="3603ADDA"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Model</w:t>
            </w:r>
          </w:p>
        </w:tc>
        <w:tc>
          <w:tcPr>
            <w:tcW w:w="1843" w:type="dxa"/>
            <w:vMerge w:val="restart"/>
            <w:tcBorders>
              <w:top w:val="single" w:sz="4" w:space="0" w:color="auto"/>
              <w:bottom w:val="nil"/>
            </w:tcBorders>
            <w:tcMar>
              <w:top w:w="30" w:type="dxa"/>
              <w:left w:w="45" w:type="dxa"/>
              <w:bottom w:w="30" w:type="dxa"/>
              <w:right w:w="45" w:type="dxa"/>
            </w:tcMar>
            <w:vAlign w:val="bottom"/>
            <w:hideMark/>
          </w:tcPr>
          <w:p w14:paraId="4631539F" w14:textId="77777777" w:rsidR="00C1412A" w:rsidRPr="00C1412A" w:rsidRDefault="00C1412A" w:rsidP="00C1412A">
            <w:pPr>
              <w:rPr>
                <w:rFonts w:ascii="Calibri" w:hAnsi="Calibri" w:cs="Calibri"/>
                <w:b/>
                <w:bCs/>
                <w:sz w:val="22"/>
                <w:szCs w:val="22"/>
                <w:lang w:val="en-ID"/>
              </w:rPr>
            </w:pPr>
          </w:p>
        </w:tc>
        <w:tc>
          <w:tcPr>
            <w:tcW w:w="3260" w:type="dxa"/>
            <w:gridSpan w:val="2"/>
            <w:tcBorders>
              <w:top w:val="single" w:sz="4" w:space="0" w:color="auto"/>
              <w:bottom w:val="single" w:sz="4" w:space="0" w:color="auto"/>
            </w:tcBorders>
            <w:tcMar>
              <w:top w:w="30" w:type="dxa"/>
              <w:left w:w="45" w:type="dxa"/>
              <w:bottom w:w="30" w:type="dxa"/>
              <w:right w:w="45" w:type="dxa"/>
            </w:tcMar>
            <w:vAlign w:val="bottom"/>
            <w:hideMark/>
          </w:tcPr>
          <w:p w14:paraId="6D61C2EA"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Unstandardized Coefficients</w:t>
            </w:r>
          </w:p>
        </w:tc>
        <w:tc>
          <w:tcPr>
            <w:tcW w:w="1276" w:type="dxa"/>
            <w:vMerge w:val="restart"/>
            <w:tcBorders>
              <w:top w:val="single" w:sz="4" w:space="0" w:color="auto"/>
              <w:bottom w:val="single" w:sz="4" w:space="0" w:color="auto"/>
            </w:tcBorders>
            <w:tcMar>
              <w:top w:w="30" w:type="dxa"/>
              <w:left w:w="45" w:type="dxa"/>
              <w:bottom w:w="30" w:type="dxa"/>
              <w:right w:w="45" w:type="dxa"/>
            </w:tcMar>
            <w:vAlign w:val="bottom"/>
            <w:hideMark/>
          </w:tcPr>
          <w:p w14:paraId="5A7F8823"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t</w:t>
            </w:r>
          </w:p>
        </w:tc>
        <w:tc>
          <w:tcPr>
            <w:tcW w:w="1275" w:type="dxa"/>
            <w:vMerge w:val="restart"/>
            <w:tcBorders>
              <w:top w:val="single" w:sz="4" w:space="0" w:color="auto"/>
              <w:bottom w:val="single" w:sz="4" w:space="0" w:color="auto"/>
            </w:tcBorders>
            <w:tcMar>
              <w:top w:w="30" w:type="dxa"/>
              <w:left w:w="45" w:type="dxa"/>
              <w:bottom w:w="30" w:type="dxa"/>
              <w:right w:w="45" w:type="dxa"/>
            </w:tcMar>
            <w:vAlign w:val="bottom"/>
            <w:hideMark/>
          </w:tcPr>
          <w:p w14:paraId="69968DBD"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Sig.</w:t>
            </w:r>
          </w:p>
        </w:tc>
      </w:tr>
      <w:tr w:rsidR="00C1412A" w:rsidRPr="00C1412A" w14:paraId="75656A25" w14:textId="77777777" w:rsidTr="00C1412A">
        <w:trPr>
          <w:trHeight w:val="315"/>
          <w:jc w:val="center"/>
        </w:trPr>
        <w:tc>
          <w:tcPr>
            <w:tcW w:w="846" w:type="dxa"/>
            <w:vMerge/>
            <w:tcBorders>
              <w:top w:val="nil"/>
              <w:bottom w:val="single" w:sz="4" w:space="0" w:color="auto"/>
            </w:tcBorders>
            <w:vAlign w:val="center"/>
            <w:hideMark/>
          </w:tcPr>
          <w:p w14:paraId="5A431F1F" w14:textId="77777777" w:rsidR="00C1412A" w:rsidRPr="00C1412A" w:rsidRDefault="00C1412A" w:rsidP="00C1412A">
            <w:pPr>
              <w:rPr>
                <w:rFonts w:ascii="Calibri" w:hAnsi="Calibri" w:cs="Calibri"/>
                <w:b/>
                <w:bCs/>
                <w:sz w:val="22"/>
                <w:szCs w:val="22"/>
                <w:lang w:val="en-ID"/>
              </w:rPr>
            </w:pPr>
          </w:p>
        </w:tc>
        <w:tc>
          <w:tcPr>
            <w:tcW w:w="1843" w:type="dxa"/>
            <w:vMerge/>
            <w:tcBorders>
              <w:top w:val="nil"/>
              <w:bottom w:val="single" w:sz="4" w:space="0" w:color="auto"/>
            </w:tcBorders>
            <w:vAlign w:val="center"/>
            <w:hideMark/>
          </w:tcPr>
          <w:p w14:paraId="5C0DD20F" w14:textId="77777777" w:rsidR="00C1412A" w:rsidRPr="00C1412A" w:rsidRDefault="00C1412A" w:rsidP="00C1412A">
            <w:pPr>
              <w:rPr>
                <w:rFonts w:ascii="Calibri" w:hAnsi="Calibri" w:cs="Calibri"/>
                <w:b/>
                <w:bCs/>
                <w:sz w:val="22"/>
                <w:szCs w:val="22"/>
                <w:lang w:val="en-ID"/>
              </w:rPr>
            </w:pPr>
          </w:p>
        </w:tc>
        <w:tc>
          <w:tcPr>
            <w:tcW w:w="1701" w:type="dxa"/>
            <w:tcBorders>
              <w:top w:val="single" w:sz="4" w:space="0" w:color="auto"/>
              <w:bottom w:val="single" w:sz="4" w:space="0" w:color="auto"/>
            </w:tcBorders>
            <w:tcMar>
              <w:top w:w="30" w:type="dxa"/>
              <w:left w:w="45" w:type="dxa"/>
              <w:bottom w:w="30" w:type="dxa"/>
              <w:right w:w="45" w:type="dxa"/>
            </w:tcMar>
            <w:vAlign w:val="bottom"/>
            <w:hideMark/>
          </w:tcPr>
          <w:p w14:paraId="19407593"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B</w:t>
            </w:r>
          </w:p>
        </w:tc>
        <w:tc>
          <w:tcPr>
            <w:tcW w:w="1559" w:type="dxa"/>
            <w:tcBorders>
              <w:top w:val="single" w:sz="4" w:space="0" w:color="auto"/>
              <w:bottom w:val="single" w:sz="4" w:space="0" w:color="auto"/>
            </w:tcBorders>
            <w:tcMar>
              <w:top w:w="30" w:type="dxa"/>
              <w:left w:w="45" w:type="dxa"/>
              <w:bottom w:w="30" w:type="dxa"/>
              <w:right w:w="45" w:type="dxa"/>
            </w:tcMar>
            <w:vAlign w:val="bottom"/>
            <w:hideMark/>
          </w:tcPr>
          <w:p w14:paraId="58EB3FFF" w14:textId="77777777" w:rsidR="00C1412A" w:rsidRPr="00C1412A" w:rsidRDefault="00C1412A" w:rsidP="00C1412A">
            <w:pPr>
              <w:jc w:val="center"/>
              <w:rPr>
                <w:rFonts w:ascii="Calibri" w:hAnsi="Calibri" w:cs="Calibri"/>
                <w:b/>
                <w:bCs/>
                <w:sz w:val="22"/>
                <w:szCs w:val="22"/>
                <w:lang w:val="en-ID"/>
              </w:rPr>
            </w:pPr>
            <w:r w:rsidRPr="00C1412A">
              <w:rPr>
                <w:rFonts w:ascii="Calibri" w:hAnsi="Calibri" w:cs="Calibri"/>
                <w:b/>
                <w:bCs/>
                <w:sz w:val="22"/>
                <w:szCs w:val="22"/>
                <w:lang w:val="en-ID"/>
              </w:rPr>
              <w:t>Std. Error</w:t>
            </w:r>
          </w:p>
        </w:tc>
        <w:tc>
          <w:tcPr>
            <w:tcW w:w="1276" w:type="dxa"/>
            <w:vMerge/>
            <w:tcBorders>
              <w:top w:val="nil"/>
              <w:bottom w:val="single" w:sz="4" w:space="0" w:color="auto"/>
            </w:tcBorders>
            <w:vAlign w:val="center"/>
            <w:hideMark/>
          </w:tcPr>
          <w:p w14:paraId="5403114C" w14:textId="77777777" w:rsidR="00C1412A" w:rsidRPr="00C1412A" w:rsidRDefault="00C1412A" w:rsidP="00C1412A">
            <w:pPr>
              <w:rPr>
                <w:rFonts w:ascii="Calibri" w:hAnsi="Calibri" w:cs="Calibri"/>
                <w:b/>
                <w:bCs/>
                <w:sz w:val="22"/>
                <w:szCs w:val="22"/>
                <w:lang w:val="en-ID"/>
              </w:rPr>
            </w:pPr>
          </w:p>
        </w:tc>
        <w:tc>
          <w:tcPr>
            <w:tcW w:w="1275" w:type="dxa"/>
            <w:vMerge/>
            <w:tcBorders>
              <w:top w:val="nil"/>
              <w:bottom w:val="single" w:sz="4" w:space="0" w:color="auto"/>
            </w:tcBorders>
            <w:vAlign w:val="center"/>
            <w:hideMark/>
          </w:tcPr>
          <w:p w14:paraId="14BB6D86" w14:textId="77777777" w:rsidR="00C1412A" w:rsidRPr="00C1412A" w:rsidRDefault="00C1412A" w:rsidP="00C1412A">
            <w:pPr>
              <w:rPr>
                <w:rFonts w:ascii="Calibri" w:hAnsi="Calibri" w:cs="Calibri"/>
                <w:b/>
                <w:bCs/>
                <w:sz w:val="22"/>
                <w:szCs w:val="22"/>
                <w:lang w:val="en-ID"/>
              </w:rPr>
            </w:pPr>
          </w:p>
        </w:tc>
      </w:tr>
      <w:tr w:rsidR="00C1412A" w:rsidRPr="00C1412A" w14:paraId="00621247" w14:textId="77777777" w:rsidTr="00C1412A">
        <w:trPr>
          <w:trHeight w:val="315"/>
          <w:jc w:val="center"/>
        </w:trPr>
        <w:tc>
          <w:tcPr>
            <w:tcW w:w="846" w:type="dxa"/>
            <w:tcBorders>
              <w:top w:val="single" w:sz="4" w:space="0" w:color="auto"/>
            </w:tcBorders>
            <w:tcMar>
              <w:top w:w="30" w:type="dxa"/>
              <w:left w:w="45" w:type="dxa"/>
              <w:bottom w:w="30" w:type="dxa"/>
              <w:right w:w="45" w:type="dxa"/>
            </w:tcMar>
            <w:vAlign w:val="bottom"/>
            <w:hideMark/>
          </w:tcPr>
          <w:p w14:paraId="4EA5FDAF" w14:textId="77777777" w:rsidR="00C1412A" w:rsidRPr="00C1412A" w:rsidRDefault="00C1412A" w:rsidP="00C1412A">
            <w:pPr>
              <w:rPr>
                <w:rFonts w:ascii="Calibri" w:hAnsi="Calibri" w:cs="Calibri"/>
                <w:sz w:val="22"/>
                <w:szCs w:val="22"/>
                <w:lang w:val="en-ID"/>
              </w:rPr>
            </w:pPr>
            <w:r w:rsidRPr="00C1412A">
              <w:rPr>
                <w:rFonts w:ascii="Calibri" w:hAnsi="Calibri" w:cs="Calibri"/>
                <w:sz w:val="22"/>
                <w:szCs w:val="22"/>
                <w:lang w:val="en-ID"/>
              </w:rPr>
              <w:t>1</w:t>
            </w:r>
          </w:p>
        </w:tc>
        <w:tc>
          <w:tcPr>
            <w:tcW w:w="1843" w:type="dxa"/>
            <w:tcBorders>
              <w:top w:val="single" w:sz="4" w:space="0" w:color="auto"/>
            </w:tcBorders>
            <w:tcMar>
              <w:top w:w="30" w:type="dxa"/>
              <w:left w:w="45" w:type="dxa"/>
              <w:bottom w:w="30" w:type="dxa"/>
              <w:right w:w="45" w:type="dxa"/>
            </w:tcMar>
            <w:vAlign w:val="bottom"/>
            <w:hideMark/>
          </w:tcPr>
          <w:p w14:paraId="5102004F"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(Constant)</w:t>
            </w:r>
          </w:p>
        </w:tc>
        <w:tc>
          <w:tcPr>
            <w:tcW w:w="1701" w:type="dxa"/>
            <w:tcBorders>
              <w:top w:val="single" w:sz="4" w:space="0" w:color="auto"/>
            </w:tcBorders>
            <w:tcMar>
              <w:top w:w="30" w:type="dxa"/>
              <w:left w:w="45" w:type="dxa"/>
              <w:bottom w:w="30" w:type="dxa"/>
              <w:right w:w="45" w:type="dxa"/>
            </w:tcMar>
            <w:vAlign w:val="bottom"/>
            <w:hideMark/>
          </w:tcPr>
          <w:p w14:paraId="54D2B974"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2.132</w:t>
            </w:r>
          </w:p>
        </w:tc>
        <w:tc>
          <w:tcPr>
            <w:tcW w:w="1559" w:type="dxa"/>
            <w:tcBorders>
              <w:top w:val="single" w:sz="4" w:space="0" w:color="auto"/>
            </w:tcBorders>
            <w:tcMar>
              <w:top w:w="30" w:type="dxa"/>
              <w:left w:w="45" w:type="dxa"/>
              <w:bottom w:w="30" w:type="dxa"/>
              <w:right w:w="45" w:type="dxa"/>
            </w:tcMar>
            <w:vAlign w:val="bottom"/>
            <w:hideMark/>
          </w:tcPr>
          <w:p w14:paraId="3321806A"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0.175</w:t>
            </w:r>
          </w:p>
        </w:tc>
        <w:tc>
          <w:tcPr>
            <w:tcW w:w="1276" w:type="dxa"/>
            <w:tcBorders>
              <w:top w:val="single" w:sz="4" w:space="0" w:color="auto"/>
            </w:tcBorders>
            <w:tcMar>
              <w:top w:w="30" w:type="dxa"/>
              <w:left w:w="45" w:type="dxa"/>
              <w:bottom w:w="30" w:type="dxa"/>
              <w:right w:w="45" w:type="dxa"/>
            </w:tcMar>
            <w:vAlign w:val="bottom"/>
            <w:hideMark/>
          </w:tcPr>
          <w:p w14:paraId="27484437"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12.168</w:t>
            </w:r>
          </w:p>
        </w:tc>
        <w:tc>
          <w:tcPr>
            <w:tcW w:w="1275" w:type="dxa"/>
            <w:tcBorders>
              <w:top w:val="single" w:sz="4" w:space="0" w:color="auto"/>
            </w:tcBorders>
            <w:tcMar>
              <w:top w:w="30" w:type="dxa"/>
              <w:left w:w="45" w:type="dxa"/>
              <w:bottom w:w="30" w:type="dxa"/>
              <w:right w:w="45" w:type="dxa"/>
            </w:tcMar>
            <w:vAlign w:val="bottom"/>
            <w:hideMark/>
          </w:tcPr>
          <w:p w14:paraId="1A6DC66D"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0.000</w:t>
            </w:r>
          </w:p>
        </w:tc>
      </w:tr>
      <w:tr w:rsidR="00C1412A" w:rsidRPr="00C1412A" w14:paraId="1996E8C5" w14:textId="77777777" w:rsidTr="00C1412A">
        <w:trPr>
          <w:trHeight w:val="315"/>
          <w:jc w:val="center"/>
        </w:trPr>
        <w:tc>
          <w:tcPr>
            <w:tcW w:w="846" w:type="dxa"/>
            <w:tcMar>
              <w:top w:w="30" w:type="dxa"/>
              <w:left w:w="45" w:type="dxa"/>
              <w:bottom w:w="30" w:type="dxa"/>
              <w:right w:w="45" w:type="dxa"/>
            </w:tcMar>
            <w:vAlign w:val="bottom"/>
            <w:hideMark/>
          </w:tcPr>
          <w:p w14:paraId="4D63D6A1" w14:textId="77777777" w:rsidR="00C1412A" w:rsidRPr="00C1412A" w:rsidRDefault="00C1412A" w:rsidP="00C1412A">
            <w:pPr>
              <w:jc w:val="center"/>
              <w:rPr>
                <w:rFonts w:ascii="Calibri" w:hAnsi="Calibri" w:cs="Calibri"/>
                <w:sz w:val="22"/>
                <w:szCs w:val="22"/>
                <w:lang w:val="en-ID"/>
              </w:rPr>
            </w:pPr>
          </w:p>
        </w:tc>
        <w:tc>
          <w:tcPr>
            <w:tcW w:w="1843" w:type="dxa"/>
            <w:tcMar>
              <w:top w:w="30" w:type="dxa"/>
              <w:left w:w="45" w:type="dxa"/>
              <w:bottom w:w="30" w:type="dxa"/>
              <w:right w:w="45" w:type="dxa"/>
            </w:tcMar>
            <w:vAlign w:val="bottom"/>
            <w:hideMark/>
          </w:tcPr>
          <w:p w14:paraId="0A2DB81C"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BI</w:t>
            </w:r>
          </w:p>
        </w:tc>
        <w:tc>
          <w:tcPr>
            <w:tcW w:w="1701" w:type="dxa"/>
            <w:tcMar>
              <w:top w:w="30" w:type="dxa"/>
              <w:left w:w="45" w:type="dxa"/>
              <w:bottom w:w="30" w:type="dxa"/>
              <w:right w:w="45" w:type="dxa"/>
            </w:tcMar>
            <w:vAlign w:val="bottom"/>
            <w:hideMark/>
          </w:tcPr>
          <w:p w14:paraId="16FCAEF7"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0.511</w:t>
            </w:r>
          </w:p>
        </w:tc>
        <w:tc>
          <w:tcPr>
            <w:tcW w:w="1559" w:type="dxa"/>
            <w:tcMar>
              <w:top w:w="30" w:type="dxa"/>
              <w:left w:w="45" w:type="dxa"/>
              <w:bottom w:w="30" w:type="dxa"/>
              <w:right w:w="45" w:type="dxa"/>
            </w:tcMar>
            <w:vAlign w:val="bottom"/>
            <w:hideMark/>
          </w:tcPr>
          <w:p w14:paraId="76D0F452"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0.041</w:t>
            </w:r>
          </w:p>
        </w:tc>
        <w:tc>
          <w:tcPr>
            <w:tcW w:w="1276" w:type="dxa"/>
            <w:tcMar>
              <w:top w:w="30" w:type="dxa"/>
              <w:left w:w="45" w:type="dxa"/>
              <w:bottom w:w="30" w:type="dxa"/>
              <w:right w:w="45" w:type="dxa"/>
            </w:tcMar>
            <w:vAlign w:val="bottom"/>
            <w:hideMark/>
          </w:tcPr>
          <w:p w14:paraId="4939EFA4"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12.558</w:t>
            </w:r>
          </w:p>
        </w:tc>
        <w:tc>
          <w:tcPr>
            <w:tcW w:w="1275" w:type="dxa"/>
            <w:tcMar>
              <w:top w:w="30" w:type="dxa"/>
              <w:left w:w="45" w:type="dxa"/>
              <w:bottom w:w="30" w:type="dxa"/>
              <w:right w:w="45" w:type="dxa"/>
            </w:tcMar>
            <w:vAlign w:val="bottom"/>
            <w:hideMark/>
          </w:tcPr>
          <w:p w14:paraId="4EAB382D"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0.000</w:t>
            </w:r>
          </w:p>
        </w:tc>
      </w:tr>
      <w:tr w:rsidR="00C1412A" w:rsidRPr="00C1412A" w14:paraId="5B3F9F62" w14:textId="77777777" w:rsidTr="00C1412A">
        <w:trPr>
          <w:trHeight w:val="315"/>
          <w:jc w:val="center"/>
        </w:trPr>
        <w:tc>
          <w:tcPr>
            <w:tcW w:w="8500" w:type="dxa"/>
            <w:gridSpan w:val="6"/>
            <w:tcMar>
              <w:top w:w="30" w:type="dxa"/>
              <w:left w:w="45" w:type="dxa"/>
              <w:bottom w:w="30" w:type="dxa"/>
              <w:right w:w="45" w:type="dxa"/>
            </w:tcMar>
            <w:vAlign w:val="bottom"/>
            <w:hideMark/>
          </w:tcPr>
          <w:p w14:paraId="4D6C9FE9" w14:textId="77777777" w:rsidR="00C1412A" w:rsidRPr="00C1412A" w:rsidRDefault="00C1412A" w:rsidP="00C1412A">
            <w:pPr>
              <w:rPr>
                <w:rFonts w:ascii="Calibri" w:hAnsi="Calibri" w:cs="Calibri"/>
                <w:sz w:val="22"/>
                <w:szCs w:val="22"/>
                <w:lang w:val="en-ID"/>
              </w:rPr>
            </w:pPr>
            <w:r w:rsidRPr="00C1412A">
              <w:rPr>
                <w:rFonts w:ascii="Calibri" w:hAnsi="Calibri" w:cs="Calibri"/>
                <w:sz w:val="22"/>
                <w:szCs w:val="22"/>
                <w:lang w:val="en-ID"/>
              </w:rPr>
              <w:t xml:space="preserve">Dependent Variable: BT_BP_BL </w:t>
            </w:r>
          </w:p>
        </w:tc>
      </w:tr>
      <w:tr w:rsidR="00C1412A" w:rsidRPr="00C1412A" w14:paraId="137E090D" w14:textId="77777777" w:rsidTr="00C1412A">
        <w:trPr>
          <w:trHeight w:val="315"/>
          <w:jc w:val="center"/>
        </w:trPr>
        <w:tc>
          <w:tcPr>
            <w:tcW w:w="846" w:type="dxa"/>
            <w:vMerge w:val="restart"/>
            <w:tcMar>
              <w:top w:w="30" w:type="dxa"/>
              <w:left w:w="45" w:type="dxa"/>
              <w:bottom w:w="30" w:type="dxa"/>
              <w:right w:w="45" w:type="dxa"/>
            </w:tcMar>
            <w:vAlign w:val="bottom"/>
            <w:hideMark/>
          </w:tcPr>
          <w:p w14:paraId="32D26877" w14:textId="77777777" w:rsidR="00C1412A" w:rsidRPr="00C1412A" w:rsidRDefault="00C1412A" w:rsidP="00C1412A">
            <w:pPr>
              <w:rPr>
                <w:rFonts w:ascii="Calibri" w:hAnsi="Calibri" w:cs="Calibri"/>
                <w:sz w:val="22"/>
                <w:szCs w:val="22"/>
                <w:lang w:val="en-ID"/>
              </w:rPr>
            </w:pPr>
            <w:r w:rsidRPr="00C1412A">
              <w:rPr>
                <w:rFonts w:ascii="Calibri" w:hAnsi="Calibri" w:cs="Calibri"/>
                <w:sz w:val="22"/>
                <w:szCs w:val="22"/>
                <w:lang w:val="en-ID"/>
              </w:rPr>
              <w:t>1</w:t>
            </w:r>
          </w:p>
        </w:tc>
        <w:tc>
          <w:tcPr>
            <w:tcW w:w="1843" w:type="dxa"/>
            <w:tcMar>
              <w:top w:w="30" w:type="dxa"/>
              <w:left w:w="45" w:type="dxa"/>
              <w:bottom w:w="30" w:type="dxa"/>
              <w:right w:w="45" w:type="dxa"/>
            </w:tcMar>
            <w:vAlign w:val="bottom"/>
            <w:hideMark/>
          </w:tcPr>
          <w:p w14:paraId="4CFE6C5B"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(Constant)</w:t>
            </w:r>
          </w:p>
        </w:tc>
        <w:tc>
          <w:tcPr>
            <w:tcW w:w="1701" w:type="dxa"/>
            <w:tcMar>
              <w:top w:w="30" w:type="dxa"/>
              <w:left w:w="45" w:type="dxa"/>
              <w:bottom w:w="30" w:type="dxa"/>
              <w:right w:w="45" w:type="dxa"/>
            </w:tcMar>
            <w:vAlign w:val="bottom"/>
            <w:hideMark/>
          </w:tcPr>
          <w:p w14:paraId="578FB1B4"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0.952</w:t>
            </w:r>
          </w:p>
        </w:tc>
        <w:tc>
          <w:tcPr>
            <w:tcW w:w="1559" w:type="dxa"/>
            <w:tcMar>
              <w:top w:w="30" w:type="dxa"/>
              <w:left w:w="45" w:type="dxa"/>
              <w:bottom w:w="30" w:type="dxa"/>
              <w:right w:w="45" w:type="dxa"/>
            </w:tcMar>
            <w:vAlign w:val="bottom"/>
            <w:hideMark/>
          </w:tcPr>
          <w:p w14:paraId="3EA12DA4"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0.171</w:t>
            </w:r>
          </w:p>
        </w:tc>
        <w:tc>
          <w:tcPr>
            <w:tcW w:w="1276" w:type="dxa"/>
            <w:tcMar>
              <w:top w:w="30" w:type="dxa"/>
              <w:left w:w="45" w:type="dxa"/>
              <w:bottom w:w="30" w:type="dxa"/>
              <w:right w:w="45" w:type="dxa"/>
            </w:tcMar>
            <w:vAlign w:val="bottom"/>
            <w:hideMark/>
          </w:tcPr>
          <w:p w14:paraId="4860D1F5"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5.57</w:t>
            </w:r>
          </w:p>
        </w:tc>
        <w:tc>
          <w:tcPr>
            <w:tcW w:w="1275" w:type="dxa"/>
            <w:tcMar>
              <w:top w:w="30" w:type="dxa"/>
              <w:left w:w="45" w:type="dxa"/>
              <w:bottom w:w="30" w:type="dxa"/>
              <w:right w:w="45" w:type="dxa"/>
            </w:tcMar>
            <w:vAlign w:val="bottom"/>
            <w:hideMark/>
          </w:tcPr>
          <w:p w14:paraId="456374A0" w14:textId="50FCC6BD"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0.000</w:t>
            </w:r>
          </w:p>
        </w:tc>
      </w:tr>
      <w:tr w:rsidR="00C1412A" w:rsidRPr="00C1412A" w14:paraId="3740C023" w14:textId="77777777" w:rsidTr="00C1412A">
        <w:trPr>
          <w:trHeight w:val="315"/>
          <w:jc w:val="center"/>
        </w:trPr>
        <w:tc>
          <w:tcPr>
            <w:tcW w:w="846" w:type="dxa"/>
            <w:vMerge/>
            <w:vAlign w:val="center"/>
            <w:hideMark/>
          </w:tcPr>
          <w:p w14:paraId="652DF2EA" w14:textId="77777777" w:rsidR="00C1412A" w:rsidRPr="00C1412A" w:rsidRDefault="00C1412A" w:rsidP="00C1412A">
            <w:pPr>
              <w:rPr>
                <w:rFonts w:ascii="Calibri" w:hAnsi="Calibri" w:cs="Calibri"/>
                <w:sz w:val="22"/>
                <w:szCs w:val="22"/>
                <w:lang w:val="en-ID"/>
              </w:rPr>
            </w:pPr>
          </w:p>
        </w:tc>
        <w:tc>
          <w:tcPr>
            <w:tcW w:w="1843" w:type="dxa"/>
            <w:tcMar>
              <w:top w:w="30" w:type="dxa"/>
              <w:left w:w="45" w:type="dxa"/>
              <w:bottom w:w="30" w:type="dxa"/>
              <w:right w:w="45" w:type="dxa"/>
            </w:tcMar>
            <w:vAlign w:val="bottom"/>
            <w:hideMark/>
          </w:tcPr>
          <w:p w14:paraId="2ECCE7E1"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BT</w:t>
            </w:r>
          </w:p>
        </w:tc>
        <w:tc>
          <w:tcPr>
            <w:tcW w:w="1701" w:type="dxa"/>
            <w:tcMar>
              <w:top w:w="30" w:type="dxa"/>
              <w:left w:w="45" w:type="dxa"/>
              <w:bottom w:w="30" w:type="dxa"/>
              <w:right w:w="45" w:type="dxa"/>
            </w:tcMar>
            <w:vAlign w:val="bottom"/>
            <w:hideMark/>
          </w:tcPr>
          <w:p w14:paraId="05E879A9"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0.223</w:t>
            </w:r>
          </w:p>
        </w:tc>
        <w:tc>
          <w:tcPr>
            <w:tcW w:w="1559" w:type="dxa"/>
            <w:tcMar>
              <w:top w:w="30" w:type="dxa"/>
              <w:left w:w="45" w:type="dxa"/>
              <w:bottom w:w="30" w:type="dxa"/>
              <w:right w:w="45" w:type="dxa"/>
            </w:tcMar>
            <w:vAlign w:val="bottom"/>
            <w:hideMark/>
          </w:tcPr>
          <w:p w14:paraId="428FF07B"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0.042</w:t>
            </w:r>
          </w:p>
        </w:tc>
        <w:tc>
          <w:tcPr>
            <w:tcW w:w="1276" w:type="dxa"/>
            <w:tcMar>
              <w:top w:w="30" w:type="dxa"/>
              <w:left w:w="45" w:type="dxa"/>
              <w:bottom w:w="30" w:type="dxa"/>
              <w:right w:w="45" w:type="dxa"/>
            </w:tcMar>
            <w:vAlign w:val="bottom"/>
            <w:hideMark/>
          </w:tcPr>
          <w:p w14:paraId="27097F58"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5.298</w:t>
            </w:r>
          </w:p>
        </w:tc>
        <w:tc>
          <w:tcPr>
            <w:tcW w:w="1275" w:type="dxa"/>
            <w:tcMar>
              <w:top w:w="30" w:type="dxa"/>
              <w:left w:w="45" w:type="dxa"/>
              <w:bottom w:w="30" w:type="dxa"/>
              <w:right w:w="45" w:type="dxa"/>
            </w:tcMar>
            <w:vAlign w:val="bottom"/>
            <w:hideMark/>
          </w:tcPr>
          <w:p w14:paraId="32671296" w14:textId="0450D18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0.000</w:t>
            </w:r>
          </w:p>
        </w:tc>
      </w:tr>
      <w:tr w:rsidR="00C1412A" w:rsidRPr="00C1412A" w14:paraId="04B16D5F" w14:textId="77777777" w:rsidTr="00C1412A">
        <w:trPr>
          <w:trHeight w:val="315"/>
          <w:jc w:val="center"/>
        </w:trPr>
        <w:tc>
          <w:tcPr>
            <w:tcW w:w="846" w:type="dxa"/>
            <w:vMerge/>
            <w:vAlign w:val="center"/>
            <w:hideMark/>
          </w:tcPr>
          <w:p w14:paraId="4A17C8AB" w14:textId="77777777" w:rsidR="00C1412A" w:rsidRPr="00C1412A" w:rsidRDefault="00C1412A" w:rsidP="00C1412A">
            <w:pPr>
              <w:rPr>
                <w:rFonts w:ascii="Calibri" w:hAnsi="Calibri" w:cs="Calibri"/>
                <w:sz w:val="22"/>
                <w:szCs w:val="22"/>
                <w:lang w:val="en-ID"/>
              </w:rPr>
            </w:pPr>
          </w:p>
        </w:tc>
        <w:tc>
          <w:tcPr>
            <w:tcW w:w="1843" w:type="dxa"/>
            <w:tcMar>
              <w:top w:w="30" w:type="dxa"/>
              <w:left w:w="45" w:type="dxa"/>
              <w:bottom w:w="30" w:type="dxa"/>
              <w:right w:w="45" w:type="dxa"/>
            </w:tcMar>
            <w:vAlign w:val="bottom"/>
            <w:hideMark/>
          </w:tcPr>
          <w:p w14:paraId="0D7A2CAE"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BP</w:t>
            </w:r>
          </w:p>
        </w:tc>
        <w:tc>
          <w:tcPr>
            <w:tcW w:w="1701" w:type="dxa"/>
            <w:tcMar>
              <w:top w:w="30" w:type="dxa"/>
              <w:left w:w="45" w:type="dxa"/>
              <w:bottom w:w="30" w:type="dxa"/>
              <w:right w:w="45" w:type="dxa"/>
            </w:tcMar>
            <w:vAlign w:val="bottom"/>
            <w:hideMark/>
          </w:tcPr>
          <w:p w14:paraId="2310B98C"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0.118</w:t>
            </w:r>
          </w:p>
        </w:tc>
        <w:tc>
          <w:tcPr>
            <w:tcW w:w="1559" w:type="dxa"/>
            <w:tcMar>
              <w:top w:w="30" w:type="dxa"/>
              <w:left w:w="45" w:type="dxa"/>
              <w:bottom w:w="30" w:type="dxa"/>
              <w:right w:w="45" w:type="dxa"/>
            </w:tcMar>
            <w:vAlign w:val="bottom"/>
            <w:hideMark/>
          </w:tcPr>
          <w:p w14:paraId="53AAFB63"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0.037</w:t>
            </w:r>
          </w:p>
        </w:tc>
        <w:tc>
          <w:tcPr>
            <w:tcW w:w="1276" w:type="dxa"/>
            <w:tcMar>
              <w:top w:w="30" w:type="dxa"/>
              <w:left w:w="45" w:type="dxa"/>
              <w:bottom w:w="30" w:type="dxa"/>
              <w:right w:w="45" w:type="dxa"/>
            </w:tcMar>
            <w:vAlign w:val="bottom"/>
            <w:hideMark/>
          </w:tcPr>
          <w:p w14:paraId="617AE266"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3.18</w:t>
            </w:r>
          </w:p>
        </w:tc>
        <w:tc>
          <w:tcPr>
            <w:tcW w:w="1275" w:type="dxa"/>
            <w:tcMar>
              <w:top w:w="30" w:type="dxa"/>
              <w:left w:w="45" w:type="dxa"/>
              <w:bottom w:w="30" w:type="dxa"/>
              <w:right w:w="45" w:type="dxa"/>
            </w:tcMar>
            <w:vAlign w:val="bottom"/>
            <w:hideMark/>
          </w:tcPr>
          <w:p w14:paraId="424C504D"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0.002</w:t>
            </w:r>
          </w:p>
        </w:tc>
      </w:tr>
      <w:tr w:rsidR="00C1412A" w:rsidRPr="00C1412A" w14:paraId="06907D7E" w14:textId="77777777" w:rsidTr="00C1412A">
        <w:trPr>
          <w:trHeight w:val="315"/>
          <w:jc w:val="center"/>
        </w:trPr>
        <w:tc>
          <w:tcPr>
            <w:tcW w:w="846" w:type="dxa"/>
            <w:vMerge/>
            <w:vAlign w:val="center"/>
            <w:hideMark/>
          </w:tcPr>
          <w:p w14:paraId="25BD8F5C" w14:textId="77777777" w:rsidR="00C1412A" w:rsidRPr="00C1412A" w:rsidRDefault="00C1412A" w:rsidP="00C1412A">
            <w:pPr>
              <w:rPr>
                <w:rFonts w:ascii="Calibri" w:hAnsi="Calibri" w:cs="Calibri"/>
                <w:sz w:val="22"/>
                <w:szCs w:val="22"/>
                <w:lang w:val="en-ID"/>
              </w:rPr>
            </w:pPr>
          </w:p>
        </w:tc>
        <w:tc>
          <w:tcPr>
            <w:tcW w:w="1843" w:type="dxa"/>
            <w:tcMar>
              <w:top w:w="30" w:type="dxa"/>
              <w:left w:w="45" w:type="dxa"/>
              <w:bottom w:w="30" w:type="dxa"/>
              <w:right w:w="45" w:type="dxa"/>
            </w:tcMar>
            <w:vAlign w:val="bottom"/>
            <w:hideMark/>
          </w:tcPr>
          <w:p w14:paraId="74317896" w14:textId="77777777" w:rsidR="00C1412A" w:rsidRPr="00C1412A" w:rsidRDefault="00C1412A" w:rsidP="00C1412A">
            <w:pPr>
              <w:rPr>
                <w:rFonts w:ascii="Calibri" w:hAnsi="Calibri" w:cs="Calibri"/>
                <w:b/>
                <w:bCs/>
                <w:sz w:val="22"/>
                <w:szCs w:val="22"/>
                <w:lang w:val="en-ID"/>
              </w:rPr>
            </w:pPr>
            <w:r w:rsidRPr="00C1412A">
              <w:rPr>
                <w:rFonts w:ascii="Calibri" w:hAnsi="Calibri" w:cs="Calibri"/>
                <w:b/>
                <w:bCs/>
                <w:sz w:val="22"/>
                <w:szCs w:val="22"/>
                <w:lang w:val="en-ID"/>
              </w:rPr>
              <w:t>BL</w:t>
            </w:r>
          </w:p>
        </w:tc>
        <w:tc>
          <w:tcPr>
            <w:tcW w:w="1701" w:type="dxa"/>
            <w:tcMar>
              <w:top w:w="30" w:type="dxa"/>
              <w:left w:w="45" w:type="dxa"/>
              <w:bottom w:w="30" w:type="dxa"/>
              <w:right w:w="45" w:type="dxa"/>
            </w:tcMar>
            <w:vAlign w:val="bottom"/>
            <w:hideMark/>
          </w:tcPr>
          <w:p w14:paraId="28EC0D3A"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0.439</w:t>
            </w:r>
          </w:p>
        </w:tc>
        <w:tc>
          <w:tcPr>
            <w:tcW w:w="1559" w:type="dxa"/>
            <w:tcMar>
              <w:top w:w="30" w:type="dxa"/>
              <w:left w:w="45" w:type="dxa"/>
              <w:bottom w:w="30" w:type="dxa"/>
              <w:right w:w="45" w:type="dxa"/>
            </w:tcMar>
            <w:vAlign w:val="bottom"/>
            <w:hideMark/>
          </w:tcPr>
          <w:p w14:paraId="02C431EE"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0.045</w:t>
            </w:r>
          </w:p>
        </w:tc>
        <w:tc>
          <w:tcPr>
            <w:tcW w:w="1276" w:type="dxa"/>
            <w:tcMar>
              <w:top w:w="30" w:type="dxa"/>
              <w:left w:w="45" w:type="dxa"/>
              <w:bottom w:w="30" w:type="dxa"/>
              <w:right w:w="45" w:type="dxa"/>
            </w:tcMar>
            <w:vAlign w:val="bottom"/>
            <w:hideMark/>
          </w:tcPr>
          <w:p w14:paraId="3BBC325B" w14:textId="77777777"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9.719</w:t>
            </w:r>
          </w:p>
        </w:tc>
        <w:tc>
          <w:tcPr>
            <w:tcW w:w="1275" w:type="dxa"/>
            <w:tcMar>
              <w:top w:w="30" w:type="dxa"/>
              <w:left w:w="45" w:type="dxa"/>
              <w:bottom w:w="30" w:type="dxa"/>
              <w:right w:w="45" w:type="dxa"/>
            </w:tcMar>
            <w:vAlign w:val="bottom"/>
            <w:hideMark/>
          </w:tcPr>
          <w:p w14:paraId="3DE49E0F" w14:textId="58C4511D" w:rsidR="00C1412A" w:rsidRPr="00C1412A" w:rsidRDefault="00C1412A" w:rsidP="00C1412A">
            <w:pPr>
              <w:jc w:val="center"/>
              <w:rPr>
                <w:rFonts w:ascii="Calibri" w:hAnsi="Calibri" w:cs="Calibri"/>
                <w:sz w:val="22"/>
                <w:szCs w:val="22"/>
                <w:lang w:val="en-ID"/>
              </w:rPr>
            </w:pPr>
            <w:r w:rsidRPr="00C1412A">
              <w:rPr>
                <w:rFonts w:ascii="Calibri" w:hAnsi="Calibri" w:cs="Calibri"/>
                <w:sz w:val="22"/>
                <w:szCs w:val="22"/>
                <w:lang w:val="en-ID"/>
              </w:rPr>
              <w:t>0.000</w:t>
            </w:r>
          </w:p>
        </w:tc>
      </w:tr>
      <w:tr w:rsidR="00C1412A" w:rsidRPr="00C1412A" w14:paraId="3EDE329A" w14:textId="77777777" w:rsidTr="00C1412A">
        <w:trPr>
          <w:trHeight w:val="315"/>
          <w:jc w:val="center"/>
        </w:trPr>
        <w:tc>
          <w:tcPr>
            <w:tcW w:w="8500" w:type="dxa"/>
            <w:gridSpan w:val="6"/>
            <w:tcMar>
              <w:top w:w="30" w:type="dxa"/>
              <w:left w:w="45" w:type="dxa"/>
              <w:bottom w:w="30" w:type="dxa"/>
              <w:right w:w="45" w:type="dxa"/>
            </w:tcMar>
            <w:vAlign w:val="bottom"/>
            <w:hideMark/>
          </w:tcPr>
          <w:p w14:paraId="702B0EA8" w14:textId="77777777" w:rsidR="00C1412A" w:rsidRPr="00C1412A" w:rsidRDefault="00C1412A" w:rsidP="00C1412A">
            <w:pPr>
              <w:rPr>
                <w:rFonts w:ascii="Calibri" w:hAnsi="Calibri" w:cs="Calibri"/>
                <w:sz w:val="22"/>
                <w:szCs w:val="22"/>
                <w:lang w:val="en-ID"/>
              </w:rPr>
            </w:pPr>
            <w:r w:rsidRPr="00C1412A">
              <w:rPr>
                <w:rFonts w:ascii="Calibri" w:hAnsi="Calibri" w:cs="Calibri"/>
                <w:sz w:val="22"/>
                <w:szCs w:val="22"/>
                <w:lang w:val="en-ID"/>
              </w:rPr>
              <w:t xml:space="preserve">a Dependent Variable: BYY </w:t>
            </w:r>
          </w:p>
        </w:tc>
      </w:tr>
    </w:tbl>
    <w:p w14:paraId="7AE59601" w14:textId="77777777" w:rsidR="00262465" w:rsidRDefault="00262465">
      <w:pPr>
        <w:rPr>
          <w:rFonts w:ascii="Calibri" w:eastAsia="Calibri" w:hAnsi="Calibri" w:cs="Calibri"/>
          <w:sz w:val="22"/>
          <w:szCs w:val="22"/>
        </w:rPr>
      </w:pPr>
    </w:p>
    <w:p w14:paraId="54B89761" w14:textId="021F0A32" w:rsidR="00262465" w:rsidRDefault="00000000" w:rsidP="00AF70EF">
      <w:pPr>
        <w:ind w:firstLine="567"/>
        <w:jc w:val="both"/>
        <w:rPr>
          <w:rFonts w:ascii="Calibri" w:eastAsia="Calibri" w:hAnsi="Calibri" w:cs="Calibri"/>
          <w:sz w:val="22"/>
          <w:szCs w:val="22"/>
        </w:rPr>
        <w:sectPr w:rsidR="00262465">
          <w:headerReference w:type="default" r:id="rId11"/>
          <w:footerReference w:type="default" r:id="rId12"/>
          <w:headerReference w:type="first" r:id="rId13"/>
          <w:footerReference w:type="first" r:id="rId14"/>
          <w:pgSz w:w="11907" w:h="16840"/>
          <w:pgMar w:top="1701" w:right="1418" w:bottom="1701" w:left="1418" w:header="567" w:footer="567" w:gutter="0"/>
          <w:pgNumType w:start="1"/>
          <w:cols w:space="720"/>
          <w:titlePg/>
        </w:sectPr>
      </w:pPr>
      <w:r>
        <w:rPr>
          <w:rFonts w:ascii="Calibri" w:eastAsia="Calibri" w:hAnsi="Calibri" w:cs="Calibri"/>
          <w:sz w:val="22"/>
          <w:szCs w:val="22"/>
        </w:rPr>
        <w:t xml:space="preserve">Table 4 shows the results of statistical processing of coefficient data on the t-test. The t-test is conducted to test the effect on the dependent variable given by the independent variable individually or on each variable. From the </w:t>
      </w:r>
      <w:r w:rsidR="00452126">
        <w:rPr>
          <w:rFonts w:ascii="Calibri" w:eastAsia="Calibri" w:hAnsi="Calibri" w:cs="Calibri"/>
          <w:sz w:val="22"/>
          <w:szCs w:val="22"/>
        </w:rPr>
        <w:t>test</w:t>
      </w:r>
      <w:r>
        <w:rPr>
          <w:rFonts w:ascii="Calibri" w:eastAsia="Calibri" w:hAnsi="Calibri" w:cs="Calibri"/>
          <w:sz w:val="22"/>
          <w:szCs w:val="22"/>
        </w:rPr>
        <w:t xml:space="preserve"> results, it is shown that the hypothesis with BI or Brand Image as the independent variable is accepted with a Sig. value of less than 0.05. Therefore, it can be interpreted that brand image </w:t>
      </w:r>
      <w:r w:rsidR="00452126" w:rsidRPr="00452126">
        <w:rPr>
          <w:rFonts w:ascii="Calibri" w:eastAsia="Calibri" w:hAnsi="Calibri" w:cs="Calibri"/>
          <w:sz w:val="22"/>
          <w:szCs w:val="22"/>
        </w:rPr>
        <w:t>is influencing all dependent variable</w:t>
      </w:r>
      <w:r w:rsidR="00452126">
        <w:rPr>
          <w:rFonts w:ascii="Calibri" w:eastAsia="Calibri" w:hAnsi="Calibri" w:cs="Calibri"/>
          <w:sz w:val="22"/>
          <w:szCs w:val="22"/>
        </w:rPr>
        <w:t>s</w:t>
      </w:r>
      <w:r>
        <w:rPr>
          <w:rFonts w:ascii="Calibri" w:eastAsia="Calibri" w:hAnsi="Calibri" w:cs="Calibri"/>
          <w:sz w:val="22"/>
          <w:szCs w:val="22"/>
        </w:rPr>
        <w:t xml:space="preserve">, namely brand trust, brand prestige, and brand love. </w:t>
      </w:r>
      <w:r w:rsidR="00452126" w:rsidRPr="00452126">
        <w:rPr>
          <w:rFonts w:ascii="Calibri" w:eastAsia="Calibri" w:hAnsi="Calibri" w:cs="Calibri"/>
          <w:sz w:val="22"/>
          <w:szCs w:val="22"/>
        </w:rPr>
        <w:t>Furthermore, the Sig. value on the BT variable is below 0.05, meaning there is an influence betwee</w:t>
      </w:r>
      <w:r w:rsidR="00452126">
        <w:rPr>
          <w:rFonts w:ascii="Calibri" w:eastAsia="Calibri" w:hAnsi="Calibri" w:cs="Calibri"/>
          <w:sz w:val="22"/>
          <w:szCs w:val="22"/>
        </w:rPr>
        <w:t>n</w:t>
      </w:r>
      <w:r>
        <w:rPr>
          <w:rFonts w:ascii="Calibri" w:eastAsia="Calibri" w:hAnsi="Calibri" w:cs="Calibri"/>
          <w:sz w:val="22"/>
          <w:szCs w:val="22"/>
        </w:rPr>
        <w:t xml:space="preserve"> brand </w:t>
      </w:r>
      <w:r>
        <w:rPr>
          <w:rFonts w:ascii="Calibri" w:eastAsia="Calibri" w:hAnsi="Calibri" w:cs="Calibri"/>
          <w:i/>
          <w:sz w:val="22"/>
          <w:szCs w:val="22"/>
        </w:rPr>
        <w:t xml:space="preserve">trust </w:t>
      </w:r>
      <w:r>
        <w:rPr>
          <w:rFonts w:ascii="Calibri" w:eastAsia="Calibri" w:hAnsi="Calibri" w:cs="Calibri"/>
          <w:sz w:val="22"/>
          <w:szCs w:val="22"/>
        </w:rPr>
        <w:t xml:space="preserve">and brand loyalty. </w:t>
      </w:r>
      <w:r w:rsidR="00452126" w:rsidRPr="00452126">
        <w:rPr>
          <w:rFonts w:ascii="Calibri" w:eastAsia="Calibri" w:hAnsi="Calibri" w:cs="Calibri"/>
          <w:sz w:val="22"/>
          <w:szCs w:val="22"/>
        </w:rPr>
        <w:t>Finally, both brand prestige and brand love is influencing brand loyalty, as indicated by their Sig. values being less than 0.05.</w:t>
      </w:r>
    </w:p>
    <w:p w14:paraId="4894372F" w14:textId="77777777" w:rsidR="00262465" w:rsidRDefault="00262465">
      <w:pPr>
        <w:rPr>
          <w:rFonts w:ascii="Calibri" w:eastAsia="Calibri" w:hAnsi="Calibri" w:cs="Calibri"/>
        </w:rPr>
      </w:pPr>
    </w:p>
    <w:p w14:paraId="7915E2D5" w14:textId="77777777" w:rsidR="00262465" w:rsidRDefault="00000000">
      <w:pPr>
        <w:jc w:val="both"/>
        <w:rPr>
          <w:rFonts w:ascii="Calibri" w:eastAsia="Calibri" w:hAnsi="Calibri" w:cs="Calibri"/>
          <w:b/>
          <w:sz w:val="22"/>
          <w:szCs w:val="22"/>
        </w:rPr>
      </w:pPr>
      <w:r>
        <w:rPr>
          <w:rFonts w:ascii="Calibri" w:eastAsia="Calibri" w:hAnsi="Calibri" w:cs="Calibri"/>
          <w:b/>
          <w:sz w:val="22"/>
          <w:szCs w:val="22"/>
        </w:rPr>
        <w:t>DISCUSSION</w:t>
      </w:r>
    </w:p>
    <w:p w14:paraId="405B5B46" w14:textId="77777777" w:rsidR="00AF70EF" w:rsidRDefault="000C4FCF" w:rsidP="00AF70EF">
      <w:pPr>
        <w:ind w:firstLine="567"/>
        <w:jc w:val="both"/>
        <w:rPr>
          <w:rFonts w:ascii="Calibri" w:eastAsia="Calibri" w:hAnsi="Calibri" w:cs="Calibri"/>
          <w:sz w:val="22"/>
          <w:szCs w:val="22"/>
        </w:rPr>
      </w:pPr>
      <w:r w:rsidRPr="000C4FCF">
        <w:rPr>
          <w:rFonts w:ascii="Calibri" w:eastAsia="Calibri" w:hAnsi="Calibri" w:cs="Calibri"/>
          <w:sz w:val="22"/>
          <w:szCs w:val="22"/>
        </w:rPr>
        <w:t>The results from the quantitative testing show that Brand Image (BI) has an impact on all its dependent variables, namely Brand Trust (BT), Brand Prestige (BP), and Brand Love (BL)</w:t>
      </w:r>
      <w:r>
        <w:rPr>
          <w:rFonts w:ascii="Calibri" w:eastAsia="Calibri" w:hAnsi="Calibri" w:cs="Calibri"/>
          <w:sz w:val="22"/>
          <w:szCs w:val="22"/>
        </w:rPr>
        <w:t xml:space="preserve">. </w:t>
      </w:r>
      <w:r w:rsidRPr="000C4FCF">
        <w:rPr>
          <w:rFonts w:ascii="Calibri" w:eastAsia="Calibri" w:hAnsi="Calibri" w:cs="Calibri"/>
          <w:sz w:val="22"/>
          <w:szCs w:val="22"/>
        </w:rPr>
        <w:t>This result supports hypothesis 1 and is in accordance with</w:t>
      </w:r>
      <w:r>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{"citationItems":[{"id":"ITEM-1","itemData":{"abstract":"Keywords: Brand Loyalty, Brand Image, Brand Trust The purpose of this study was to analyze: 1) The positive effect of brand image on brand loyalty, 2) The positive effect of brand trust on brand loyalty, 3) The positive effect of brand image on brand trust, 4) The effect of brand trust in mediating brand image on brand loyalty. The data collection was carried out using a questionnaire which was distributed online via Google Form. The target population of this study is Apple iPhone smartphone users in DKI Jakarta, at least 18 years of age, and had purchased the product twice; within the period of November 2020. The number of samples was determined to be 200 samples. The sampling technique used was purposive sampling. Data analysis was performed using Partial Least Square-Structural Equation Modeling (PLS-SEM) approach using SmartPLS software. The result showed that brand image had a positive effect on brand loyalty. In addition, brand trust also has a positive effect on brand loyalty. Furthermore, brand image had a positive effect on brand trust. Lastly, brand trust mediates the effect of brand image on brand loyalty.","author":[{"dropping-particle":"","family":"Hokky","given":"Liowina Adlin","non-dropping-particle":"","parse-names":false,"suffix":""},{"dropping-particle":"","family":"Bernarto","given":"Innocentius","non-dropping-particle":"","parse-names":false,"suffix":""}],"container-title":"Enrichment : Journal of Management","id":"ITEM-1","issue":"1","issued":{"date-parts":[["2020"]]},"page":"474-482","title":"The Role of Brand Trust and Brand Image on Brand Loyalty on Apple Iphone Smartphone Users in DKI Jakarta","type":"article-journal","volume":"12"},"uris":["http://www.mendeley.com/documents/?uuid=f6e6f6ca-d1e9-4c60-9cec-206fe5adebd5"]}],"mendeley":{"formattedCitation":"(Hokky &amp; Bernarto, 2020)","plainTextFormattedCitation":"(Hokky &amp; Bernarto, 2020)","previouslyFormattedCitation":"(Hokky &amp; Bernarto, 2020)"},"properties":{"noteIndex":0},"schema":"https://github.com/citation-style-language/schema/raw/master/csl-citation.json"}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(Hokky &amp; Bernarto, 2020)</w:t>
      </w:r>
      <w:r w:rsidR="009615CD">
        <w:rPr>
          <w:rFonts w:ascii="Calibri" w:eastAsia="Calibri" w:hAnsi="Calibri" w:cs="Calibri"/>
          <w:sz w:val="22"/>
          <w:szCs w:val="22"/>
        </w:rPr>
        <w:fldChar w:fldCharType="end"/>
      </w:r>
      <w:r w:rsidR="0048727F">
        <w:rPr>
          <w:rFonts w:ascii="Calibri" w:eastAsia="Calibri" w:hAnsi="Calibri" w:cs="Calibri"/>
          <w:sz w:val="22"/>
          <w:szCs w:val="22"/>
        </w:rPr>
        <w:t xml:space="preserve"> </w:t>
      </w:r>
      <w:r w:rsidRPr="000C4FCF">
        <w:rPr>
          <w:rFonts w:ascii="Calibri" w:eastAsia="Calibri" w:hAnsi="Calibri" w:cs="Calibri"/>
          <w:sz w:val="22"/>
          <w:szCs w:val="22"/>
        </w:rPr>
        <w:t>who stated that Brand Image has a positive influence on Brand Trust. This is defined based on the user’s view that the brand not only needs to be responsible but also reliable, which provides a sense of security</w:t>
      </w:r>
      <w:r w:rsidR="0005421C">
        <w:rPr>
          <w:rFonts w:ascii="Calibri" w:eastAsia="Calibri" w:hAnsi="Calibri" w:cs="Calibri"/>
          <w:sz w:val="22"/>
          <w:szCs w:val="22"/>
        </w:rPr>
        <w:t xml:space="preserve"> </w:t>
      </w:r>
      <w:r w:rsidR="0005421C">
        <w:rPr>
          <w:rFonts w:ascii="Calibri" w:eastAsia="Calibri" w:hAnsi="Calibri" w:cs="Calibri"/>
          <w:sz w:val="22"/>
          <w:szCs w:val="22"/>
        </w:rPr>
        <w:fldChar w:fldCharType="begin" w:fldLock="1"/>
      </w:r>
      <w:r w:rsidR="00855347">
        <w:rPr>
          <w:rFonts w:ascii="Calibri" w:eastAsia="Calibri" w:hAnsi="Calibri" w:cs="Calibri"/>
          <w:sz w:val="22"/>
          <w:szCs w:val="22"/>
        </w:rPr>
        <w:instrText>ADDIN CSL_CITATION {"citationItems":[{"id":"ITEM-1","itemData":{"DOI":"10.24198/jbm.v20i2.241","abstract":"Previous studies that studied brand relationships tended to ignore the relationship between brand experience and brand loyalty and the role of brand love and brand trust. Therefore, the main objective of this study is to examine the effect of brand experience on brand loyalty through brand love and brand trust. For this study, questionnaires were distributed via personal and email, with 300 respondents aged between 18 and 50 using a purposive sampling method. Data were analyzed using structural equation modeling. The results found that brand experience has positive brand love and trust, brand love and brand trust have a positive effect on brand loyalty.","author":[{"dropping-particle":"","family":"Madeline","given":"Sharon","non-dropping-particle":"","parse-names":false,"suffix":""},{"dropping-particle":"","family":"Sihombing","given":"Sabrina O.","non-dropping-particle":"","parse-names":false,"suffix":""}],"container-title":"Jurnal Bisnis dan Manajemen","id":"ITEM-1","issue":"2","issued":{"date-parts":[["2019"]]},"page":"91-107","title":"the Impacts of Brand Experiences on Brand Love, Brand Trust, and Brand Loyalty: an Empirical Study","type":"article-journal","volume":"20"},"uris":["http://www.mendeley.com/documents/?uuid=1aa03575-ba3c-44a3-a3e4-50aff8b3598c"]}],"mendeley":{"formattedCitation":"(Madeline &amp; Sihombing, 2019)","plainTextFormattedCitation":"(Madeline &amp; Sihombing, 2019)","previouslyFormattedCitation":"(Madeline &amp; Sihombing, 2019)"},"properties":{"noteIndex":0},"schema":"https://github.com/citation-style-language/schema/raw/master/csl-citation.json"}</w:instrText>
      </w:r>
      <w:r w:rsidR="0005421C">
        <w:rPr>
          <w:rFonts w:ascii="Calibri" w:eastAsia="Calibri" w:hAnsi="Calibri" w:cs="Calibri"/>
          <w:sz w:val="22"/>
          <w:szCs w:val="22"/>
        </w:rPr>
        <w:fldChar w:fldCharType="separate"/>
      </w:r>
      <w:r w:rsidR="0005421C" w:rsidRPr="0005421C">
        <w:rPr>
          <w:rFonts w:ascii="Calibri" w:eastAsia="Calibri" w:hAnsi="Calibri" w:cs="Calibri"/>
          <w:noProof/>
          <w:sz w:val="22"/>
          <w:szCs w:val="22"/>
        </w:rPr>
        <w:t xml:space="preserve">(Madeline &amp; </w:t>
      </w:r>
      <w:r w:rsidR="0005421C" w:rsidRPr="0005421C">
        <w:rPr>
          <w:rFonts w:ascii="Calibri" w:eastAsia="Calibri" w:hAnsi="Calibri" w:cs="Calibri"/>
          <w:noProof/>
          <w:sz w:val="22"/>
          <w:szCs w:val="22"/>
        </w:rPr>
        <w:lastRenderedPageBreak/>
        <w:t>Sihombing, 2019)</w:t>
      </w:r>
      <w:r w:rsidR="0005421C">
        <w:rPr>
          <w:rFonts w:ascii="Calibri" w:eastAsia="Calibri" w:hAnsi="Calibri" w:cs="Calibri"/>
          <w:sz w:val="22"/>
          <w:szCs w:val="22"/>
        </w:rPr>
        <w:fldChar w:fldCharType="end"/>
      </w:r>
      <w:r w:rsidR="0005421C">
        <w:rPr>
          <w:rFonts w:ascii="Calibri" w:eastAsia="Calibri" w:hAnsi="Calibri" w:cs="Calibri"/>
          <w:sz w:val="22"/>
          <w:szCs w:val="22"/>
        </w:rPr>
        <w:t xml:space="preserve">. </w:t>
      </w:r>
      <w:r w:rsidR="00AF70EF" w:rsidRPr="00AF70EF">
        <w:rPr>
          <w:rFonts w:ascii="Calibri" w:eastAsia="Calibri" w:hAnsi="Calibri" w:cs="Calibri"/>
          <w:sz w:val="22"/>
          <w:szCs w:val="22"/>
        </w:rPr>
        <w:t>Most interviewees also stated that they would continue to trust in X due to the recognition by the wider community and the experience itself. As the main feature of the application has not been changed, they feel less affected by the application’s rebranding. Thus, still trust the brand itself.</w:t>
      </w:r>
      <w:r w:rsidR="00AD0EDE" w:rsidRPr="00AE7A8C">
        <w:rPr>
          <w:rFonts w:ascii="Calibri" w:eastAsia="Calibri" w:hAnsi="Calibri" w:cs="Calibri"/>
          <w:sz w:val="22"/>
          <w:szCs w:val="22"/>
        </w:rPr>
        <w:t xml:space="preserve"> </w:t>
      </w:r>
      <w:r w:rsidR="00AF70EF" w:rsidRPr="00AF70EF">
        <w:rPr>
          <w:rFonts w:ascii="Calibri" w:eastAsia="Calibri" w:hAnsi="Calibri" w:cs="Calibri"/>
          <w:sz w:val="22"/>
          <w:szCs w:val="22"/>
        </w:rPr>
        <w:t>Hypothesis 2 was also proved and supported by</w:t>
      </w:r>
      <w:r w:rsidR="00AF70EF">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author":[{"dropping-particle":"","family":"Lho","given":"Heejung","non-dropping-particle":"","parse-names":false,"suffix":""},{"dropping-particle":"","family":"Park","given":"Junghyun","non-dropping-particle":"","parse-names":false,"suffix":""},{"dropping-particle":"","family":"Yu","given":"Jongsik","non-dropping-particle":"","parse-names":false,"suffix":""}],"container-title":"International Journal of Tourism and Hospitality Research","id":"ITEM-1","issue":"4","issued":{"date-parts":[["2019"]]},"page":"162-172","title":"The effects of corporate social responsibility (CSR) initiatives on brand image, brand prestige, and behavioral intention","type":"article-journal","volume":"33"},"uris":["http://www.mendeley.com/documents/?uuid=5f75a373-a09c-4448-ba12-1b52403daeac"]}],"mendeley":{"formattedCitation":"(Lho et al., 2019)","plainTextFormattedCitation":"(Lho et al., 2019)","previouslyFormattedCitation":"(Lho et al., 2019)"},"properties":{"noteIndex":0},"schema":"https://github.com/citation-style-language/schema/raw/master/csl-citation.json"}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(Lho et al., 2019)</w:t>
      </w:r>
      <w:r w:rsidR="009615CD">
        <w:rPr>
          <w:rFonts w:ascii="Calibri" w:eastAsia="Calibri" w:hAnsi="Calibri" w:cs="Calibri"/>
          <w:sz w:val="22"/>
          <w:szCs w:val="22"/>
        </w:rPr>
        <w:fldChar w:fldCharType="end"/>
      </w:r>
      <w:r>
        <w:rPr>
          <w:rFonts w:ascii="Calibri" w:eastAsia="Calibri" w:hAnsi="Calibri" w:cs="Calibri"/>
          <w:sz w:val="22"/>
          <w:szCs w:val="22"/>
        </w:rPr>
        <w:t xml:space="preserve">, </w:t>
      </w:r>
      <w:r w:rsidR="00AF70EF" w:rsidRPr="00AF70EF">
        <w:rPr>
          <w:rFonts w:ascii="Calibri" w:eastAsia="Calibri" w:hAnsi="Calibri" w:cs="Calibri"/>
          <w:sz w:val="22"/>
          <w:szCs w:val="22"/>
        </w:rPr>
        <w:t xml:space="preserve">where brand image has a positive influence on brand prestige. Brand prestige occurs when users associate the brand’s level with the uniqueness of the brand’s signature features </w:t>
      </w:r>
      <w:r w:rsidR="00855347">
        <w:rPr>
          <w:rFonts w:ascii="Calibri" w:eastAsia="Calibri" w:hAnsi="Calibri" w:cs="Calibri"/>
          <w:sz w:val="22"/>
          <w:szCs w:val="22"/>
        </w:rPr>
        <w:fldChar w:fldCharType="begin" w:fldLock="1"/>
      </w:r>
      <w:r w:rsidR="00686142">
        <w:rPr>
          <w:rFonts w:ascii="Calibri" w:eastAsia="Calibri" w:hAnsi="Calibri" w:cs="Calibri"/>
          <w:sz w:val="22"/>
          <w:szCs w:val="22"/>
        </w:rPr>
        <w:instrText>ADDIN CSL_CITATION {"citationItems":[{"id":"ITEM-1","itemData":{"DOI":"10.33059/jmk.v8i2.1566","ISSN":"2252-844X","abstract":"Tujuan penelitian adalah untuk mengeksplorasi pengaruh prestise merek dan kepercayaan merek terhadap cinta merek dan harga premium. Pelanggan yang memegang merek bergengsi sangat dipercaya bahwa merek tersebut akan meningkatkan nilai-nilai mereka. Selanjutnya, ketika mereka mempercayai merek, mereka menjadi tergantung dan mencintai merek sepanjang waktu. Ketika pelanggan menyukai merek, mereka ingin membeli merek bahkan dengan biaya tinggi. 165 peserta diambil dengan metode purposive sampling. Responden adalah penonton hedonis muda di sinema premium. Moderated Regression Analysis digunakan untuk menguji hubungan antar konstruk. Hasilnya menunjukkan bahwa prestise merek dapat memprediksi cinta merek dan harga premium secara signifikan. Selain itu, kepercayaan merek berdampak pada cinta merek dan harga premium namun tidak signifikan. Hal yang sama dijumpai pada hubungan antara cinta merek dan harga premium. Temuan lainnya adalah peran moderasi murni dari cinta merek.","author":[{"dropping-particle":"","family":"Pandowo","given":"Aditya","non-dropping-particle":"","parse-names":false,"suffix":""}],"container-title":"Jurnal Manajemen dan Keuangan","id":"ITEM-1","issue":"2","issued":{"date-parts":[["2019"]]},"page":"204-220","title":"Pengaruh Prestise Merek Dan Kepercayaan Merek Terhadap Harga Premium: Peran Cinta Merek Sebagai Variabel Pemoderasi","type":"article-journal","volume":"8"},"uris":["http://www.mendeley.com/documents/?uuid=cae2a813-f56b-47f9-8f0d-e48f06091383"]}],"mendeley":{"formattedCitation":"(Pandowo, 2019)","plainTextFormattedCitation":"(Pandowo, 2019)","previouslyFormattedCitation":"(Pandowo, 2019)"},"properties":{"noteIndex":0},"schema":"https://github.com/citation-style-language/schema/raw/master/csl-citation.json"}</w:instrText>
      </w:r>
      <w:r w:rsidR="00855347">
        <w:rPr>
          <w:rFonts w:ascii="Calibri" w:eastAsia="Calibri" w:hAnsi="Calibri" w:cs="Calibri"/>
          <w:sz w:val="22"/>
          <w:szCs w:val="22"/>
        </w:rPr>
        <w:fldChar w:fldCharType="separate"/>
      </w:r>
      <w:r w:rsidR="00855347" w:rsidRPr="00855347">
        <w:rPr>
          <w:rFonts w:ascii="Calibri" w:eastAsia="Calibri" w:hAnsi="Calibri" w:cs="Calibri"/>
          <w:noProof/>
          <w:sz w:val="22"/>
          <w:szCs w:val="22"/>
        </w:rPr>
        <w:t>(Pandowo, 2019)</w:t>
      </w:r>
      <w:r w:rsidR="00855347">
        <w:rPr>
          <w:rFonts w:ascii="Calibri" w:eastAsia="Calibri" w:hAnsi="Calibri" w:cs="Calibri"/>
          <w:sz w:val="22"/>
          <w:szCs w:val="22"/>
        </w:rPr>
        <w:fldChar w:fldCharType="end"/>
      </w:r>
      <w:r w:rsidR="00855347">
        <w:rPr>
          <w:rFonts w:ascii="Calibri" w:eastAsia="Calibri" w:hAnsi="Calibri" w:cs="Calibri"/>
          <w:sz w:val="22"/>
          <w:szCs w:val="22"/>
        </w:rPr>
        <w:t xml:space="preserve">. </w:t>
      </w:r>
      <w:r w:rsidR="00AF70EF" w:rsidRPr="00AF70EF">
        <w:rPr>
          <w:rFonts w:ascii="Calibri" w:eastAsia="Calibri" w:hAnsi="Calibri" w:cs="Calibri"/>
          <w:sz w:val="22"/>
          <w:szCs w:val="22"/>
        </w:rPr>
        <w:t>Interviewees also feel that X attracted attention and raised X’s reputation after it was rebranded</w:t>
      </w:r>
      <w:r w:rsidR="002967FE">
        <w:rPr>
          <w:rFonts w:ascii="Calibri" w:eastAsia="Calibri" w:hAnsi="Calibri" w:cs="Calibri"/>
          <w:sz w:val="22"/>
          <w:szCs w:val="22"/>
        </w:rPr>
        <w:t>.</w:t>
      </w:r>
      <w:r w:rsidR="00AD0EDE">
        <w:rPr>
          <w:rFonts w:ascii="Calibri" w:eastAsia="Calibri" w:hAnsi="Calibri" w:cs="Calibri"/>
          <w:sz w:val="22"/>
          <w:szCs w:val="22"/>
        </w:rPr>
        <w:t xml:space="preserve"> </w:t>
      </w:r>
      <w:r w:rsidR="00AF70EF" w:rsidRPr="00AF70EF">
        <w:rPr>
          <w:rFonts w:ascii="Calibri" w:eastAsia="Calibri" w:hAnsi="Calibri" w:cs="Calibri"/>
          <w:iCs/>
          <w:sz w:val="22"/>
          <w:szCs w:val="22"/>
        </w:rPr>
        <w:t>Additionally, hypothesis 3 also proved, that Brand Image has an impact on Brand Love, making X more connected to its users</w:t>
      </w:r>
      <w:r w:rsidR="00AF70EF">
        <w:rPr>
          <w:rFonts w:ascii="Calibri" w:eastAsia="Calibri" w:hAnsi="Calibri" w:cs="Calibri"/>
          <w:iCs/>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{"citationItems":[{"id":"ITEM-1","itemData":{"DOI":"10.5373/JARDCS/V12I6/S20201280","abstract":"The study is going to analyze the impact of customer satisfaction and brand image on brand loyalty. The impact has been seen by the data obtained from the consumers of Gujranwala, Pakistan. Questionnaire survey was conducted to obtain data from randomly selected University of the Punjab, Gift University, Indus Industries and local society consumers. A sample of about 200 respondents was obtained in a period of one month and their responses were further tested on SPSS software by applying different statistical techniques. Results concluded that the customer satisfaction and brand image both have a significant positive impact on the brand loyalty. Study revealed that the impact of brand image on brand loyalty was greater than the impact of customer satisfaction. Furthermore, this research elaborates that the customers can be made loyal to the brand by providing satisfaction through better quality services and communicating and developing a good brand image through accurate positioning. Practical implications, research limitations and the future study directions also have been given in this paper.","author":[{"dropping-particle":"","family":"Cuong","given":"Dam Tri","non-dropping-particle":"","parse-names":false,"suffix":""}],"container-title":"Business Innovation &amp; Technology Management","id":"ITEM-1","issue":"6","issued":{"date-parts":[["2020"]]},"page":"069-077","title":"Impact of Customer Satisfaction and Brand Image on Brand Loyalty","type":"article-journal","volume":"12"},"uris":["http://www.mendeley.com/documents/?uuid=3a363a4e-354b-4975-b2e0-a8c85cb21f21"]}],"mendeley":{"formattedCitation":"(Cuong, 2020)","plainTextFormattedCitation":"(Cuong, 2020)","previouslyFormattedCitation":"(Cuong, 2020)"},"properties":{"noteIndex":0},"schema":"https://github.com/citation-style-language/schema/raw/master/csl-citation.json"}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(Cuong, 2020)</w:t>
      </w:r>
      <w:r w:rsidR="009615CD">
        <w:rPr>
          <w:rFonts w:ascii="Calibri" w:eastAsia="Calibri" w:hAnsi="Calibri" w:cs="Calibri"/>
          <w:sz w:val="22"/>
          <w:szCs w:val="22"/>
        </w:rPr>
        <w:fldChar w:fldCharType="end"/>
      </w:r>
      <w:r>
        <w:rPr>
          <w:rFonts w:ascii="Calibri" w:eastAsia="Calibri" w:hAnsi="Calibri" w:cs="Calibri"/>
          <w:sz w:val="22"/>
          <w:szCs w:val="22"/>
        </w:rPr>
        <w:t xml:space="preserve">. </w:t>
      </w:r>
      <w:r w:rsidR="00AF70EF" w:rsidRPr="00AF70EF">
        <w:rPr>
          <w:rFonts w:ascii="Calibri" w:eastAsia="Calibri" w:hAnsi="Calibri" w:cs="Calibri"/>
          <w:sz w:val="22"/>
          <w:szCs w:val="22"/>
        </w:rPr>
        <w:t>Brand love holds an important role in the relationship between users and brands that grow based on user experience and the strong fondness in between</w:t>
      </w:r>
      <w:r w:rsidR="00AF70EF">
        <w:rPr>
          <w:rFonts w:ascii="Calibri" w:eastAsia="Calibri" w:hAnsi="Calibri" w:cs="Calibri"/>
          <w:sz w:val="22"/>
          <w:szCs w:val="22"/>
        </w:rPr>
        <w:t xml:space="preserve"> </w:t>
      </w:r>
      <w:r w:rsidR="00686142">
        <w:rPr>
          <w:rFonts w:ascii="Calibri" w:eastAsia="Calibri" w:hAnsi="Calibri" w:cs="Calibri"/>
          <w:sz w:val="22"/>
          <w:szCs w:val="22"/>
        </w:rPr>
        <w:fldChar w:fldCharType="begin" w:fldLock="1"/>
      </w:r>
      <w:r w:rsidR="00AD0EDE">
        <w:rPr>
          <w:rFonts w:ascii="Calibri" w:eastAsia="Calibri" w:hAnsi="Calibri" w:cs="Calibri"/>
          <w:sz w:val="22"/>
          <w:szCs w:val="22"/>
        </w:rPr>
        <w:instrText>ADDIN CSL_CITATION {"citationItems":[{"id":"ITEM-1","itemData":{"DOI":"10.24198/jbm.v20i2.241","abstract":"Previous studies that studied brand relationships tended to ignore the relationship between brand experience and brand loyalty and the role of brand love and brand trust. Therefore, the main objective of this study is to examine the effect of brand experience on brand loyalty through brand love and brand trust. For this study, questionnaires were distributed via personal and email, with 300 respondents aged between 18 and 50 using a purposive sampling method. Data were analyzed using structural equation modeling. The results found that brand experience has positive brand love and trust, brand love and brand trust have a positive effect on brand loyalty.","author":[{"dropping-particle":"","family":"Madeline","given":"Sharon","non-dropping-particle":"","parse-names":false,"suffix":""},{"dropping-particle":"","family":"Sihombing","given":"Sabrina O.","non-dropping-particle":"","parse-names":false,"suffix":""}],"container-title":"Jurnal Bisnis dan Manajemen","id":"ITEM-1","issue":"2","issued":{"date-parts":[["2019"]]},"page":"91-107","title":"the Impacts of Brand Experiences on Brand Love, Brand Trust, and Brand Loyalty: an Empirical Study","type":"article-journal","volume":"20"},"uris":["http://www.mendeley.com/documents/?uuid=1aa03575-ba3c-44a3-a3e4-50aff8b3598c"]}],"mendeley":{"formattedCitation":"(Madeline &amp; Sihombing, 2019)","plainTextFormattedCitation":"(Madeline &amp; Sihombing, 2019)","previouslyFormattedCitation":"(Madeline &amp; Sihombing, 2019)"},"properties":{"noteIndex":0},"schema":"https://github.com/citation-style-language/schema/raw/master/csl-citation.json"}</w:instrText>
      </w:r>
      <w:r w:rsidR="00686142">
        <w:rPr>
          <w:rFonts w:ascii="Calibri" w:eastAsia="Calibri" w:hAnsi="Calibri" w:cs="Calibri"/>
          <w:sz w:val="22"/>
          <w:szCs w:val="22"/>
        </w:rPr>
        <w:fldChar w:fldCharType="separate"/>
      </w:r>
      <w:r w:rsidR="00686142" w:rsidRPr="00686142">
        <w:rPr>
          <w:rFonts w:ascii="Calibri" w:eastAsia="Calibri" w:hAnsi="Calibri" w:cs="Calibri"/>
          <w:noProof/>
          <w:sz w:val="22"/>
          <w:szCs w:val="22"/>
        </w:rPr>
        <w:t>(Madeline &amp; Sihombing, 2019)</w:t>
      </w:r>
      <w:r w:rsidR="00686142">
        <w:rPr>
          <w:rFonts w:ascii="Calibri" w:eastAsia="Calibri" w:hAnsi="Calibri" w:cs="Calibri"/>
          <w:sz w:val="22"/>
          <w:szCs w:val="22"/>
        </w:rPr>
        <w:fldChar w:fldCharType="end"/>
      </w:r>
      <w:r w:rsidR="00686142" w:rsidRPr="00686142">
        <w:rPr>
          <w:rFonts w:ascii="Calibri" w:eastAsia="Calibri" w:hAnsi="Calibri" w:cs="Calibri"/>
          <w:sz w:val="22"/>
          <w:szCs w:val="22"/>
        </w:rPr>
        <w:t xml:space="preserve">. </w:t>
      </w:r>
      <w:r w:rsidR="00AF70EF" w:rsidRPr="00AF70EF">
        <w:rPr>
          <w:rFonts w:ascii="Calibri" w:eastAsia="Calibri" w:hAnsi="Calibri" w:cs="Calibri"/>
          <w:sz w:val="22"/>
          <w:szCs w:val="22"/>
        </w:rPr>
        <w:t>Interviewees considered this new brand image to be good because of its uniqueness, but it has no effect on the usability itself.</w:t>
      </w:r>
    </w:p>
    <w:p w14:paraId="5C517133" w14:textId="77777777" w:rsidR="00AF70EF" w:rsidRDefault="00AF70EF" w:rsidP="00AF70EF">
      <w:pPr>
        <w:ind w:firstLine="567"/>
        <w:jc w:val="both"/>
        <w:rPr>
          <w:rFonts w:ascii="Calibri" w:eastAsia="Calibri" w:hAnsi="Calibri" w:cs="Calibri"/>
          <w:sz w:val="22"/>
          <w:szCs w:val="22"/>
        </w:rPr>
      </w:pPr>
      <w:r w:rsidRPr="00AF70EF">
        <w:rPr>
          <w:rFonts w:ascii="Calibri" w:eastAsia="Calibri" w:hAnsi="Calibri" w:cs="Calibri"/>
          <w:sz w:val="22"/>
          <w:szCs w:val="22"/>
        </w:rPr>
        <w:t>Aligned with the study by</w:t>
      </w:r>
      <w:r>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{"citationItems":[{"id":"ITEM-1","itemData":{"DOI":"10.24912/jm.v24i3.676","ISSN":"1410-3583","abstract":"The aim of this research is to examine the positive influence of brand awareness, brand image, and brand trust on brand loyalty. The coffee shop business in big cities in Indonesia is growing rapidly. Each coffee shop strives to show its uniqueness. This competition has resulted in them competing to increase competitiveness by using logos, symbols, unique names – or what is usually called a brand to become a differentiator among the competitors. This study was done in a quantitative manner. The data was collected by using a questionnaire distributed using a survey method. Using a snowball sampling, a total of 436 samples were used and analyzed statistically using the partial least square – structural equation modeling (PLS-SEM) approach using SmartPls 3.0 program. The results show that brand awareness and brand trust had a positive effect on brand loyalty. However, the brand image did not have a positive effect on brand loyalty. This study is expected to provide input to the coffee shop management on how to increase their brand loyalty which can be done by increasing their brand awareness, brand image, and brand trust.","author":[{"dropping-particle":"","family":"Bernarto","given":"Innocentius","non-dropping-particle":"","parse-names":false,"suffix":""},{"dropping-particle":"","family":"Margaretha Pink Berlianto","given":"","non-dropping-particle":"","parse-names":false,"suffix":""},{"dropping-particle":"","family":"Yohana F. Cahya Palupi Meilani","given":"","non-dropping-particle":"","parse-names":false,"suffix":""},{"dropping-particle":"","family":"Masman","given":"Ronnie Resdianto","non-dropping-particle":"","parse-names":false,"suffix":""},{"dropping-particle":"","family":"Suryawan","given":"Ian Nurpatria","non-dropping-particle":"","parse-names":false,"suffix":""}],"container-title":"Jurnal Manajemen","id":"ITEM-1","issue":"3","issued":{"date-parts":[["2020"]]},"page":"412","title":"The Influence of Brand Awareness, Brand Image, and Brand Trust on Brand Loyalty","type":"article-journal","volume":"24"},"uris":["http://www.mendeley.com/documents/?uuid=acb0ed8c-af1a-42cd-95c2-5b5aea3e502a"]}],"mendeley":{"formattedCitation":"(Bernarto et al., 2020)","plainTextFormattedCitation":"(Bernarto et al., 2020)","previouslyFormattedCitation":"(Bernarto et al., 2020)"},"properties":{"noteIndex":0},"schema":"https://github.com/citation-style-language/schema/raw/master/csl-citation.json"}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(Bernarto et al., 2020)</w:t>
      </w:r>
      <w:r w:rsidR="009615CD">
        <w:rPr>
          <w:rFonts w:ascii="Calibri" w:eastAsia="Calibri" w:hAnsi="Calibri" w:cs="Calibri"/>
          <w:sz w:val="22"/>
          <w:szCs w:val="22"/>
        </w:rPr>
        <w:fldChar w:fldCharType="end"/>
      </w:r>
      <w:r>
        <w:rPr>
          <w:rFonts w:ascii="Calibri" w:eastAsia="Calibri" w:hAnsi="Calibri" w:cs="Calibri"/>
          <w:sz w:val="22"/>
          <w:szCs w:val="22"/>
        </w:rPr>
        <w:t xml:space="preserve">. </w:t>
      </w:r>
      <w:r w:rsidRPr="00AF70EF">
        <w:rPr>
          <w:rFonts w:ascii="Calibri" w:eastAsia="Calibri" w:hAnsi="Calibri" w:cs="Calibri"/>
          <w:sz w:val="22"/>
          <w:szCs w:val="22"/>
        </w:rPr>
        <w:t>the results show significant results between brand trust and brand loyalty as stated in hypothesis 4. As explained in the study, the higher the user’s trust, the higher the user’s loyalty to the application. Users’ trust in a brand can be interpreted as the users’ willingness to rely on its capabilities to fulfill its function. This trust is also built based on users’ expectations and positive beliefs in loyalty to X as an application.</w:t>
      </w:r>
    </w:p>
    <w:p w14:paraId="2CF89A31" w14:textId="3D5A126F" w:rsidR="00262465" w:rsidRDefault="00AF70EF" w:rsidP="00AF70EF">
      <w:pPr>
        <w:ind w:firstLine="567"/>
        <w:jc w:val="both"/>
        <w:rPr>
          <w:rFonts w:ascii="Calibri" w:eastAsia="Calibri" w:hAnsi="Calibri" w:cs="Calibri"/>
          <w:sz w:val="22"/>
          <w:szCs w:val="22"/>
        </w:rPr>
      </w:pPr>
      <w:r w:rsidRPr="00AF70EF">
        <w:rPr>
          <w:rFonts w:ascii="Calibri" w:eastAsia="Calibri" w:hAnsi="Calibri" w:cs="Calibri"/>
          <w:sz w:val="22"/>
          <w:szCs w:val="22"/>
        </w:rPr>
        <w:t>Through the analysis, it also found that the Brand Prestige of X has a significant influence on Brand Loyalty, thus supporting hypothesis 5 and consistent with the research from</w:t>
      </w:r>
      <w:r>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{"citationItems":[{"id":"ITEM-1","itemData":{"DOI":"http://www.pafkiet.edu.pk/marketforces/index.php/marketforces/article/view/399/345","abstract":"The study has examined females' attitude and behavior towards cosmetic beauty products. Based on the theory of super additive effects, social identity theory and triangulation theory of love, we have developed a new model that has six direct relationships and three mediating relationships. The questionnaire was adapted from the literature. It has 5 latent variables and 35 indicator variables based on the five point Likert scale. The data was collected from females of Karachi. The sample size for the study was 387 and the response rate was 95%. The results suggest that consumers positive experience with a brand promotes brand love, brand prestige and brand trust. The antecedents of brand love, brand prestige and brand trust also promote brand loyalty. In addition, brand love, brand prestige and brand trust have mediating effects on brand loyalty. This study was restricted to Karachi. Although Karachi is a metropolitan city, consumer attitude and behavior might be different in other cities of Pakistan. Keywords: Theory of super-additive effects, social identity theory, theory of love, brand love, brand prestige, brand trust, brand loyalty.","author":[{"dropping-particle":"","family":"Kazmi","given":"Syed Hasnain Alam","non-dropping-particle":"","parse-names":false,"suffix":""},{"dropping-particle":"","family":"Khalique","given":"Muhammad","non-dropping-particle":"","parse-names":false,"suffix":""}],"container-title":"Market Forces","id":"ITEM-1","issue":"2","issued":{"date-parts":[["2019"]]},"page":"78-98","title":"Brand Experience and Mediating Roles of Brand Love, Brand Prestige and Brand Trust","type":"article-journal","volume":"14"},"uris":["http://www.mendeley.com/documents/?uuid=e0bfa1b8-5234-48bb-b0d3-55889dd84a84"]}],"mendeley":{"formattedCitation":"(Kazmi &amp; Khalique, 2019)","plainTextFormattedCitation":"(Kazmi &amp; Khalique, 2019)","previouslyFormattedCitation":"(Kazmi &amp; Khalique, 2019)"},"properties":{"noteIndex":0},"schema":"https://github.com/citation-style-language/schema/raw/master/csl-citation.json"}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(Kazmi &amp; Khalique, 2019)</w:t>
      </w:r>
      <w:r w:rsidR="009615CD">
        <w:rPr>
          <w:rFonts w:ascii="Calibri" w:eastAsia="Calibri" w:hAnsi="Calibri" w:cs="Calibri"/>
          <w:sz w:val="22"/>
          <w:szCs w:val="22"/>
        </w:rPr>
        <w:fldChar w:fldCharType="end"/>
      </w:r>
      <w:r>
        <w:rPr>
          <w:rFonts w:ascii="Calibri" w:eastAsia="Calibri" w:hAnsi="Calibri" w:cs="Calibri"/>
          <w:sz w:val="22"/>
          <w:szCs w:val="22"/>
        </w:rPr>
        <w:t xml:space="preserve">. </w:t>
      </w:r>
      <w:r w:rsidRPr="00AF70EF">
        <w:rPr>
          <w:rFonts w:ascii="Calibri" w:eastAsia="Calibri" w:hAnsi="Calibri" w:cs="Calibri"/>
          <w:sz w:val="22"/>
          <w:szCs w:val="22"/>
        </w:rPr>
        <w:t xml:space="preserve">Interviewees’ motives for using X came from its reputation and their personal experiences with it. Although it </w:t>
      </w:r>
      <w:r w:rsidR="00254A51">
        <w:rPr>
          <w:rFonts w:ascii="Calibri" w:eastAsia="Calibri" w:hAnsi="Calibri" w:cs="Calibri"/>
          <w:sz w:val="22"/>
          <w:szCs w:val="22"/>
        </w:rPr>
        <w:t>captured</w:t>
      </w:r>
      <w:r w:rsidRPr="00AF70EF">
        <w:rPr>
          <w:rFonts w:ascii="Calibri" w:eastAsia="Calibri" w:hAnsi="Calibri" w:cs="Calibri"/>
          <w:sz w:val="22"/>
          <w:szCs w:val="22"/>
        </w:rPr>
        <w:t xml:space="preserve"> user’s attention after rebranding, they still continue to use the application because of their loyalty to the application.</w:t>
      </w:r>
    </w:p>
    <w:p w14:paraId="5840237D" w14:textId="6F0E3E92" w:rsidR="00262465" w:rsidRDefault="00AF70EF" w:rsidP="00254A51">
      <w:pPr>
        <w:ind w:firstLine="567"/>
        <w:jc w:val="both"/>
        <w:rPr>
          <w:rFonts w:ascii="Calibri" w:eastAsia="Calibri" w:hAnsi="Calibri" w:cs="Calibri"/>
          <w:b/>
          <w:sz w:val="22"/>
          <w:szCs w:val="22"/>
        </w:rPr>
        <w:sectPr w:rsidR="00262465">
          <w:type w:val="continuous"/>
          <w:pgSz w:w="11907" w:h="16840"/>
          <w:pgMar w:top="1701" w:right="1418" w:bottom="1701" w:left="1418" w:header="567" w:footer="567" w:gutter="0"/>
          <w:cols w:space="720"/>
          <w:titlePg/>
        </w:sectPr>
      </w:pPr>
      <w:r w:rsidRPr="00AF70EF">
        <w:rPr>
          <w:rFonts w:ascii="Calibri" w:eastAsia="Calibri" w:hAnsi="Calibri" w:cs="Calibri"/>
          <w:sz w:val="22"/>
          <w:szCs w:val="22"/>
        </w:rPr>
        <w:t>Finally, the last hypothesis is proved and supported by</w:t>
      </w:r>
      <w:r>
        <w:rPr>
          <w:rFonts w:ascii="Calibri" w:eastAsia="Calibri" w:hAnsi="Calibri" w:cs="Calibri"/>
          <w:sz w:val="22"/>
          <w:szCs w:val="22"/>
        </w:rPr>
        <w:t xml:space="preserve"> </w:t>
      </w:r>
      <w:r w:rsidR="009615CD">
        <w:rPr>
          <w:rFonts w:ascii="Calibri" w:eastAsia="Calibri" w:hAnsi="Calibri" w:cs="Calibri"/>
          <w:sz w:val="22"/>
          <w:szCs w:val="22"/>
        </w:rPr>
        <w:fldChar w:fldCharType="begin" w:fldLock="1"/>
      </w:r>
      <w:r w:rsidR="009615CD">
        <w:rPr>
          <w:rFonts w:ascii="Calibri" w:eastAsia="Calibri" w:hAnsi="Calibri" w:cs="Calibri"/>
          <w:sz w:val="22"/>
          <w:szCs w:val="22"/>
        </w:rPr>
        <w:instrText>ADDIN CSL_CITATION {"citationItems":[{"id":"ITEM-1","itemData":{"DOI":"10.3390/su132112029","ISSN":"20711050","abstract":"This study applies experiential value, satisfaction, brand love, brand loyalty, and generation to identify consumer behavior toward robot baristas providing new non-face-to-face services during the COVID-19 pandemic. For the analysis, a set of hypotheses was developed and tested based on the data collected from 404 customers who had visited a robot barista coffee shop (RBCS) in South Korea. The results show that playfulness had the most positive effect on satisfaction, followed by service excellence and consumer return on investment (CROI). Satisfaction had a positive effect on brand love and loyalty. This result indicates that playfulness, service excellence, and CROI are important for inducing brand love and brand loyalty of customers toward RBCS. Moreover, generation plays a moderating role between satisfaction and brand love, and between brand and brand loyalty. This research design and the results differ from those of previous studies on experiential value that have focused on human services in the hospitality industry. Consequently, this study contributes to the hospitality literature by applying the experience value theory, which has been mainly applied to research on human services, to non-face-to-face service research, and to identifying its role. Additionally, it makes an important contribution by presenting practical implications for the sustainable management of the food service industry in the COVID-19 era.","author":[{"dropping-particle":"","family":"Kim","given":"Young Joong","non-dropping-particle":"","parse-names":false,"suffix":""},{"dropping-particle":"","family":"Park","given":"Jung Sook","non-dropping-particle":"","parse-names":false,"suffix":""},{"dropping-particle":"","family":"Jeon","given":"Hyeon Mo","non-dropping-particle":"","parse-names":false,"suffix":""}],"container-title":"Sustainability (Switzerland)","id":"ITEM-1","issue":"21","issued":{"date-parts":[["2021"]]},"title":"Experiential value, satisfaction, brand love, and brand loyalty toward robot barista coffee shop: The moderating effect of generation","type":"article-journal","volume":"13"},"uris":["http://www.mendeley.com/documents/?uuid=5c9ec960-23f0-4388-824f-c2dfb9406b45"]}],"mendeley":{"formattedCitation":"(Kim et al., 2021)","plainTextFormattedCitation":"(Kim et al., 2021)","previouslyFormattedCitation":"(Kim et al., 2021)"},"properties":{"noteIndex":0},"schema":"https://github.com/citation-style-language/schema/raw/master/csl-citation.json"}</w:instrText>
      </w:r>
      <w:r w:rsidR="009615CD">
        <w:rPr>
          <w:rFonts w:ascii="Calibri" w:eastAsia="Calibri" w:hAnsi="Calibri" w:cs="Calibri"/>
          <w:sz w:val="22"/>
          <w:szCs w:val="22"/>
        </w:rPr>
        <w:fldChar w:fldCharType="separate"/>
      </w:r>
      <w:r w:rsidR="009615CD" w:rsidRPr="009615CD">
        <w:rPr>
          <w:rFonts w:ascii="Calibri" w:eastAsia="Calibri" w:hAnsi="Calibri" w:cs="Calibri"/>
          <w:noProof/>
          <w:sz w:val="22"/>
          <w:szCs w:val="22"/>
        </w:rPr>
        <w:t>(Kim et al., 2021)</w:t>
      </w:r>
      <w:r w:rsidR="009615CD">
        <w:rPr>
          <w:rFonts w:ascii="Calibri" w:eastAsia="Calibri" w:hAnsi="Calibri" w:cs="Calibri"/>
          <w:sz w:val="22"/>
          <w:szCs w:val="22"/>
        </w:rPr>
        <w:fldChar w:fldCharType="end"/>
      </w:r>
      <w:r>
        <w:rPr>
          <w:rFonts w:ascii="Calibri" w:eastAsia="Calibri" w:hAnsi="Calibri" w:cs="Calibri"/>
          <w:sz w:val="22"/>
          <w:szCs w:val="22"/>
        </w:rPr>
        <w:t xml:space="preserve">. Brand love is a favorite owned by users of the application by establishing attachment and pleasure when using the X application. </w:t>
      </w:r>
      <w:r w:rsidRPr="00AF70EF">
        <w:rPr>
          <w:rFonts w:ascii="Calibri" w:eastAsia="Calibri" w:hAnsi="Calibri" w:cs="Calibri"/>
          <w:sz w:val="22"/>
          <w:szCs w:val="22"/>
        </w:rPr>
        <w:t xml:space="preserve">which shows that Brand Love has a significant influence on brand loyalty. Brand Love is favoritism shown by users, which then establishes attachment and pleasure when using the </w:t>
      </w:r>
      <w:r w:rsidR="00CD3979">
        <w:rPr>
          <w:rFonts w:ascii="Calibri" w:eastAsia="Calibri" w:hAnsi="Calibri" w:cs="Calibri"/>
          <w:sz w:val="22"/>
          <w:szCs w:val="22"/>
        </w:rPr>
        <w:t>X</w:t>
      </w:r>
      <w:r w:rsidRPr="00AF70EF">
        <w:rPr>
          <w:rFonts w:ascii="Calibri" w:eastAsia="Calibri" w:hAnsi="Calibri" w:cs="Calibri"/>
          <w:sz w:val="22"/>
          <w:szCs w:val="22"/>
        </w:rPr>
        <w:t>. This interaction signifies the relation between their love for the brand towards their loyalty. Interviewees also stated that they like the uniqueness of the new brand image of X.</w:t>
      </w:r>
    </w:p>
    <w:p w14:paraId="2F9E5C83" w14:textId="77777777" w:rsidR="00262465" w:rsidRDefault="00262465">
      <w:pPr>
        <w:rPr>
          <w:rFonts w:ascii="Calibri" w:eastAsia="Calibri" w:hAnsi="Calibri" w:cs="Calibri"/>
          <w:sz w:val="22"/>
          <w:szCs w:val="22"/>
        </w:rPr>
        <w:sectPr w:rsidR="00262465">
          <w:type w:val="continuous"/>
          <w:pgSz w:w="11907" w:h="16840"/>
          <w:pgMar w:top="1701" w:right="1418" w:bottom="1701" w:left="1418" w:header="567" w:footer="567" w:gutter="0"/>
          <w:cols w:space="720"/>
          <w:titlePg/>
        </w:sectPr>
      </w:pPr>
    </w:p>
    <w:p w14:paraId="694FC8DB" w14:textId="77777777" w:rsidR="00262465" w:rsidRDefault="00000000">
      <w:pPr>
        <w:jc w:val="both"/>
        <w:rPr>
          <w:rFonts w:ascii="Calibri" w:eastAsia="Calibri" w:hAnsi="Calibri" w:cs="Calibri"/>
          <w:b/>
          <w:sz w:val="22"/>
          <w:szCs w:val="22"/>
        </w:rPr>
      </w:pPr>
      <w:r>
        <w:rPr>
          <w:rFonts w:ascii="Calibri" w:eastAsia="Calibri" w:hAnsi="Calibri" w:cs="Calibri"/>
          <w:b/>
          <w:sz w:val="22"/>
          <w:szCs w:val="22"/>
        </w:rPr>
        <w:t xml:space="preserve">CONCLUSION </w:t>
      </w:r>
    </w:p>
    <w:p w14:paraId="71079264" w14:textId="2AA8DC3D" w:rsidR="00AE7A8C" w:rsidRDefault="00000000" w:rsidP="002E0E39">
      <w:pPr>
        <w:ind w:firstLine="720"/>
        <w:jc w:val="both"/>
        <w:rPr>
          <w:rFonts w:ascii="Calibri" w:eastAsia="Calibri" w:hAnsi="Calibri" w:cs="Calibri"/>
          <w:sz w:val="22"/>
          <w:szCs w:val="22"/>
        </w:rPr>
      </w:pPr>
      <w:r>
        <w:rPr>
          <w:rFonts w:ascii="Calibri" w:eastAsia="Calibri" w:hAnsi="Calibri" w:cs="Calibri"/>
          <w:sz w:val="22"/>
          <w:szCs w:val="22"/>
        </w:rPr>
        <w:t>The results of the study have shown 6 hypotheses are accepted</w:t>
      </w:r>
      <w:r w:rsidR="002C131B">
        <w:rPr>
          <w:rFonts w:ascii="Calibri" w:eastAsia="Calibri" w:hAnsi="Calibri" w:cs="Calibri"/>
          <w:sz w:val="22"/>
          <w:szCs w:val="22"/>
        </w:rPr>
        <w:t xml:space="preserve">, </w:t>
      </w:r>
      <w:r w:rsidR="007662F4">
        <w:rPr>
          <w:rFonts w:ascii="Calibri" w:eastAsia="Calibri" w:hAnsi="Calibri" w:cs="Calibri"/>
          <w:sz w:val="22"/>
          <w:szCs w:val="22"/>
        </w:rPr>
        <w:t>X</w:t>
      </w:r>
      <w:r w:rsidR="00F6061F">
        <w:rPr>
          <w:rFonts w:ascii="Calibri" w:eastAsia="Calibri" w:hAnsi="Calibri" w:cs="Calibri"/>
          <w:sz w:val="22"/>
          <w:szCs w:val="22"/>
        </w:rPr>
        <w:t xml:space="preserve"> </w:t>
      </w:r>
      <w:r w:rsidR="0089526D">
        <w:rPr>
          <w:rFonts w:ascii="Calibri" w:eastAsia="Calibri" w:hAnsi="Calibri" w:cs="Calibri"/>
          <w:sz w:val="22"/>
          <w:szCs w:val="22"/>
        </w:rPr>
        <w:t>application</w:t>
      </w:r>
      <w:r w:rsidR="00F0709B">
        <w:rPr>
          <w:rFonts w:ascii="Calibri" w:eastAsia="Calibri" w:hAnsi="Calibri" w:cs="Calibri"/>
          <w:sz w:val="22"/>
          <w:szCs w:val="22"/>
        </w:rPr>
        <w:t xml:space="preserve"> </w:t>
      </w:r>
      <w:r w:rsidR="00F6061F">
        <w:rPr>
          <w:rFonts w:ascii="Calibri" w:eastAsia="Calibri" w:hAnsi="Calibri" w:cs="Calibri"/>
          <w:sz w:val="22"/>
          <w:szCs w:val="22"/>
        </w:rPr>
        <w:t xml:space="preserve">rebranding </w:t>
      </w:r>
      <w:r w:rsidR="007766B7" w:rsidRPr="007766B7">
        <w:rPr>
          <w:rFonts w:ascii="Calibri" w:eastAsia="Calibri" w:hAnsi="Calibri" w:cs="Calibri"/>
          <w:sz w:val="22"/>
          <w:szCs w:val="22"/>
        </w:rPr>
        <w:t>ha</w:t>
      </w:r>
      <w:r w:rsidR="007766B7">
        <w:rPr>
          <w:rFonts w:ascii="Calibri" w:eastAsia="Calibri" w:hAnsi="Calibri" w:cs="Calibri"/>
          <w:sz w:val="22"/>
          <w:szCs w:val="22"/>
        </w:rPr>
        <w:t>d</w:t>
      </w:r>
      <w:r w:rsidR="007766B7" w:rsidRPr="007766B7">
        <w:rPr>
          <w:rFonts w:ascii="Calibri" w:eastAsia="Calibri" w:hAnsi="Calibri" w:cs="Calibri"/>
          <w:sz w:val="22"/>
          <w:szCs w:val="22"/>
        </w:rPr>
        <w:t xml:space="preserve"> no impact on user opinion </w:t>
      </w:r>
      <w:r w:rsidR="005E523C">
        <w:rPr>
          <w:rFonts w:ascii="Calibri" w:eastAsia="Calibri" w:hAnsi="Calibri" w:cs="Calibri"/>
          <w:sz w:val="22"/>
          <w:szCs w:val="22"/>
        </w:rPr>
        <w:t>to</w:t>
      </w:r>
      <w:r w:rsidR="007766B7" w:rsidRPr="007766B7">
        <w:rPr>
          <w:rFonts w:ascii="Calibri" w:eastAsia="Calibri" w:hAnsi="Calibri" w:cs="Calibri"/>
          <w:sz w:val="22"/>
          <w:szCs w:val="22"/>
        </w:rPr>
        <w:t xml:space="preserve"> the application</w:t>
      </w:r>
      <w:r w:rsidR="00F6061F">
        <w:rPr>
          <w:rFonts w:ascii="Calibri" w:eastAsia="Calibri" w:hAnsi="Calibri" w:cs="Calibri"/>
          <w:sz w:val="22"/>
          <w:szCs w:val="22"/>
        </w:rPr>
        <w:t>. However,</w:t>
      </w:r>
      <w:r>
        <w:rPr>
          <w:rFonts w:ascii="Calibri" w:eastAsia="Calibri" w:hAnsi="Calibri" w:cs="Calibri"/>
          <w:sz w:val="22"/>
          <w:szCs w:val="22"/>
        </w:rPr>
        <w:t xml:space="preserve"> </w:t>
      </w:r>
      <w:r w:rsidR="00F6061F">
        <w:rPr>
          <w:rFonts w:ascii="Calibri" w:eastAsia="Calibri" w:hAnsi="Calibri" w:cs="Calibri"/>
          <w:sz w:val="22"/>
          <w:szCs w:val="22"/>
        </w:rPr>
        <w:t xml:space="preserve">there </w:t>
      </w:r>
      <w:r w:rsidR="00C83F01">
        <w:rPr>
          <w:rFonts w:ascii="Calibri" w:eastAsia="Calibri" w:hAnsi="Calibri" w:cs="Calibri"/>
          <w:sz w:val="22"/>
          <w:szCs w:val="22"/>
        </w:rPr>
        <w:t>are</w:t>
      </w:r>
      <w:r w:rsidR="007766B7" w:rsidRPr="007766B7">
        <w:rPr>
          <w:rFonts w:ascii="Calibri" w:eastAsia="Calibri" w:hAnsi="Calibri" w:cs="Calibri"/>
          <w:sz w:val="22"/>
          <w:szCs w:val="22"/>
        </w:rPr>
        <w:t xml:space="preserve"> influence</w:t>
      </w:r>
      <w:r w:rsidR="00C83F01">
        <w:rPr>
          <w:rFonts w:ascii="Calibri" w:eastAsia="Calibri" w:hAnsi="Calibri" w:cs="Calibri"/>
          <w:sz w:val="22"/>
          <w:szCs w:val="22"/>
        </w:rPr>
        <w:t>s</w:t>
      </w:r>
      <w:r w:rsidR="007766B7" w:rsidRPr="007766B7">
        <w:rPr>
          <w:rFonts w:ascii="Calibri" w:eastAsia="Calibri" w:hAnsi="Calibri" w:cs="Calibri"/>
          <w:sz w:val="22"/>
          <w:szCs w:val="22"/>
        </w:rPr>
        <w:t xml:space="preserve"> from </w:t>
      </w:r>
      <w:r w:rsidR="00F6061F">
        <w:rPr>
          <w:rFonts w:ascii="Calibri" w:eastAsia="Calibri" w:hAnsi="Calibri" w:cs="Calibri"/>
          <w:sz w:val="22"/>
          <w:szCs w:val="22"/>
        </w:rPr>
        <w:t>brand trust, brand prestige, and brand love</w:t>
      </w:r>
      <w:r w:rsidR="007766B7" w:rsidRPr="007766B7">
        <w:rPr>
          <w:rFonts w:ascii="Calibri" w:eastAsia="Calibri" w:hAnsi="Calibri" w:cs="Calibri"/>
          <w:sz w:val="22"/>
          <w:szCs w:val="22"/>
        </w:rPr>
        <w:t xml:space="preserve"> on user loyalty which means that users will remain loyal </w:t>
      </w:r>
      <w:r w:rsidR="00860100">
        <w:rPr>
          <w:rFonts w:ascii="Calibri" w:eastAsia="Calibri" w:hAnsi="Calibri" w:cs="Calibri"/>
          <w:sz w:val="22"/>
          <w:szCs w:val="22"/>
        </w:rPr>
        <w:t>in</w:t>
      </w:r>
      <w:r w:rsidR="007766B7" w:rsidRPr="007766B7">
        <w:rPr>
          <w:rFonts w:ascii="Calibri" w:eastAsia="Calibri" w:hAnsi="Calibri" w:cs="Calibri"/>
          <w:sz w:val="22"/>
          <w:szCs w:val="22"/>
        </w:rPr>
        <w:t xml:space="preserve"> using the application even though it has been rebranded</w:t>
      </w:r>
      <w:r>
        <w:rPr>
          <w:rFonts w:ascii="Calibri" w:eastAsia="Calibri" w:hAnsi="Calibri" w:cs="Calibri"/>
          <w:sz w:val="22"/>
          <w:szCs w:val="22"/>
        </w:rPr>
        <w:t xml:space="preserve">. </w:t>
      </w:r>
      <w:r w:rsidR="002E0E39" w:rsidRPr="002E0E39">
        <w:rPr>
          <w:rFonts w:ascii="Calibri" w:eastAsia="Calibri" w:hAnsi="Calibri" w:cs="Calibri"/>
          <w:sz w:val="22"/>
          <w:szCs w:val="22"/>
        </w:rPr>
        <w:t xml:space="preserve">Users continued to use X after Twitter changed its name to X, demonstrating their loyalty. Users stick with X because of its features rather than the rebranding because of its attractiveness and </w:t>
      </w:r>
      <w:r w:rsidR="002E0E39">
        <w:rPr>
          <w:rFonts w:ascii="Calibri" w:eastAsia="Calibri" w:hAnsi="Calibri" w:cs="Calibri"/>
          <w:sz w:val="22"/>
          <w:szCs w:val="22"/>
        </w:rPr>
        <w:t>uniqueness</w:t>
      </w:r>
      <w:r w:rsidR="002E0E39" w:rsidRPr="002E0E39">
        <w:rPr>
          <w:rFonts w:ascii="Calibri" w:eastAsia="Calibri" w:hAnsi="Calibri" w:cs="Calibri"/>
          <w:sz w:val="22"/>
          <w:szCs w:val="22"/>
        </w:rPr>
        <w:t>.</w:t>
      </w:r>
    </w:p>
    <w:p w14:paraId="0A54AD57" w14:textId="77777777" w:rsidR="0023774C" w:rsidRDefault="0023774C" w:rsidP="002E0E39">
      <w:pPr>
        <w:ind w:firstLine="720"/>
        <w:jc w:val="both"/>
        <w:rPr>
          <w:rFonts w:ascii="Calibri" w:eastAsia="Calibri" w:hAnsi="Calibri" w:cs="Calibri"/>
          <w:sz w:val="22"/>
          <w:szCs w:val="22"/>
        </w:rPr>
      </w:pPr>
    </w:p>
    <w:p w14:paraId="7794DE04" w14:textId="77777777" w:rsidR="00262465" w:rsidRDefault="00000000">
      <w:pPr>
        <w:jc w:val="both"/>
        <w:rPr>
          <w:rFonts w:ascii="Calibri" w:eastAsia="Calibri" w:hAnsi="Calibri" w:cs="Calibri"/>
          <w:sz w:val="22"/>
          <w:szCs w:val="22"/>
        </w:rPr>
      </w:pPr>
      <w:r>
        <w:rPr>
          <w:rFonts w:ascii="Calibri" w:eastAsia="Calibri" w:hAnsi="Calibri" w:cs="Calibri"/>
          <w:b/>
          <w:sz w:val="22"/>
          <w:szCs w:val="22"/>
        </w:rPr>
        <w:t>REFERENCES</w:t>
      </w:r>
    </w:p>
    <w:p w14:paraId="06C0E8B1" w14:textId="77777777" w:rsidR="00262465" w:rsidRDefault="00262465" w:rsidP="00AD0EDE">
      <w:pPr>
        <w:widowControl w:val="0"/>
        <w:rPr>
          <w:rFonts w:ascii="Calibri" w:eastAsia="Calibri" w:hAnsi="Calibri" w:cs="Calibri"/>
          <w:color w:val="000000"/>
          <w:sz w:val="22"/>
          <w:szCs w:val="22"/>
        </w:rPr>
      </w:pPr>
    </w:p>
    <w:p w14:paraId="14BFC819" w14:textId="3EAC9F02"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Pr>
          <w:rFonts w:ascii="Calibri" w:eastAsia="Calibri" w:hAnsi="Calibri" w:cs="Calibri"/>
        </w:rPr>
        <w:fldChar w:fldCharType="begin" w:fldLock="1"/>
      </w:r>
      <w:r>
        <w:rPr>
          <w:rFonts w:ascii="Calibri" w:eastAsia="Calibri" w:hAnsi="Calibri" w:cs="Calibri"/>
        </w:rPr>
        <w:instrText xml:space="preserve">ADDIN Mendeley Bibliography CSL_BIBLIOGRAPHY </w:instrText>
      </w:r>
      <w:r>
        <w:rPr>
          <w:rFonts w:ascii="Calibri" w:eastAsia="Calibri" w:hAnsi="Calibri" w:cs="Calibri"/>
        </w:rPr>
        <w:fldChar w:fldCharType="separate"/>
      </w:r>
      <w:r w:rsidRPr="00481B99">
        <w:rPr>
          <w:rFonts w:ascii="Calibri" w:hAnsi="Calibri" w:cs="Calibri"/>
          <w:noProof/>
          <w:szCs w:val="24"/>
        </w:rPr>
        <w:t xml:space="preserve">Arbi, F. A., &amp; Aminah, S. (2023). The Effect of Rebranding , Perceived Quality and Brand Awareness on Brand Loyalty at Truntum Padang Hotel Customers. </w:t>
      </w:r>
      <w:r w:rsidRPr="00481B99">
        <w:rPr>
          <w:rFonts w:ascii="Calibri" w:hAnsi="Calibri" w:cs="Calibri"/>
          <w:i/>
          <w:iCs/>
          <w:noProof/>
          <w:szCs w:val="24"/>
        </w:rPr>
        <w:t>International Journal of Economics</w:t>
      </w:r>
      <w:r w:rsidRPr="00481B99">
        <w:rPr>
          <w:rFonts w:ascii="Calibri" w:hAnsi="Calibri" w:cs="Calibri"/>
          <w:noProof/>
          <w:szCs w:val="24"/>
        </w:rPr>
        <w:t xml:space="preserve">, </w:t>
      </w:r>
      <w:r w:rsidRPr="00481B99">
        <w:rPr>
          <w:rFonts w:ascii="Calibri" w:hAnsi="Calibri" w:cs="Calibri"/>
          <w:i/>
          <w:iCs/>
          <w:noProof/>
          <w:szCs w:val="24"/>
        </w:rPr>
        <w:t>2</w:t>
      </w:r>
      <w:r w:rsidRPr="00481B99">
        <w:rPr>
          <w:rFonts w:ascii="Calibri" w:hAnsi="Calibri" w:cs="Calibri"/>
          <w:noProof/>
          <w:szCs w:val="24"/>
        </w:rPr>
        <w:t>(2), 360–371. https://doi.org/10.55299/ijec.v2i2.525</w:t>
      </w:r>
    </w:p>
    <w:p w14:paraId="1C6C2B32"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Batam, B. P. S. K. (2020). </w:t>
      </w:r>
      <w:r w:rsidRPr="00481B99">
        <w:rPr>
          <w:rFonts w:ascii="Calibri" w:hAnsi="Calibri" w:cs="Calibri"/>
          <w:i/>
          <w:iCs/>
          <w:noProof/>
          <w:szCs w:val="24"/>
        </w:rPr>
        <w:t>Penduduk Kota Batam Menurut Kelompok Umur dan Jenis Kelamin (Ribu Jiwa), 2018-2020</w:t>
      </w:r>
      <w:r w:rsidRPr="00481B99">
        <w:rPr>
          <w:rFonts w:ascii="Calibri" w:hAnsi="Calibri" w:cs="Calibri"/>
          <w:noProof/>
          <w:szCs w:val="24"/>
        </w:rPr>
        <w:t>. https://batamkota.bps.go.id/indicator/12/215/1/jumlah-penduduk-menurut-kelompok-umur-dan-jenis-kelamin.html</w:t>
      </w:r>
    </w:p>
    <w:p w14:paraId="7CC1D4E8"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Batara, H., &amp; Susilo, D. (2022). The Effect of Rebranding Lays to Customer Loyalty with Brand Image as A Mediation Variable. </w:t>
      </w:r>
      <w:r w:rsidRPr="00481B99">
        <w:rPr>
          <w:rFonts w:ascii="Calibri" w:hAnsi="Calibri" w:cs="Calibri"/>
          <w:i/>
          <w:iCs/>
          <w:noProof/>
          <w:szCs w:val="24"/>
        </w:rPr>
        <w:t>LONTAR: Jurnal Ilmu Komunikasi</w:t>
      </w:r>
      <w:r w:rsidRPr="00481B99">
        <w:rPr>
          <w:rFonts w:ascii="Calibri" w:hAnsi="Calibri" w:cs="Calibri"/>
          <w:noProof/>
          <w:szCs w:val="24"/>
        </w:rPr>
        <w:t xml:space="preserve">, </w:t>
      </w:r>
      <w:r w:rsidRPr="00481B99">
        <w:rPr>
          <w:rFonts w:ascii="Calibri" w:hAnsi="Calibri" w:cs="Calibri"/>
          <w:i/>
          <w:iCs/>
          <w:noProof/>
          <w:szCs w:val="24"/>
        </w:rPr>
        <w:t>10</w:t>
      </w:r>
      <w:r w:rsidRPr="00481B99">
        <w:rPr>
          <w:rFonts w:ascii="Calibri" w:hAnsi="Calibri" w:cs="Calibri"/>
          <w:noProof/>
          <w:szCs w:val="24"/>
        </w:rPr>
        <w:t>(2), 113–125. https://doi.org/10.30656/lontar.v10i2.4948</w:t>
      </w:r>
    </w:p>
    <w:p w14:paraId="3311CDE1"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Bernarto, I., Margaretha Pink Berlianto, Yohana F. Cahya Palupi Meilani, Masman, R. R., &amp; Suryawan, I. N. (2020). The Influence of Brand Awareness, Brand Image, and Brand Trust on Brand Loyalty. </w:t>
      </w:r>
      <w:r w:rsidRPr="00481B99">
        <w:rPr>
          <w:rFonts w:ascii="Calibri" w:hAnsi="Calibri" w:cs="Calibri"/>
          <w:i/>
          <w:iCs/>
          <w:noProof/>
          <w:szCs w:val="24"/>
        </w:rPr>
        <w:t>Jurnal Manajemen</w:t>
      </w:r>
      <w:r w:rsidRPr="00481B99">
        <w:rPr>
          <w:rFonts w:ascii="Calibri" w:hAnsi="Calibri" w:cs="Calibri"/>
          <w:noProof/>
          <w:szCs w:val="24"/>
        </w:rPr>
        <w:t xml:space="preserve">, </w:t>
      </w:r>
      <w:r w:rsidRPr="00481B99">
        <w:rPr>
          <w:rFonts w:ascii="Calibri" w:hAnsi="Calibri" w:cs="Calibri"/>
          <w:i/>
          <w:iCs/>
          <w:noProof/>
          <w:szCs w:val="24"/>
        </w:rPr>
        <w:t>24</w:t>
      </w:r>
      <w:r w:rsidRPr="00481B99">
        <w:rPr>
          <w:rFonts w:ascii="Calibri" w:hAnsi="Calibri" w:cs="Calibri"/>
          <w:noProof/>
          <w:szCs w:val="24"/>
        </w:rPr>
        <w:t>(3), 412. https://doi.org/10.24912/jm.v24i3.676</w:t>
      </w:r>
    </w:p>
    <w:p w14:paraId="4D14057B"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lastRenderedPageBreak/>
        <w:t xml:space="preserve">Cahyaningtiyas, A., Wahab, A. A., &amp; Fajri, A. (2023). Upaya Rebranding Produk Property Pada Perumahan dalam Meningkatkan Kredibilitas Pembeli Pada PT. Cendana Indo Pratama. </w:t>
      </w:r>
      <w:r w:rsidRPr="00481B99">
        <w:rPr>
          <w:rFonts w:ascii="Calibri" w:hAnsi="Calibri" w:cs="Calibri"/>
          <w:i/>
          <w:iCs/>
          <w:noProof/>
          <w:szCs w:val="24"/>
        </w:rPr>
        <w:t>Jurnal Informatika Ekonomi Bisnis</w:t>
      </w:r>
      <w:r w:rsidRPr="00481B99">
        <w:rPr>
          <w:rFonts w:ascii="Calibri" w:hAnsi="Calibri" w:cs="Calibri"/>
          <w:noProof/>
          <w:szCs w:val="24"/>
        </w:rPr>
        <w:t xml:space="preserve">, </w:t>
      </w:r>
      <w:r w:rsidRPr="00481B99">
        <w:rPr>
          <w:rFonts w:ascii="Calibri" w:hAnsi="Calibri" w:cs="Calibri"/>
          <w:i/>
          <w:iCs/>
          <w:noProof/>
          <w:szCs w:val="24"/>
        </w:rPr>
        <w:t>5</w:t>
      </w:r>
      <w:r w:rsidRPr="00481B99">
        <w:rPr>
          <w:rFonts w:ascii="Calibri" w:hAnsi="Calibri" w:cs="Calibri"/>
          <w:noProof/>
          <w:szCs w:val="24"/>
        </w:rPr>
        <w:t>(1), 18–25. https://doi.org/10.37034/infeb.v5i1.193</w:t>
      </w:r>
    </w:p>
    <w:p w14:paraId="14232A3C"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Cuong, D. T. (2020). Impact of Customer Satisfaction and Brand Image on Brand Loyalty. </w:t>
      </w:r>
      <w:r w:rsidRPr="00481B99">
        <w:rPr>
          <w:rFonts w:ascii="Calibri" w:hAnsi="Calibri" w:cs="Calibri"/>
          <w:i/>
          <w:iCs/>
          <w:noProof/>
          <w:szCs w:val="24"/>
        </w:rPr>
        <w:t>Business Innovation &amp; Technology Management</w:t>
      </w:r>
      <w:r w:rsidRPr="00481B99">
        <w:rPr>
          <w:rFonts w:ascii="Calibri" w:hAnsi="Calibri" w:cs="Calibri"/>
          <w:noProof/>
          <w:szCs w:val="24"/>
        </w:rPr>
        <w:t xml:space="preserve">, </w:t>
      </w:r>
      <w:r w:rsidRPr="00481B99">
        <w:rPr>
          <w:rFonts w:ascii="Calibri" w:hAnsi="Calibri" w:cs="Calibri"/>
          <w:i/>
          <w:iCs/>
          <w:noProof/>
          <w:szCs w:val="24"/>
        </w:rPr>
        <w:t>12</w:t>
      </w:r>
      <w:r w:rsidRPr="00481B99">
        <w:rPr>
          <w:rFonts w:ascii="Calibri" w:hAnsi="Calibri" w:cs="Calibri"/>
          <w:noProof/>
          <w:szCs w:val="24"/>
        </w:rPr>
        <w:t>(6), 069–077. https://doi.org/10.5373/JARDCS/V12I6/S20201280</w:t>
      </w:r>
    </w:p>
    <w:p w14:paraId="2417FE84"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Darma, B. (2021). </w:t>
      </w:r>
      <w:r w:rsidRPr="00481B99">
        <w:rPr>
          <w:rFonts w:ascii="Calibri" w:hAnsi="Calibri" w:cs="Calibri"/>
          <w:i/>
          <w:iCs/>
          <w:noProof/>
          <w:szCs w:val="24"/>
        </w:rPr>
        <w:t>STATISTIKA PENELITIAN MENGGUNAKAN SPSS (Uji Validitas, Uji Reliabilitas, Regresi Linier Sederhana, Regresi Linier Berganda, Uji t, Uji F, R2)</w:t>
      </w:r>
      <w:r w:rsidRPr="00481B99">
        <w:rPr>
          <w:rFonts w:ascii="Calibri" w:hAnsi="Calibri" w:cs="Calibri"/>
          <w:noProof/>
          <w:szCs w:val="24"/>
        </w:rPr>
        <w:t>. GUEPEDIA. https://books.google.co.id/books?hl=en&amp;lr=&amp;id=acpLEAAAQBAJ&amp;oi=fnd&amp;pg=PA3&amp;dq=uji+reliabilitas&amp;ots=IYr5XRjp08&amp;sig=DTld7GmarJzl2IFO1GmtHn8ONAk&amp;redir_esc=y#v=onepage&amp;q=uji reliabilitas&amp;f=false</w:t>
      </w:r>
    </w:p>
    <w:p w14:paraId="478BC2B4"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Dewantari, A. Z., Alvianto, R., Putri, C. P., Puspasari, M. D., Setiawati, P. M., &amp; Arum, D. P. (2022). Rebranding Produk Tas Rajut Terhadap Umkm Azza Rajut. </w:t>
      </w:r>
      <w:r w:rsidRPr="00481B99">
        <w:rPr>
          <w:rFonts w:ascii="Calibri" w:hAnsi="Calibri" w:cs="Calibri"/>
          <w:i/>
          <w:iCs/>
          <w:noProof/>
          <w:szCs w:val="24"/>
        </w:rPr>
        <w:t>Community Development Journal : Jurnal Pengabdian Masyarakat</w:t>
      </w:r>
      <w:r w:rsidRPr="00481B99">
        <w:rPr>
          <w:rFonts w:ascii="Calibri" w:hAnsi="Calibri" w:cs="Calibri"/>
          <w:noProof/>
          <w:szCs w:val="24"/>
        </w:rPr>
        <w:t xml:space="preserve">, </w:t>
      </w:r>
      <w:r w:rsidRPr="00481B99">
        <w:rPr>
          <w:rFonts w:ascii="Calibri" w:hAnsi="Calibri" w:cs="Calibri"/>
          <w:i/>
          <w:iCs/>
          <w:noProof/>
          <w:szCs w:val="24"/>
        </w:rPr>
        <w:t>3</w:t>
      </w:r>
      <w:r w:rsidRPr="00481B99">
        <w:rPr>
          <w:rFonts w:ascii="Calibri" w:hAnsi="Calibri" w:cs="Calibri"/>
          <w:noProof/>
          <w:szCs w:val="24"/>
        </w:rPr>
        <w:t>(2), 723–727. https://doi.org/10.31004/cdj.v3i2.4651</w:t>
      </w:r>
    </w:p>
    <w:p w14:paraId="57B9486F"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Fadhallah. (2021). </w:t>
      </w:r>
      <w:r w:rsidRPr="00481B99">
        <w:rPr>
          <w:rFonts w:ascii="Calibri" w:hAnsi="Calibri" w:cs="Calibri"/>
          <w:i/>
          <w:iCs/>
          <w:noProof/>
          <w:szCs w:val="24"/>
        </w:rPr>
        <w:t>WAWANCARA</w:t>
      </w:r>
      <w:r w:rsidRPr="00481B99">
        <w:rPr>
          <w:rFonts w:ascii="Calibri" w:hAnsi="Calibri" w:cs="Calibri"/>
          <w:noProof/>
          <w:szCs w:val="24"/>
        </w:rPr>
        <w:t>. UNJ PRESS.</w:t>
      </w:r>
    </w:p>
    <w:p w14:paraId="7A1CAA61"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Hokky, L. A., &amp; Bernarto, I. (2020). The Role of Brand Trust and Brand Image on Brand Loyalty on Apple Iphone Smartphone Users in DKI Jakarta. </w:t>
      </w:r>
      <w:r w:rsidRPr="00481B99">
        <w:rPr>
          <w:rFonts w:ascii="Calibri" w:hAnsi="Calibri" w:cs="Calibri"/>
          <w:i/>
          <w:iCs/>
          <w:noProof/>
          <w:szCs w:val="24"/>
        </w:rPr>
        <w:t>Enrichment : Journal of Management</w:t>
      </w:r>
      <w:r w:rsidRPr="00481B99">
        <w:rPr>
          <w:rFonts w:ascii="Calibri" w:hAnsi="Calibri" w:cs="Calibri"/>
          <w:noProof/>
          <w:szCs w:val="24"/>
        </w:rPr>
        <w:t xml:space="preserve">, </w:t>
      </w:r>
      <w:r w:rsidRPr="00481B99">
        <w:rPr>
          <w:rFonts w:ascii="Calibri" w:hAnsi="Calibri" w:cs="Calibri"/>
          <w:i/>
          <w:iCs/>
          <w:noProof/>
          <w:szCs w:val="24"/>
        </w:rPr>
        <w:t>12</w:t>
      </w:r>
      <w:r w:rsidRPr="00481B99">
        <w:rPr>
          <w:rFonts w:ascii="Calibri" w:hAnsi="Calibri" w:cs="Calibri"/>
          <w:noProof/>
          <w:szCs w:val="24"/>
        </w:rPr>
        <w:t>(1), 474–482.</w:t>
      </w:r>
    </w:p>
    <w:p w14:paraId="38C14632"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Ika, N. I. K., &amp; Rosyidah, B. I. (2023). The Influence Of Brand Image And Electronic Word Of Mouth On The Purchase Intention Of Millennial Generation Toyota Rush Cars In Surabaya . Pengaruh Brand Image Dan Electronic Word Of Mouth Terhadap Minat Beli Mobil Toyota Rush Generasi Millenial Di Surab. </w:t>
      </w:r>
      <w:r w:rsidRPr="00481B99">
        <w:rPr>
          <w:rFonts w:ascii="Calibri" w:hAnsi="Calibri" w:cs="Calibri"/>
          <w:i/>
          <w:iCs/>
          <w:noProof/>
          <w:szCs w:val="24"/>
        </w:rPr>
        <w:t>Management Studies and Entrepreneurship Journal</w:t>
      </w:r>
      <w:r w:rsidRPr="00481B99">
        <w:rPr>
          <w:rFonts w:ascii="Calibri" w:hAnsi="Calibri" w:cs="Calibri"/>
          <w:noProof/>
          <w:szCs w:val="24"/>
        </w:rPr>
        <w:t xml:space="preserve">, </w:t>
      </w:r>
      <w:r w:rsidRPr="00481B99">
        <w:rPr>
          <w:rFonts w:ascii="Calibri" w:hAnsi="Calibri" w:cs="Calibri"/>
          <w:i/>
          <w:iCs/>
          <w:noProof/>
          <w:szCs w:val="24"/>
        </w:rPr>
        <w:t>4</w:t>
      </w:r>
      <w:r w:rsidRPr="00481B99">
        <w:rPr>
          <w:rFonts w:ascii="Calibri" w:hAnsi="Calibri" w:cs="Calibri"/>
          <w:noProof/>
          <w:szCs w:val="24"/>
        </w:rPr>
        <w:t>(6), 7224–7234.</w:t>
      </w:r>
    </w:p>
    <w:p w14:paraId="69AEC8D9"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Jannatania, J., Wibowo, S. K. A., Rohayati, H. S. M., Hidayat, D. R., &amp; Indriani, S. S. (2022). Pengaruh Penggunaan Media Sosial Twitter Terhadap Partisipasi Online Budaya Pengenyahan (Cancel Culture) Di Indonesia. </w:t>
      </w:r>
      <w:r w:rsidRPr="00481B99">
        <w:rPr>
          <w:rFonts w:ascii="Calibri" w:hAnsi="Calibri" w:cs="Calibri"/>
          <w:i/>
          <w:iCs/>
          <w:noProof/>
          <w:szCs w:val="24"/>
        </w:rPr>
        <w:t>Jurnal Mutakallimin : Jurnal Ilmu Komunikasi</w:t>
      </w:r>
      <w:r w:rsidRPr="00481B99">
        <w:rPr>
          <w:rFonts w:ascii="Calibri" w:hAnsi="Calibri" w:cs="Calibri"/>
          <w:noProof/>
          <w:szCs w:val="24"/>
        </w:rPr>
        <w:t xml:space="preserve">, </w:t>
      </w:r>
      <w:r w:rsidRPr="00481B99">
        <w:rPr>
          <w:rFonts w:ascii="Calibri" w:hAnsi="Calibri" w:cs="Calibri"/>
          <w:i/>
          <w:iCs/>
          <w:noProof/>
          <w:szCs w:val="24"/>
        </w:rPr>
        <w:t>5</w:t>
      </w:r>
      <w:r w:rsidRPr="00481B99">
        <w:rPr>
          <w:rFonts w:ascii="Calibri" w:hAnsi="Calibri" w:cs="Calibri"/>
          <w:noProof/>
          <w:szCs w:val="24"/>
        </w:rPr>
        <w:t>(2), 125–133. https://doi.org/10.31602/jm.v5i2.7690</w:t>
      </w:r>
    </w:p>
    <w:p w14:paraId="715C211E"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Jia, J., Pan, H., &amp; Su, J. (2023). Analysis of Motivations, Process, and Implications of Elon Musk’s Acquisition of Twitter. </w:t>
      </w:r>
      <w:r w:rsidRPr="00481B99">
        <w:rPr>
          <w:rFonts w:ascii="Calibri" w:hAnsi="Calibri" w:cs="Calibri"/>
          <w:i/>
          <w:iCs/>
          <w:noProof/>
          <w:szCs w:val="24"/>
        </w:rPr>
        <w:t>BCP Business &amp; Management</w:t>
      </w:r>
      <w:r w:rsidRPr="00481B99">
        <w:rPr>
          <w:rFonts w:ascii="Calibri" w:hAnsi="Calibri" w:cs="Calibri"/>
          <w:noProof/>
          <w:szCs w:val="24"/>
        </w:rPr>
        <w:t xml:space="preserve">, </w:t>
      </w:r>
      <w:r w:rsidRPr="00481B99">
        <w:rPr>
          <w:rFonts w:ascii="Calibri" w:hAnsi="Calibri" w:cs="Calibri"/>
          <w:i/>
          <w:iCs/>
          <w:noProof/>
          <w:szCs w:val="24"/>
        </w:rPr>
        <w:t>47</w:t>
      </w:r>
      <w:r w:rsidRPr="00481B99">
        <w:rPr>
          <w:rFonts w:ascii="Calibri" w:hAnsi="Calibri" w:cs="Calibri"/>
          <w:noProof/>
          <w:szCs w:val="24"/>
        </w:rPr>
        <w:t>, 145–153. https://doi.org/10.54691/bcpbm.v47i.5185</w:t>
      </w:r>
    </w:p>
    <w:p w14:paraId="766F7880"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Kazmi, S. H. A., &amp; Khalique, M. (2019). Brand Experience and Mediating Roles of Brand Love, Brand Prestige and Brand Trust. </w:t>
      </w:r>
      <w:r w:rsidRPr="00481B99">
        <w:rPr>
          <w:rFonts w:ascii="Calibri" w:hAnsi="Calibri" w:cs="Calibri"/>
          <w:i/>
          <w:iCs/>
          <w:noProof/>
          <w:szCs w:val="24"/>
        </w:rPr>
        <w:t>Market Forces</w:t>
      </w:r>
      <w:r w:rsidRPr="00481B99">
        <w:rPr>
          <w:rFonts w:ascii="Calibri" w:hAnsi="Calibri" w:cs="Calibri"/>
          <w:noProof/>
          <w:szCs w:val="24"/>
        </w:rPr>
        <w:t xml:space="preserve">, </w:t>
      </w:r>
      <w:r w:rsidRPr="00481B99">
        <w:rPr>
          <w:rFonts w:ascii="Calibri" w:hAnsi="Calibri" w:cs="Calibri"/>
          <w:i/>
          <w:iCs/>
          <w:noProof/>
          <w:szCs w:val="24"/>
        </w:rPr>
        <w:t>14</w:t>
      </w:r>
      <w:r w:rsidRPr="00481B99">
        <w:rPr>
          <w:rFonts w:ascii="Calibri" w:hAnsi="Calibri" w:cs="Calibri"/>
          <w:noProof/>
          <w:szCs w:val="24"/>
        </w:rPr>
        <w:t>(2), 78–98. https://doi.org/http://www.pafkiet.edu.pk/marketforces/index.php/marketforces/article/view/399/345</w:t>
      </w:r>
    </w:p>
    <w:p w14:paraId="2D6EC967"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Kim, Y. J., Park, J. S., &amp; Jeon, H. M. (2021). Experiential value, satisfaction, brand love, and brand loyalty toward robot barista coffee shop: The moderating effect of generation. </w:t>
      </w:r>
      <w:r w:rsidRPr="00481B99">
        <w:rPr>
          <w:rFonts w:ascii="Calibri" w:hAnsi="Calibri" w:cs="Calibri"/>
          <w:i/>
          <w:iCs/>
          <w:noProof/>
          <w:szCs w:val="24"/>
        </w:rPr>
        <w:t>Sustainability (Switzerland)</w:t>
      </w:r>
      <w:r w:rsidRPr="00481B99">
        <w:rPr>
          <w:rFonts w:ascii="Calibri" w:hAnsi="Calibri" w:cs="Calibri"/>
          <w:noProof/>
          <w:szCs w:val="24"/>
        </w:rPr>
        <w:t xml:space="preserve">, </w:t>
      </w:r>
      <w:r w:rsidRPr="00481B99">
        <w:rPr>
          <w:rFonts w:ascii="Calibri" w:hAnsi="Calibri" w:cs="Calibri"/>
          <w:i/>
          <w:iCs/>
          <w:noProof/>
          <w:szCs w:val="24"/>
        </w:rPr>
        <w:t>13</w:t>
      </w:r>
      <w:r w:rsidRPr="00481B99">
        <w:rPr>
          <w:rFonts w:ascii="Calibri" w:hAnsi="Calibri" w:cs="Calibri"/>
          <w:noProof/>
          <w:szCs w:val="24"/>
        </w:rPr>
        <w:t>(21). https://doi.org/10.3390/su132112029</w:t>
      </w:r>
    </w:p>
    <w:p w14:paraId="0E31347C"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Kutty, G., &amp; Ji, X. (2023). Using Business Data Analytics A Case Study of Elon Musk ’ s Takeover of Twitter. </w:t>
      </w:r>
      <w:r w:rsidRPr="00481B99">
        <w:rPr>
          <w:rFonts w:ascii="Calibri" w:hAnsi="Calibri" w:cs="Calibri"/>
          <w:i/>
          <w:iCs/>
          <w:noProof/>
          <w:szCs w:val="24"/>
        </w:rPr>
        <w:t>Journal of Business Cases and Applications</w:t>
      </w:r>
      <w:r w:rsidRPr="00481B99">
        <w:rPr>
          <w:rFonts w:ascii="Calibri" w:hAnsi="Calibri" w:cs="Calibri"/>
          <w:noProof/>
          <w:szCs w:val="24"/>
        </w:rPr>
        <w:t xml:space="preserve">, </w:t>
      </w:r>
      <w:r w:rsidRPr="00481B99">
        <w:rPr>
          <w:rFonts w:ascii="Calibri" w:hAnsi="Calibri" w:cs="Calibri"/>
          <w:i/>
          <w:iCs/>
          <w:noProof/>
          <w:szCs w:val="24"/>
        </w:rPr>
        <w:t>38</w:t>
      </w:r>
      <w:r w:rsidRPr="00481B99">
        <w:rPr>
          <w:rFonts w:ascii="Calibri" w:hAnsi="Calibri" w:cs="Calibri"/>
          <w:noProof/>
          <w:szCs w:val="24"/>
        </w:rPr>
        <w:t>(2), 1–13.</w:t>
      </w:r>
    </w:p>
    <w:p w14:paraId="10B73824"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Lho, H., Park, J., &amp; Yu, J. (2019). The effects of corporate social responsibility (CSR) initiatives on brand image, brand prestige, and behavioral intention. </w:t>
      </w:r>
      <w:r w:rsidRPr="00481B99">
        <w:rPr>
          <w:rFonts w:ascii="Calibri" w:hAnsi="Calibri" w:cs="Calibri"/>
          <w:i/>
          <w:iCs/>
          <w:noProof/>
          <w:szCs w:val="24"/>
        </w:rPr>
        <w:t>International Journal of Tourism and Hospitality Research</w:t>
      </w:r>
      <w:r w:rsidRPr="00481B99">
        <w:rPr>
          <w:rFonts w:ascii="Calibri" w:hAnsi="Calibri" w:cs="Calibri"/>
          <w:noProof/>
          <w:szCs w:val="24"/>
        </w:rPr>
        <w:t xml:space="preserve">, </w:t>
      </w:r>
      <w:r w:rsidRPr="00481B99">
        <w:rPr>
          <w:rFonts w:ascii="Calibri" w:hAnsi="Calibri" w:cs="Calibri"/>
          <w:i/>
          <w:iCs/>
          <w:noProof/>
          <w:szCs w:val="24"/>
        </w:rPr>
        <w:t>33</w:t>
      </w:r>
      <w:r w:rsidRPr="00481B99">
        <w:rPr>
          <w:rFonts w:ascii="Calibri" w:hAnsi="Calibri" w:cs="Calibri"/>
          <w:noProof/>
          <w:szCs w:val="24"/>
        </w:rPr>
        <w:t>(4), 162–172.</w:t>
      </w:r>
    </w:p>
    <w:p w14:paraId="5FF16E4E"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Madeline, S., &amp; Sihombing, S. O. (2019). the Impacts of Brand Experiences on Brand Love, Brand Trust, and Brand Loyalty: an Empirical Study. </w:t>
      </w:r>
      <w:r w:rsidRPr="00481B99">
        <w:rPr>
          <w:rFonts w:ascii="Calibri" w:hAnsi="Calibri" w:cs="Calibri"/>
          <w:i/>
          <w:iCs/>
          <w:noProof/>
          <w:szCs w:val="24"/>
        </w:rPr>
        <w:t>Jurnal Bisnis Dan Manajemen</w:t>
      </w:r>
      <w:r w:rsidRPr="00481B99">
        <w:rPr>
          <w:rFonts w:ascii="Calibri" w:hAnsi="Calibri" w:cs="Calibri"/>
          <w:noProof/>
          <w:szCs w:val="24"/>
        </w:rPr>
        <w:t xml:space="preserve">, </w:t>
      </w:r>
      <w:r w:rsidRPr="00481B99">
        <w:rPr>
          <w:rFonts w:ascii="Calibri" w:hAnsi="Calibri" w:cs="Calibri"/>
          <w:i/>
          <w:iCs/>
          <w:noProof/>
          <w:szCs w:val="24"/>
        </w:rPr>
        <w:t>20</w:t>
      </w:r>
      <w:r w:rsidRPr="00481B99">
        <w:rPr>
          <w:rFonts w:ascii="Calibri" w:hAnsi="Calibri" w:cs="Calibri"/>
          <w:noProof/>
          <w:szCs w:val="24"/>
        </w:rPr>
        <w:t>(2), 91–107. https://doi.org/10.24198/jbm.v20i2.241</w:t>
      </w:r>
    </w:p>
    <w:p w14:paraId="4C218D23"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Marques, C., da Silva, R. V., Davcik, N. S., &amp; Faria, R. T. (2020). The role of brand equity in a new rebranding strategy of a private label brand. </w:t>
      </w:r>
      <w:r w:rsidRPr="00481B99">
        <w:rPr>
          <w:rFonts w:ascii="Calibri" w:hAnsi="Calibri" w:cs="Calibri"/>
          <w:i/>
          <w:iCs/>
          <w:noProof/>
          <w:szCs w:val="24"/>
        </w:rPr>
        <w:t>Journal of Business Research</w:t>
      </w:r>
      <w:r w:rsidRPr="00481B99">
        <w:rPr>
          <w:rFonts w:ascii="Calibri" w:hAnsi="Calibri" w:cs="Calibri"/>
          <w:noProof/>
          <w:szCs w:val="24"/>
        </w:rPr>
        <w:t xml:space="preserve">, </w:t>
      </w:r>
      <w:r w:rsidRPr="00481B99">
        <w:rPr>
          <w:rFonts w:ascii="Calibri" w:hAnsi="Calibri" w:cs="Calibri"/>
          <w:i/>
          <w:iCs/>
          <w:noProof/>
          <w:szCs w:val="24"/>
        </w:rPr>
        <w:t>117</w:t>
      </w:r>
      <w:r w:rsidRPr="00481B99">
        <w:rPr>
          <w:rFonts w:ascii="Calibri" w:hAnsi="Calibri" w:cs="Calibri"/>
          <w:noProof/>
          <w:szCs w:val="24"/>
        </w:rPr>
        <w:t>(January), 497–507. https://doi.org/10.1016/j.jbusres.2020.06.022</w:t>
      </w:r>
    </w:p>
    <w:p w14:paraId="3E3059A6"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Nova, F. (2022). The effect of rebranding on brand image and its impact on customer loyalty on Gojek. </w:t>
      </w:r>
      <w:r w:rsidRPr="00481B99">
        <w:rPr>
          <w:rFonts w:ascii="Calibri" w:hAnsi="Calibri" w:cs="Calibri"/>
          <w:i/>
          <w:iCs/>
          <w:noProof/>
          <w:szCs w:val="24"/>
        </w:rPr>
        <w:t>JPPI (Jurnal Penelitian Pendidikan Indonesia)</w:t>
      </w:r>
      <w:r w:rsidRPr="00481B99">
        <w:rPr>
          <w:rFonts w:ascii="Calibri" w:hAnsi="Calibri" w:cs="Calibri"/>
          <w:noProof/>
          <w:szCs w:val="24"/>
        </w:rPr>
        <w:t xml:space="preserve">, </w:t>
      </w:r>
      <w:r w:rsidRPr="00481B99">
        <w:rPr>
          <w:rFonts w:ascii="Calibri" w:hAnsi="Calibri" w:cs="Calibri"/>
          <w:i/>
          <w:iCs/>
          <w:noProof/>
          <w:szCs w:val="24"/>
        </w:rPr>
        <w:t>8</w:t>
      </w:r>
      <w:r w:rsidRPr="00481B99">
        <w:rPr>
          <w:rFonts w:ascii="Calibri" w:hAnsi="Calibri" w:cs="Calibri"/>
          <w:noProof/>
          <w:szCs w:val="24"/>
        </w:rPr>
        <w:t>(3), 770. https://doi.org/10.29210/020221544</w:t>
      </w:r>
    </w:p>
    <w:p w14:paraId="5FEBF84A"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Oktaviana, M., Achmad, Z. A., Arviani, H., &amp; Kusnarto, K. (2021). Budaya komunikasi virtual di Twitter dan Tiktok: Perluasan makna kata estetik. </w:t>
      </w:r>
      <w:r w:rsidRPr="00481B99">
        <w:rPr>
          <w:rFonts w:ascii="Calibri" w:hAnsi="Calibri" w:cs="Calibri"/>
          <w:i/>
          <w:iCs/>
          <w:noProof/>
          <w:szCs w:val="24"/>
        </w:rPr>
        <w:t>Satwika : Kajian Ilmu Budaya Dan Perubahan Sosial</w:t>
      </w:r>
      <w:r w:rsidRPr="00481B99">
        <w:rPr>
          <w:rFonts w:ascii="Calibri" w:hAnsi="Calibri" w:cs="Calibri"/>
          <w:noProof/>
          <w:szCs w:val="24"/>
        </w:rPr>
        <w:t xml:space="preserve">, </w:t>
      </w:r>
      <w:r w:rsidRPr="00481B99">
        <w:rPr>
          <w:rFonts w:ascii="Calibri" w:hAnsi="Calibri" w:cs="Calibri"/>
          <w:i/>
          <w:iCs/>
          <w:noProof/>
          <w:szCs w:val="24"/>
        </w:rPr>
        <w:t>5</w:t>
      </w:r>
      <w:r w:rsidRPr="00481B99">
        <w:rPr>
          <w:rFonts w:ascii="Calibri" w:hAnsi="Calibri" w:cs="Calibri"/>
          <w:noProof/>
          <w:szCs w:val="24"/>
        </w:rPr>
        <w:t>(2), 173–186. https://doi.org/10.22219/satwika.v5i2.17560</w:t>
      </w:r>
    </w:p>
    <w:p w14:paraId="7AA1178E"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Padilah, T. N., &amp; Adam, R. I. (2019). Analisis Regresi Linier Berganda Dalam Estimasi Produktivitas Tanaman Padi Di Kabupaten Karawang. </w:t>
      </w:r>
      <w:r w:rsidRPr="00481B99">
        <w:rPr>
          <w:rFonts w:ascii="Calibri" w:hAnsi="Calibri" w:cs="Calibri"/>
          <w:i/>
          <w:iCs/>
          <w:noProof/>
          <w:szCs w:val="24"/>
        </w:rPr>
        <w:t>FIBONACCI: Jurnal Pendidikan Matematika Dan Matematika</w:t>
      </w:r>
      <w:r w:rsidRPr="00481B99">
        <w:rPr>
          <w:rFonts w:ascii="Calibri" w:hAnsi="Calibri" w:cs="Calibri"/>
          <w:noProof/>
          <w:szCs w:val="24"/>
        </w:rPr>
        <w:t xml:space="preserve">, </w:t>
      </w:r>
      <w:r w:rsidRPr="00481B99">
        <w:rPr>
          <w:rFonts w:ascii="Calibri" w:hAnsi="Calibri" w:cs="Calibri"/>
          <w:i/>
          <w:iCs/>
          <w:noProof/>
          <w:szCs w:val="24"/>
        </w:rPr>
        <w:t>5</w:t>
      </w:r>
      <w:r w:rsidRPr="00481B99">
        <w:rPr>
          <w:rFonts w:ascii="Calibri" w:hAnsi="Calibri" w:cs="Calibri"/>
          <w:noProof/>
          <w:szCs w:val="24"/>
        </w:rPr>
        <w:t>(2), 117. https://doi.org/10.24853/fbc.5.2.117-128</w:t>
      </w:r>
    </w:p>
    <w:p w14:paraId="11119947"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Pandowo, A. (2019). Pengaruh Prestise Merek Dan Kepercayaan Merek Terhadap Harga Premium: Peran Cinta Merek Sebagai Variabel Pemoderasi. </w:t>
      </w:r>
      <w:r w:rsidRPr="00481B99">
        <w:rPr>
          <w:rFonts w:ascii="Calibri" w:hAnsi="Calibri" w:cs="Calibri"/>
          <w:i/>
          <w:iCs/>
          <w:noProof/>
          <w:szCs w:val="24"/>
        </w:rPr>
        <w:t>Jurnal Manajemen Dan Keuangan</w:t>
      </w:r>
      <w:r w:rsidRPr="00481B99">
        <w:rPr>
          <w:rFonts w:ascii="Calibri" w:hAnsi="Calibri" w:cs="Calibri"/>
          <w:noProof/>
          <w:szCs w:val="24"/>
        </w:rPr>
        <w:t xml:space="preserve">, </w:t>
      </w:r>
      <w:r w:rsidRPr="00481B99">
        <w:rPr>
          <w:rFonts w:ascii="Calibri" w:hAnsi="Calibri" w:cs="Calibri"/>
          <w:i/>
          <w:iCs/>
          <w:noProof/>
          <w:szCs w:val="24"/>
        </w:rPr>
        <w:t>8</w:t>
      </w:r>
      <w:r w:rsidRPr="00481B99">
        <w:rPr>
          <w:rFonts w:ascii="Calibri" w:hAnsi="Calibri" w:cs="Calibri"/>
          <w:noProof/>
          <w:szCs w:val="24"/>
        </w:rPr>
        <w:t>(2), 204–220. https://doi.org/10.33059/jmk.v8i2.1566</w:t>
      </w:r>
    </w:p>
    <w:p w14:paraId="6B31E17A"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Prayoga, A., &amp; Suseno, E. (2020). The Positive Impact of Rebranding to Increasing Consumer loyality with Brand Image as the Mediating Variable. </w:t>
      </w:r>
      <w:r w:rsidRPr="00481B99">
        <w:rPr>
          <w:rFonts w:ascii="Calibri" w:hAnsi="Calibri" w:cs="Calibri"/>
          <w:i/>
          <w:iCs/>
          <w:noProof/>
          <w:szCs w:val="24"/>
        </w:rPr>
        <w:t>International Journal of Social Science and Business</w:t>
      </w:r>
      <w:r w:rsidRPr="00481B99">
        <w:rPr>
          <w:rFonts w:ascii="Calibri" w:hAnsi="Calibri" w:cs="Calibri"/>
          <w:noProof/>
          <w:szCs w:val="24"/>
        </w:rPr>
        <w:t xml:space="preserve">, </w:t>
      </w:r>
      <w:r w:rsidRPr="00481B99">
        <w:rPr>
          <w:rFonts w:ascii="Calibri" w:hAnsi="Calibri" w:cs="Calibri"/>
          <w:i/>
          <w:iCs/>
          <w:noProof/>
          <w:szCs w:val="24"/>
        </w:rPr>
        <w:t>4</w:t>
      </w:r>
      <w:r w:rsidRPr="00481B99">
        <w:rPr>
          <w:rFonts w:ascii="Calibri" w:hAnsi="Calibri" w:cs="Calibri"/>
          <w:noProof/>
          <w:szCs w:val="24"/>
        </w:rPr>
        <w:t>(4), 561. https://doi.org/10.23887/ijssb.v4i4.28340</w:t>
      </w:r>
    </w:p>
    <w:p w14:paraId="73A3F75C"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lastRenderedPageBreak/>
        <w:t xml:space="preserve">Puspitasari, Y., MS, A., Rouly, M., &amp; Pandjaitan, D. (2022). The Impact of Rebranding on University Brand Equity. </w:t>
      </w:r>
      <w:r w:rsidRPr="00481B99">
        <w:rPr>
          <w:rFonts w:ascii="Calibri" w:hAnsi="Calibri" w:cs="Calibri"/>
          <w:i/>
          <w:iCs/>
          <w:noProof/>
          <w:szCs w:val="24"/>
        </w:rPr>
        <w:t>International Journal of Scientific Research and Management</w:t>
      </w:r>
      <w:r w:rsidRPr="00481B99">
        <w:rPr>
          <w:rFonts w:ascii="Calibri" w:hAnsi="Calibri" w:cs="Calibri"/>
          <w:noProof/>
          <w:szCs w:val="24"/>
        </w:rPr>
        <w:t xml:space="preserve">, </w:t>
      </w:r>
      <w:r w:rsidRPr="00481B99">
        <w:rPr>
          <w:rFonts w:ascii="Calibri" w:hAnsi="Calibri" w:cs="Calibri"/>
          <w:i/>
          <w:iCs/>
          <w:noProof/>
          <w:szCs w:val="24"/>
        </w:rPr>
        <w:t>10</w:t>
      </w:r>
      <w:r w:rsidRPr="00481B99">
        <w:rPr>
          <w:rFonts w:ascii="Calibri" w:hAnsi="Calibri" w:cs="Calibri"/>
          <w:noProof/>
          <w:szCs w:val="24"/>
        </w:rPr>
        <w:t>(04), 3353–3362. https://doi.org/10.18535/ijsrm/v10i4.em13</w:t>
      </w:r>
    </w:p>
    <w:p w14:paraId="74556FF1"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Rachmalia, W. N., &amp; Putra, D. K. S. (2022). REBRANDING POSAJA DALAM MEMBANGUN BRAND AWARENESS MELALUI INSTAGRAM @posaja.official. </w:t>
      </w:r>
      <w:r w:rsidRPr="00481B99">
        <w:rPr>
          <w:rFonts w:ascii="Calibri" w:hAnsi="Calibri" w:cs="Calibri"/>
          <w:i/>
          <w:iCs/>
          <w:noProof/>
          <w:szCs w:val="24"/>
        </w:rPr>
        <w:t>WACANA: Jurnal Ilmiah Ilmu Komunikasi</w:t>
      </w:r>
      <w:r w:rsidRPr="00481B99">
        <w:rPr>
          <w:rFonts w:ascii="Calibri" w:hAnsi="Calibri" w:cs="Calibri"/>
          <w:noProof/>
          <w:szCs w:val="24"/>
        </w:rPr>
        <w:t xml:space="preserve">, </w:t>
      </w:r>
      <w:r w:rsidRPr="00481B99">
        <w:rPr>
          <w:rFonts w:ascii="Calibri" w:hAnsi="Calibri" w:cs="Calibri"/>
          <w:i/>
          <w:iCs/>
          <w:noProof/>
          <w:szCs w:val="24"/>
        </w:rPr>
        <w:t>21</w:t>
      </w:r>
      <w:r w:rsidRPr="00481B99">
        <w:rPr>
          <w:rFonts w:ascii="Calibri" w:hAnsi="Calibri" w:cs="Calibri"/>
          <w:noProof/>
          <w:szCs w:val="24"/>
        </w:rPr>
        <w:t>(2), 324–335. https://doi.org/10.32509/wacana.v21i2.2321</w:t>
      </w:r>
    </w:p>
    <w:p w14:paraId="0CB46392"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Ratnadewi, Z. A., Aprilianty, F., Qastharin, A. R., &amp; Hidayanti, N. (2022). The influence of Victoria’s Secret new brand image in generating brand trust, brand prestige, brand love, and brand loyalty. </w:t>
      </w:r>
      <w:r w:rsidRPr="00481B99">
        <w:rPr>
          <w:rFonts w:ascii="Calibri" w:hAnsi="Calibri" w:cs="Calibri"/>
          <w:i/>
          <w:iCs/>
          <w:noProof/>
          <w:szCs w:val="24"/>
        </w:rPr>
        <w:t>Diponegoro International Journal of Business</w:t>
      </w:r>
      <w:r w:rsidRPr="00481B99">
        <w:rPr>
          <w:rFonts w:ascii="Calibri" w:hAnsi="Calibri" w:cs="Calibri"/>
          <w:noProof/>
          <w:szCs w:val="24"/>
        </w:rPr>
        <w:t xml:space="preserve">, </w:t>
      </w:r>
      <w:r w:rsidRPr="00481B99">
        <w:rPr>
          <w:rFonts w:ascii="Calibri" w:hAnsi="Calibri" w:cs="Calibri"/>
          <w:i/>
          <w:iCs/>
          <w:noProof/>
          <w:szCs w:val="24"/>
        </w:rPr>
        <w:t>5</w:t>
      </w:r>
      <w:r w:rsidRPr="00481B99">
        <w:rPr>
          <w:rFonts w:ascii="Calibri" w:hAnsi="Calibri" w:cs="Calibri"/>
          <w:noProof/>
          <w:szCs w:val="24"/>
        </w:rPr>
        <w:t>(2), 119–134. https://doi.org/10.14710/dijb.5.2.2022.119-134</w:t>
      </w:r>
    </w:p>
    <w:p w14:paraId="7F5C849E"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Rumijati, A., Asfiah, N., &amp; Fuadiputra, I. R. (2021). Rebranding untuk Meningkatkan Nilai Tambah Produk di Kelompok Usaha Mikro Olahan Susu pada Ikatan Pengusaha ‘Aisyiyah (IPAS). </w:t>
      </w:r>
      <w:r w:rsidRPr="00481B99">
        <w:rPr>
          <w:rFonts w:ascii="Calibri" w:hAnsi="Calibri" w:cs="Calibri"/>
          <w:i/>
          <w:iCs/>
          <w:noProof/>
          <w:szCs w:val="24"/>
        </w:rPr>
        <w:t>Budimas : Jurnal Pengabdian Masyarakat</w:t>
      </w:r>
      <w:r w:rsidRPr="00481B99">
        <w:rPr>
          <w:rFonts w:ascii="Calibri" w:hAnsi="Calibri" w:cs="Calibri"/>
          <w:noProof/>
          <w:szCs w:val="24"/>
        </w:rPr>
        <w:t xml:space="preserve">, </w:t>
      </w:r>
      <w:r w:rsidRPr="00481B99">
        <w:rPr>
          <w:rFonts w:ascii="Calibri" w:hAnsi="Calibri" w:cs="Calibri"/>
          <w:i/>
          <w:iCs/>
          <w:noProof/>
          <w:szCs w:val="24"/>
        </w:rPr>
        <w:t>3</w:t>
      </w:r>
      <w:r w:rsidRPr="00481B99">
        <w:rPr>
          <w:rFonts w:ascii="Calibri" w:hAnsi="Calibri" w:cs="Calibri"/>
          <w:noProof/>
          <w:szCs w:val="24"/>
        </w:rPr>
        <w:t>(1), 54–61. https://doi.org/10.29040/budimas.v3i1.1792</w:t>
      </w:r>
    </w:p>
    <w:p w14:paraId="1B58A487"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Samiaji, S. (2021). </w:t>
      </w:r>
      <w:r w:rsidRPr="00481B99">
        <w:rPr>
          <w:rFonts w:ascii="Calibri" w:hAnsi="Calibri" w:cs="Calibri"/>
          <w:i/>
          <w:iCs/>
          <w:noProof/>
          <w:szCs w:val="24"/>
        </w:rPr>
        <w:t>Analisis Data Penelitian Kualitatif</w:t>
      </w:r>
      <w:r w:rsidRPr="00481B99">
        <w:rPr>
          <w:rFonts w:ascii="Calibri" w:hAnsi="Calibri" w:cs="Calibri"/>
          <w:noProof/>
          <w:szCs w:val="24"/>
        </w:rPr>
        <w:t>. PT Kanisius. https://doi.org/9792171312</w:t>
      </w:r>
    </w:p>
    <w:p w14:paraId="32AC7DB9"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Sufandi, U. U., Priono, M., Aprijani, D. A., Wicaksono, B. A., &amp; Trihapningsari, D. (2022). Uji Usability Fungsi Aplikasi Web Sistem Informasi Dengan Use Questionnaire (Studi Kasus : Aplikasi Web Sistem Informasi Tiras dan Transaksi Bahan Ajar). </w:t>
      </w:r>
      <w:r w:rsidRPr="00481B99">
        <w:rPr>
          <w:rFonts w:ascii="Calibri" w:hAnsi="Calibri" w:cs="Calibri"/>
          <w:i/>
          <w:iCs/>
          <w:noProof/>
          <w:szCs w:val="24"/>
        </w:rPr>
        <w:t>Jurnal Pendidikan Teknologi Dan Kejuruan</w:t>
      </w:r>
      <w:r w:rsidRPr="00481B99">
        <w:rPr>
          <w:rFonts w:ascii="Calibri" w:hAnsi="Calibri" w:cs="Calibri"/>
          <w:noProof/>
          <w:szCs w:val="24"/>
        </w:rPr>
        <w:t xml:space="preserve">, </w:t>
      </w:r>
      <w:r w:rsidRPr="00481B99">
        <w:rPr>
          <w:rFonts w:ascii="Calibri" w:hAnsi="Calibri" w:cs="Calibri"/>
          <w:i/>
          <w:iCs/>
          <w:noProof/>
          <w:szCs w:val="24"/>
        </w:rPr>
        <w:t>19</w:t>
      </w:r>
      <w:r w:rsidRPr="00481B99">
        <w:rPr>
          <w:rFonts w:ascii="Calibri" w:hAnsi="Calibri" w:cs="Calibri"/>
          <w:noProof/>
          <w:szCs w:val="24"/>
        </w:rPr>
        <w:t>(1), 25.</w:t>
      </w:r>
    </w:p>
    <w:p w14:paraId="1E600244"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Sugeng, B. (2022). </w:t>
      </w:r>
      <w:r w:rsidRPr="00481B99">
        <w:rPr>
          <w:rFonts w:ascii="Calibri" w:hAnsi="Calibri" w:cs="Calibri"/>
          <w:i/>
          <w:iCs/>
          <w:noProof/>
          <w:szCs w:val="24"/>
        </w:rPr>
        <w:t>Fundamental Metodologi Penelitian Kuantitatif (Eksplanatif)</w:t>
      </w:r>
      <w:r w:rsidRPr="00481B99">
        <w:rPr>
          <w:rFonts w:ascii="Calibri" w:hAnsi="Calibri" w:cs="Calibri"/>
          <w:noProof/>
          <w:szCs w:val="24"/>
        </w:rPr>
        <w:t>. Deepublish. https://books.google.co.id/books/about/Fundamental_Metodologi_Penelitian_Kuanti.html?id=T6RjEAAAQBAJ&amp;redir_esc=y</w:t>
      </w:r>
    </w:p>
    <w:p w14:paraId="6443BF4C"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Suhartono, A., &amp; Febriyanti, E. (2023). Uji Profisiensi Antar Laboratorium Uji Tarik Baja Tulangan Sirip Proficiency Testing of Tension Testing of Deformed Carbon-Steel Bars for Concrete Reinforcement. </w:t>
      </w:r>
      <w:r w:rsidRPr="00481B99">
        <w:rPr>
          <w:rFonts w:ascii="Calibri" w:hAnsi="Calibri" w:cs="Calibri"/>
          <w:i/>
          <w:iCs/>
          <w:noProof/>
          <w:szCs w:val="24"/>
        </w:rPr>
        <w:t>JOURNAL OF INDUSTRIAL RESEARCH AND INNOVATION</w:t>
      </w:r>
      <w:r w:rsidRPr="00481B99">
        <w:rPr>
          <w:rFonts w:ascii="Calibri" w:hAnsi="Calibri" w:cs="Calibri"/>
          <w:noProof/>
          <w:szCs w:val="24"/>
        </w:rPr>
        <w:t xml:space="preserve">, </w:t>
      </w:r>
      <w:r w:rsidRPr="00481B99">
        <w:rPr>
          <w:rFonts w:ascii="Calibri" w:hAnsi="Calibri" w:cs="Calibri"/>
          <w:i/>
          <w:iCs/>
          <w:noProof/>
          <w:szCs w:val="24"/>
        </w:rPr>
        <w:t>13</w:t>
      </w:r>
      <w:r w:rsidRPr="00481B99">
        <w:rPr>
          <w:rFonts w:ascii="Calibri" w:hAnsi="Calibri" w:cs="Calibri"/>
          <w:noProof/>
          <w:szCs w:val="24"/>
        </w:rPr>
        <w:t>(1), 23–30.</w:t>
      </w:r>
    </w:p>
    <w:p w14:paraId="160EA339" w14:textId="77777777" w:rsidR="00481B99" w:rsidRPr="00481B99" w:rsidRDefault="00481B99" w:rsidP="00E070E0">
      <w:pPr>
        <w:widowControl w:val="0"/>
        <w:autoSpaceDE w:val="0"/>
        <w:autoSpaceDN w:val="0"/>
        <w:adjustRightInd w:val="0"/>
        <w:ind w:left="480" w:hanging="480"/>
        <w:jc w:val="both"/>
        <w:rPr>
          <w:rFonts w:ascii="Calibri" w:hAnsi="Calibri" w:cs="Calibri"/>
          <w:noProof/>
          <w:szCs w:val="24"/>
        </w:rPr>
      </w:pPr>
      <w:r w:rsidRPr="00481B99">
        <w:rPr>
          <w:rFonts w:ascii="Calibri" w:hAnsi="Calibri" w:cs="Calibri"/>
          <w:noProof/>
          <w:szCs w:val="24"/>
        </w:rPr>
        <w:t xml:space="preserve">Suwarno, S. (2022). Application of the UTAUT Model for Acceptance Analysis of COBIT Implementation in E-Learning Management with Microsoft Teams on Distance Learning in Batam City. </w:t>
      </w:r>
      <w:r w:rsidRPr="00481B99">
        <w:rPr>
          <w:rFonts w:ascii="Calibri" w:hAnsi="Calibri" w:cs="Calibri"/>
          <w:i/>
          <w:iCs/>
          <w:noProof/>
          <w:szCs w:val="24"/>
        </w:rPr>
        <w:t>Khazanah Informatika : Jurnal Ilmu Komputer Dan Informatika</w:t>
      </w:r>
      <w:r w:rsidRPr="00481B99">
        <w:rPr>
          <w:rFonts w:ascii="Calibri" w:hAnsi="Calibri" w:cs="Calibri"/>
          <w:noProof/>
          <w:szCs w:val="24"/>
        </w:rPr>
        <w:t xml:space="preserve">, </w:t>
      </w:r>
      <w:r w:rsidRPr="00481B99">
        <w:rPr>
          <w:rFonts w:ascii="Calibri" w:hAnsi="Calibri" w:cs="Calibri"/>
          <w:i/>
          <w:iCs/>
          <w:noProof/>
          <w:szCs w:val="24"/>
        </w:rPr>
        <w:t>8</w:t>
      </w:r>
      <w:r w:rsidRPr="00481B99">
        <w:rPr>
          <w:rFonts w:ascii="Calibri" w:hAnsi="Calibri" w:cs="Calibri"/>
          <w:noProof/>
          <w:szCs w:val="24"/>
        </w:rPr>
        <w:t>(1), 25–33. https://doi.org/10.23917/khif.v8i1.15311</w:t>
      </w:r>
    </w:p>
    <w:p w14:paraId="4A9888AA" w14:textId="77777777" w:rsidR="00481B99" w:rsidRPr="00481B99" w:rsidRDefault="00481B99" w:rsidP="00E070E0">
      <w:pPr>
        <w:widowControl w:val="0"/>
        <w:autoSpaceDE w:val="0"/>
        <w:autoSpaceDN w:val="0"/>
        <w:adjustRightInd w:val="0"/>
        <w:ind w:left="480" w:hanging="480"/>
        <w:jc w:val="both"/>
        <w:rPr>
          <w:rFonts w:ascii="Calibri" w:hAnsi="Calibri" w:cs="Calibri"/>
          <w:noProof/>
        </w:rPr>
      </w:pPr>
      <w:r w:rsidRPr="00481B99">
        <w:rPr>
          <w:rFonts w:ascii="Calibri" w:hAnsi="Calibri" w:cs="Calibri"/>
          <w:noProof/>
          <w:szCs w:val="24"/>
        </w:rPr>
        <w:t xml:space="preserve">Usman, M. L. L., &amp; Gustalika, M. A. (2022). Pengujian Validitas dan Reliabilitas System Usability Scale (SUS) Untuk Perangkat Smartphone. </w:t>
      </w:r>
      <w:r w:rsidRPr="00481B99">
        <w:rPr>
          <w:rFonts w:ascii="Calibri" w:hAnsi="Calibri" w:cs="Calibri"/>
          <w:i/>
          <w:iCs/>
          <w:noProof/>
          <w:szCs w:val="24"/>
        </w:rPr>
        <w:t>Jurnal Ecotipe (Electronic, Control, Telecommunication, Information, and Power Engineering)</w:t>
      </w:r>
      <w:r w:rsidRPr="00481B99">
        <w:rPr>
          <w:rFonts w:ascii="Calibri" w:hAnsi="Calibri" w:cs="Calibri"/>
          <w:noProof/>
          <w:szCs w:val="24"/>
        </w:rPr>
        <w:t xml:space="preserve">, </w:t>
      </w:r>
      <w:r w:rsidRPr="00481B99">
        <w:rPr>
          <w:rFonts w:ascii="Calibri" w:hAnsi="Calibri" w:cs="Calibri"/>
          <w:i/>
          <w:iCs/>
          <w:noProof/>
          <w:szCs w:val="24"/>
        </w:rPr>
        <w:t>9</w:t>
      </w:r>
      <w:r w:rsidRPr="00481B99">
        <w:rPr>
          <w:rFonts w:ascii="Calibri" w:hAnsi="Calibri" w:cs="Calibri"/>
          <w:noProof/>
          <w:szCs w:val="24"/>
        </w:rPr>
        <w:t>(1), 19–24. https://doi.org/10.33019/jurnalecotipe.v9i1.2805</w:t>
      </w:r>
    </w:p>
    <w:p w14:paraId="7B3378D9" w14:textId="09F2B23E" w:rsidR="00262465" w:rsidRDefault="00481B99" w:rsidP="00E070E0">
      <w:pPr>
        <w:jc w:val="both"/>
        <w:rPr>
          <w:rFonts w:ascii="Calibri" w:eastAsia="Calibri" w:hAnsi="Calibri" w:cs="Calibri"/>
        </w:rPr>
      </w:pPr>
      <w:r>
        <w:rPr>
          <w:rFonts w:ascii="Calibri" w:eastAsia="Calibri" w:hAnsi="Calibri" w:cs="Calibri"/>
        </w:rPr>
        <w:fldChar w:fldCharType="end"/>
      </w:r>
    </w:p>
    <w:sectPr w:rsidR="00262465">
      <w:type w:val="continuous"/>
      <w:pgSz w:w="11907" w:h="16840"/>
      <w:pgMar w:top="1701" w:right="1418" w:bottom="1701" w:left="1418"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F7F88" w14:textId="77777777" w:rsidR="00532CCF" w:rsidRDefault="00532CCF">
      <w:r>
        <w:separator/>
      </w:r>
    </w:p>
  </w:endnote>
  <w:endnote w:type="continuationSeparator" w:id="0">
    <w:p w14:paraId="5E7251CC" w14:textId="77777777" w:rsidR="00532CCF" w:rsidRDefault="00532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A0C5" w14:textId="77777777" w:rsidR="00262465" w:rsidRDefault="00262465">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p>
  <w:p w14:paraId="650475E3" w14:textId="77777777" w:rsidR="00262465" w:rsidRDefault="00000000">
    <w:pPr>
      <w:tabs>
        <w:tab w:val="center" w:pos="4680"/>
        <w:tab w:val="right" w:pos="9360"/>
      </w:tabs>
      <w:jc w:val="right"/>
      <w:rPr>
        <w:rFonts w:ascii="Calibri" w:eastAsia="Calibri" w:hAnsi="Calibri" w:cs="Calibri"/>
        <w:sz w:val="18"/>
        <w:szCs w:val="18"/>
      </w:rPr>
    </w:pPr>
    <w:r>
      <w:rPr>
        <w:rFonts w:ascii="Calibri" w:eastAsia="Calibri" w:hAnsi="Calibri" w:cs="Calibri"/>
        <w:sz w:val="18"/>
        <w:szCs w:val="18"/>
      </w:rPr>
      <w:fldChar w:fldCharType="begin"/>
    </w:r>
    <w:r>
      <w:rPr>
        <w:rFonts w:ascii="Calibri" w:eastAsia="Calibri" w:hAnsi="Calibri" w:cs="Calibri"/>
        <w:sz w:val="18"/>
        <w:szCs w:val="18"/>
      </w:rPr>
      <w:instrText>PAGE</w:instrText>
    </w:r>
    <w:r>
      <w:rPr>
        <w:rFonts w:ascii="Calibri" w:eastAsia="Calibri" w:hAnsi="Calibri" w:cs="Calibri"/>
        <w:sz w:val="18"/>
        <w:szCs w:val="18"/>
      </w:rPr>
      <w:fldChar w:fldCharType="separate"/>
    </w:r>
    <w:r w:rsidR="005378B4">
      <w:rPr>
        <w:rFonts w:ascii="Calibri" w:eastAsia="Calibri" w:hAnsi="Calibri" w:cs="Calibri"/>
        <w:noProof/>
        <w:sz w:val="18"/>
        <w:szCs w:val="18"/>
      </w:rPr>
      <w:t>2</w:t>
    </w:r>
    <w:r>
      <w:rPr>
        <w:rFonts w:ascii="Calibri" w:eastAsia="Calibri" w:hAnsi="Calibri" w:cs="Calibri"/>
        <w:sz w:val="18"/>
        <w:szCs w:val="18"/>
      </w:rPr>
      <w:fldChar w:fldCharType="end"/>
    </w:r>
  </w:p>
  <w:p w14:paraId="62720F0D" w14:textId="77777777" w:rsidR="00ED15D3" w:rsidRDefault="00ED15D3" w:rsidP="00ED15D3">
    <w:pPr>
      <w:pStyle w:val="NormalWeb"/>
      <w:spacing w:before="0" w:beforeAutospacing="0" w:after="0" w:afterAutospacing="0"/>
    </w:pPr>
    <w:r>
      <w:rPr>
        <w:rFonts w:ascii="Calibri" w:hAnsi="Calibri" w:cs="Calibri"/>
        <w:color w:val="000000"/>
        <w:sz w:val="18"/>
        <w:szCs w:val="18"/>
      </w:rPr>
      <w:t>Judul Artikel Ditulis Dengan Huruf Calibri (body) 9pt</w:t>
    </w:r>
  </w:p>
  <w:p w14:paraId="5A15D56A" w14:textId="3C272601" w:rsidR="00262465" w:rsidRPr="00ED15D3" w:rsidRDefault="00ED15D3" w:rsidP="00ED15D3">
    <w:pPr>
      <w:pStyle w:val="NormalWeb"/>
      <w:spacing w:before="0" w:beforeAutospacing="0" w:after="0" w:afterAutospacing="0"/>
    </w:pPr>
    <w:r>
      <w:rPr>
        <w:rFonts w:ascii="Calibri" w:hAnsi="Calibri" w:cs="Calibri"/>
        <w:color w:val="000000"/>
        <w:sz w:val="18"/>
        <w:szCs w:val="18"/>
      </w:rPr>
      <w:t>Nama Penulis 1, Nama Penulis 2, Nama Penulis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D4644" w14:textId="77777777" w:rsidR="00262465" w:rsidRDefault="00000000">
    <w:pPr>
      <w:pBdr>
        <w:top w:val="nil"/>
        <w:left w:val="nil"/>
        <w:bottom w:val="nil"/>
        <w:right w:val="nil"/>
        <w:between w:val="nil"/>
      </w:pBdr>
      <w:tabs>
        <w:tab w:val="center" w:pos="4680"/>
        <w:tab w:val="right" w:pos="9360"/>
      </w:tabs>
      <w:jc w:val="right"/>
      <w:rPr>
        <w:rFonts w:ascii="Calibri" w:eastAsia="Calibri" w:hAnsi="Calibri" w:cs="Calibri"/>
        <w:color w:val="000000"/>
        <w:sz w:val="18"/>
        <w:szCs w:val="18"/>
      </w:rPr>
    </w:pPr>
    <w:r>
      <w:rPr>
        <w:rFonts w:ascii="Calibri" w:eastAsia="Calibri" w:hAnsi="Calibri" w:cs="Calibri"/>
        <w:color w:val="000000"/>
        <w:sz w:val="18"/>
        <w:szCs w:val="18"/>
      </w:rPr>
      <w:fldChar w:fldCharType="begin"/>
    </w:r>
    <w:r>
      <w:rPr>
        <w:rFonts w:ascii="Calibri" w:eastAsia="Calibri" w:hAnsi="Calibri" w:cs="Calibri"/>
        <w:color w:val="000000"/>
        <w:sz w:val="18"/>
        <w:szCs w:val="18"/>
      </w:rPr>
      <w:instrText>PAGE</w:instrText>
    </w:r>
    <w:r>
      <w:rPr>
        <w:rFonts w:ascii="Calibri" w:eastAsia="Calibri" w:hAnsi="Calibri" w:cs="Calibri"/>
        <w:color w:val="000000"/>
        <w:sz w:val="18"/>
        <w:szCs w:val="18"/>
      </w:rPr>
      <w:fldChar w:fldCharType="separate"/>
    </w:r>
    <w:r w:rsidR="005378B4">
      <w:rPr>
        <w:rFonts w:ascii="Calibri" w:eastAsia="Calibri" w:hAnsi="Calibri" w:cs="Calibri"/>
        <w:noProof/>
        <w:color w:val="000000"/>
        <w:sz w:val="18"/>
        <w:szCs w:val="18"/>
      </w:rPr>
      <w:t>1</w:t>
    </w:r>
    <w:r>
      <w:rPr>
        <w:rFonts w:ascii="Calibri" w:eastAsia="Calibri" w:hAnsi="Calibri" w:cs="Calibri"/>
        <w:color w:val="000000"/>
        <w:sz w:val="18"/>
        <w:szCs w:val="18"/>
      </w:rPr>
      <w:fldChar w:fldCharType="end"/>
    </w:r>
  </w:p>
  <w:p w14:paraId="331D7E50" w14:textId="77777777" w:rsidR="00262465" w:rsidRDefault="00000000">
    <w:pPr>
      <w:pBdr>
        <w:top w:val="nil"/>
        <w:left w:val="nil"/>
        <w:bottom w:val="nil"/>
        <w:right w:val="nil"/>
        <w:between w:val="nil"/>
      </w:pBdr>
      <w:tabs>
        <w:tab w:val="center" w:pos="4680"/>
        <w:tab w:val="right" w:pos="9360"/>
      </w:tabs>
      <w:rPr>
        <w:rFonts w:ascii="Calibri" w:eastAsia="Calibri" w:hAnsi="Calibri" w:cs="Calibri"/>
        <w:color w:val="000000"/>
        <w:sz w:val="16"/>
        <w:szCs w:val="16"/>
      </w:rPr>
    </w:pPr>
    <w:r>
      <w:rPr>
        <w:rFonts w:ascii="Calibri" w:eastAsia="Calibri" w:hAnsi="Calibri" w:cs="Calibri"/>
        <w:color w:val="000000"/>
        <w:sz w:val="16"/>
        <w:szCs w:val="16"/>
      </w:rPr>
      <w:t xml:space="preserve">Terakreditasi </w:t>
    </w:r>
    <w:hyperlink r:id="rId1">
      <w:r>
        <w:rPr>
          <w:rFonts w:ascii="Calibri" w:eastAsia="Calibri" w:hAnsi="Calibri" w:cs="Calibri"/>
          <w:color w:val="0000FF"/>
          <w:sz w:val="16"/>
          <w:szCs w:val="16"/>
          <w:u w:val="single"/>
        </w:rPr>
        <w:t>Peringkat 3</w:t>
      </w:r>
    </w:hyperlink>
    <w:r>
      <w:rPr>
        <w:rFonts w:ascii="Calibri" w:eastAsia="Calibri" w:hAnsi="Calibri" w:cs="Calibri"/>
        <w:color w:val="000000"/>
        <w:sz w:val="16"/>
        <w:szCs w:val="16"/>
      </w:rPr>
      <w:t xml:space="preserve"> berdasarkan</w:t>
    </w:r>
    <w:r>
      <w:rPr>
        <w:rFonts w:ascii="Calibri" w:eastAsia="Calibri" w:hAnsi="Calibri" w:cs="Calibri"/>
        <w:color w:val="000000"/>
        <w:sz w:val="22"/>
        <w:szCs w:val="22"/>
      </w:rPr>
      <w:t xml:space="preserve"> </w:t>
    </w:r>
    <w:r>
      <w:rPr>
        <w:rFonts w:ascii="Calibri" w:eastAsia="Calibri" w:hAnsi="Calibri" w:cs="Calibri"/>
        <w:color w:val="000000"/>
        <w:sz w:val="16"/>
        <w:szCs w:val="16"/>
      </w:rPr>
      <w:t xml:space="preserve">Dirjen </w:t>
    </w:r>
    <w:r>
      <w:rPr>
        <w:rFonts w:ascii="Calibri" w:eastAsia="Calibri" w:hAnsi="Calibri" w:cs="Calibri"/>
        <w:sz w:val="16"/>
        <w:szCs w:val="16"/>
      </w:rPr>
      <w:t>Dikti Ristek</w:t>
    </w:r>
    <w:r>
      <w:rPr>
        <w:rFonts w:ascii="Calibri" w:eastAsia="Calibri" w:hAnsi="Calibri" w:cs="Calibri"/>
        <w:color w:val="000000"/>
        <w:sz w:val="16"/>
        <w:szCs w:val="16"/>
      </w:rPr>
      <w:t xml:space="preserve">  </w:t>
    </w:r>
  </w:p>
  <w:p w14:paraId="0D839437" w14:textId="77777777" w:rsidR="00262465" w:rsidRDefault="00000000">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sz w:val="16"/>
        <w:szCs w:val="16"/>
      </w:rPr>
      <w:t>No.204/E/KPT/2022.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9484" w14:textId="77777777" w:rsidR="00532CCF" w:rsidRDefault="00532CCF">
      <w:r>
        <w:separator/>
      </w:r>
    </w:p>
  </w:footnote>
  <w:footnote w:type="continuationSeparator" w:id="0">
    <w:p w14:paraId="3AF77948" w14:textId="77777777" w:rsidR="00532CCF" w:rsidRDefault="00532C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5C561" w14:textId="77777777" w:rsidR="00262465" w:rsidRDefault="00000000">
    <w:pPr>
      <w:jc w:val="center"/>
      <w:rPr>
        <w:rFonts w:ascii="Calibri" w:eastAsia="Calibri" w:hAnsi="Calibri" w:cs="Calibri"/>
        <w:sz w:val="18"/>
        <w:szCs w:val="18"/>
      </w:rPr>
    </w:pPr>
    <w:bookmarkStart w:id="1" w:name="_heading=h.30j0zll" w:colFirst="0" w:colLast="0"/>
    <w:bookmarkEnd w:id="1"/>
    <w:r>
      <w:rPr>
        <w:rFonts w:ascii="Calibri" w:eastAsia="Calibri" w:hAnsi="Calibri" w:cs="Calibri"/>
        <w:b/>
        <w:sz w:val="18"/>
        <w:szCs w:val="18"/>
      </w:rPr>
      <w:t>WACANA: Jurnal Ilmiah Ilmu Komunikasi</w:t>
    </w:r>
    <w:r>
      <w:rPr>
        <w:rFonts w:ascii="Calibri" w:eastAsia="Calibri" w:hAnsi="Calibri" w:cs="Calibri"/>
        <w:sz w:val="18"/>
        <w:szCs w:val="18"/>
      </w:rPr>
      <w:t>, Volume. XX, No. XX, Juni 20XX, 1-3</w:t>
    </w:r>
  </w:p>
  <w:p w14:paraId="34B1FC2C" w14:textId="77777777" w:rsidR="00262465" w:rsidRDefault="00262465">
    <w:pPr>
      <w:pBdr>
        <w:top w:val="nil"/>
        <w:left w:val="nil"/>
        <w:bottom w:val="nil"/>
        <w:right w:val="nil"/>
        <w:between w:val="nil"/>
      </w:pBdr>
      <w:tabs>
        <w:tab w:val="center" w:pos="4320"/>
        <w:tab w:val="right" w:pos="8640"/>
      </w:tabs>
      <w:ind w:right="360" w:firstLine="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127B" w14:textId="77777777" w:rsidR="00262465" w:rsidRDefault="00000000">
    <w:pPr>
      <w:pBdr>
        <w:top w:val="nil"/>
        <w:left w:val="nil"/>
        <w:bottom w:val="nil"/>
        <w:right w:val="nil"/>
        <w:between w:val="nil"/>
      </w:pBdr>
      <w:tabs>
        <w:tab w:val="center" w:pos="4680"/>
        <w:tab w:val="right" w:pos="9360"/>
      </w:tabs>
      <w:jc w:val="center"/>
      <w:rPr>
        <w:color w:val="000000"/>
      </w:rPr>
    </w:pPr>
    <w:r>
      <w:rPr>
        <w:noProof/>
        <w:color w:val="000000"/>
      </w:rPr>
      <w:drawing>
        <wp:inline distT="0" distB="0" distL="0" distR="0" wp14:anchorId="14246C98" wp14:editId="5466C17C">
          <wp:extent cx="5252067" cy="851123"/>
          <wp:effectExtent l="0" t="0" r="0" b="0"/>
          <wp:docPr id="175080067" name="Picture 175080067" descr="A picture containing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picture containing logo&#10;&#10;Description automatically generated"/>
                  <pic:cNvPicPr preferRelativeResize="0"/>
                </pic:nvPicPr>
                <pic:blipFill>
                  <a:blip r:embed="rId1"/>
                  <a:srcRect t="26785" b="24600"/>
                  <a:stretch>
                    <a:fillRect/>
                  </a:stretch>
                </pic:blipFill>
                <pic:spPr>
                  <a:xfrm>
                    <a:off x="0" y="0"/>
                    <a:ext cx="5252067" cy="85112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465"/>
    <w:rsid w:val="00013504"/>
    <w:rsid w:val="00024438"/>
    <w:rsid w:val="00050222"/>
    <w:rsid w:val="0005359C"/>
    <w:rsid w:val="0005421C"/>
    <w:rsid w:val="00083A2B"/>
    <w:rsid w:val="000A44CB"/>
    <w:rsid w:val="000B1F42"/>
    <w:rsid w:val="000C26E4"/>
    <w:rsid w:val="000C4FCF"/>
    <w:rsid w:val="00102BAB"/>
    <w:rsid w:val="00114A43"/>
    <w:rsid w:val="00137A3A"/>
    <w:rsid w:val="001517EA"/>
    <w:rsid w:val="001A318F"/>
    <w:rsid w:val="001C212D"/>
    <w:rsid w:val="001D0E6A"/>
    <w:rsid w:val="001E2690"/>
    <w:rsid w:val="001E6715"/>
    <w:rsid w:val="00203C29"/>
    <w:rsid w:val="0023774C"/>
    <w:rsid w:val="00245699"/>
    <w:rsid w:val="00254A51"/>
    <w:rsid w:val="00262465"/>
    <w:rsid w:val="002768D5"/>
    <w:rsid w:val="00291CBA"/>
    <w:rsid w:val="002966B1"/>
    <w:rsid w:val="002967FE"/>
    <w:rsid w:val="002C131B"/>
    <w:rsid w:val="002C7C3A"/>
    <w:rsid w:val="002D4B5E"/>
    <w:rsid w:val="002D5BC7"/>
    <w:rsid w:val="002E0E39"/>
    <w:rsid w:val="002E68A3"/>
    <w:rsid w:val="002F4B42"/>
    <w:rsid w:val="0030696D"/>
    <w:rsid w:val="00313F83"/>
    <w:rsid w:val="00321394"/>
    <w:rsid w:val="00330055"/>
    <w:rsid w:val="00396B67"/>
    <w:rsid w:val="003A3799"/>
    <w:rsid w:val="004378BA"/>
    <w:rsid w:val="004427E5"/>
    <w:rsid w:val="00452126"/>
    <w:rsid w:val="00481B99"/>
    <w:rsid w:val="0048727F"/>
    <w:rsid w:val="0049737C"/>
    <w:rsid w:val="004B7543"/>
    <w:rsid w:val="004C54CD"/>
    <w:rsid w:val="0050052A"/>
    <w:rsid w:val="00513166"/>
    <w:rsid w:val="00515049"/>
    <w:rsid w:val="00532CCF"/>
    <w:rsid w:val="005378B4"/>
    <w:rsid w:val="005444C6"/>
    <w:rsid w:val="005458C4"/>
    <w:rsid w:val="00564CD5"/>
    <w:rsid w:val="005A5C76"/>
    <w:rsid w:val="005E523C"/>
    <w:rsid w:val="00625B57"/>
    <w:rsid w:val="00641BFB"/>
    <w:rsid w:val="0064604A"/>
    <w:rsid w:val="006746DE"/>
    <w:rsid w:val="00686142"/>
    <w:rsid w:val="006F3895"/>
    <w:rsid w:val="00720CA4"/>
    <w:rsid w:val="007361BA"/>
    <w:rsid w:val="00751FC1"/>
    <w:rsid w:val="007662F4"/>
    <w:rsid w:val="007766B7"/>
    <w:rsid w:val="007805DE"/>
    <w:rsid w:val="007A06F4"/>
    <w:rsid w:val="007A6708"/>
    <w:rsid w:val="00804D4E"/>
    <w:rsid w:val="00814832"/>
    <w:rsid w:val="00833E02"/>
    <w:rsid w:val="008449D0"/>
    <w:rsid w:val="00853F58"/>
    <w:rsid w:val="00855347"/>
    <w:rsid w:val="00860100"/>
    <w:rsid w:val="008879AA"/>
    <w:rsid w:val="00890F5B"/>
    <w:rsid w:val="00894724"/>
    <w:rsid w:val="0089526D"/>
    <w:rsid w:val="008A3B10"/>
    <w:rsid w:val="008A5A95"/>
    <w:rsid w:val="008B5C17"/>
    <w:rsid w:val="008C055E"/>
    <w:rsid w:val="008C5073"/>
    <w:rsid w:val="008D12EA"/>
    <w:rsid w:val="008F4DA9"/>
    <w:rsid w:val="00921AD7"/>
    <w:rsid w:val="00935127"/>
    <w:rsid w:val="00950AEB"/>
    <w:rsid w:val="009615CD"/>
    <w:rsid w:val="00991618"/>
    <w:rsid w:val="009A728A"/>
    <w:rsid w:val="009B0E64"/>
    <w:rsid w:val="009C7218"/>
    <w:rsid w:val="009E7394"/>
    <w:rsid w:val="00A07D88"/>
    <w:rsid w:val="00A27790"/>
    <w:rsid w:val="00A37053"/>
    <w:rsid w:val="00A40493"/>
    <w:rsid w:val="00A405B5"/>
    <w:rsid w:val="00A519D2"/>
    <w:rsid w:val="00A7496C"/>
    <w:rsid w:val="00AA4134"/>
    <w:rsid w:val="00AA5B91"/>
    <w:rsid w:val="00AA70CC"/>
    <w:rsid w:val="00AB1412"/>
    <w:rsid w:val="00AB7E2E"/>
    <w:rsid w:val="00AC0852"/>
    <w:rsid w:val="00AC28A9"/>
    <w:rsid w:val="00AD0EDE"/>
    <w:rsid w:val="00AE3715"/>
    <w:rsid w:val="00AE7A8C"/>
    <w:rsid w:val="00AF70EF"/>
    <w:rsid w:val="00B02E84"/>
    <w:rsid w:val="00B20CF2"/>
    <w:rsid w:val="00B22419"/>
    <w:rsid w:val="00B47F25"/>
    <w:rsid w:val="00B54FE0"/>
    <w:rsid w:val="00B765A3"/>
    <w:rsid w:val="00B94660"/>
    <w:rsid w:val="00BD022B"/>
    <w:rsid w:val="00C07C83"/>
    <w:rsid w:val="00C1412A"/>
    <w:rsid w:val="00C22C3F"/>
    <w:rsid w:val="00C80D10"/>
    <w:rsid w:val="00C83F01"/>
    <w:rsid w:val="00CA2F9A"/>
    <w:rsid w:val="00CB7AD9"/>
    <w:rsid w:val="00CD3979"/>
    <w:rsid w:val="00CE4E38"/>
    <w:rsid w:val="00D201DD"/>
    <w:rsid w:val="00D43C8F"/>
    <w:rsid w:val="00D6348F"/>
    <w:rsid w:val="00DA713C"/>
    <w:rsid w:val="00DC7A91"/>
    <w:rsid w:val="00DE2D0C"/>
    <w:rsid w:val="00DE40BD"/>
    <w:rsid w:val="00DE49C0"/>
    <w:rsid w:val="00E00956"/>
    <w:rsid w:val="00E03D0E"/>
    <w:rsid w:val="00E05006"/>
    <w:rsid w:val="00E070E0"/>
    <w:rsid w:val="00E37198"/>
    <w:rsid w:val="00E6642D"/>
    <w:rsid w:val="00E92CC1"/>
    <w:rsid w:val="00ED15D3"/>
    <w:rsid w:val="00EF04DE"/>
    <w:rsid w:val="00EF4702"/>
    <w:rsid w:val="00F0709B"/>
    <w:rsid w:val="00F11E47"/>
    <w:rsid w:val="00F20E91"/>
    <w:rsid w:val="00F6061F"/>
    <w:rsid w:val="00F674E6"/>
    <w:rsid w:val="00F82922"/>
    <w:rsid w:val="00FC6342"/>
    <w:rsid w:val="00FC6841"/>
    <w:rsid w:val="00FE6CD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C4F8E3"/>
  <w15:docId w15:val="{98EE2E6C-E3C0-4A56-9190-618486F59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FC"/>
  </w:style>
  <w:style w:type="paragraph" w:styleId="Heading1">
    <w:name w:val="heading 1"/>
    <w:basedOn w:val="Normal"/>
    <w:next w:val="Normal"/>
    <w:uiPriority w:val="9"/>
    <w:qFormat/>
    <w:rsid w:val="00243FFC"/>
    <w:pPr>
      <w:keepNext/>
      <w:spacing w:line="480" w:lineRule="auto"/>
      <w:jc w:val="center"/>
      <w:outlineLvl w:val="0"/>
    </w:pPr>
    <w:rPr>
      <w:b/>
    </w:rPr>
  </w:style>
  <w:style w:type="paragraph" w:styleId="Heading2">
    <w:name w:val="heading 2"/>
    <w:basedOn w:val="Normal"/>
    <w:next w:val="Normal"/>
    <w:uiPriority w:val="9"/>
    <w:semiHidden/>
    <w:unhideWhenUsed/>
    <w:qFormat/>
    <w:rsid w:val="00243FFC"/>
    <w:pPr>
      <w:keepNext/>
      <w:spacing w:before="240" w:after="60"/>
      <w:outlineLvl w:val="1"/>
    </w:pPr>
    <w:rPr>
      <w:rFonts w:ascii="Arial" w:eastAsia="Arial" w:hAnsi="Arial" w:cs="Arial"/>
      <w:b/>
      <w:i/>
      <w:sz w:val="28"/>
      <w:szCs w:val="28"/>
    </w:rPr>
  </w:style>
  <w:style w:type="paragraph" w:styleId="Heading3">
    <w:name w:val="heading 3"/>
    <w:basedOn w:val="Normal"/>
    <w:next w:val="Normal"/>
    <w:uiPriority w:val="9"/>
    <w:semiHidden/>
    <w:unhideWhenUsed/>
    <w:qFormat/>
    <w:rsid w:val="00243FFC"/>
    <w:pPr>
      <w:keepNext/>
      <w:spacing w:before="240" w:after="60"/>
      <w:outlineLvl w:val="2"/>
    </w:pPr>
    <w:rPr>
      <w:rFonts w:ascii="Arial" w:eastAsia="Arial" w:hAnsi="Arial" w:cs="Arial"/>
      <w:b/>
      <w:sz w:val="26"/>
      <w:szCs w:val="26"/>
    </w:rPr>
  </w:style>
  <w:style w:type="paragraph" w:styleId="Heading4">
    <w:name w:val="heading 4"/>
    <w:basedOn w:val="Normal"/>
    <w:next w:val="Normal"/>
    <w:uiPriority w:val="9"/>
    <w:semiHidden/>
    <w:unhideWhenUsed/>
    <w:qFormat/>
    <w:rsid w:val="00243FFC"/>
    <w:pPr>
      <w:keepNext/>
      <w:spacing w:before="240" w:after="60"/>
      <w:outlineLvl w:val="3"/>
    </w:pPr>
    <w:rPr>
      <w:b/>
      <w:sz w:val="28"/>
      <w:szCs w:val="28"/>
    </w:rPr>
  </w:style>
  <w:style w:type="paragraph" w:styleId="Heading5">
    <w:name w:val="heading 5"/>
    <w:basedOn w:val="Normal"/>
    <w:next w:val="Normal"/>
    <w:link w:val="Heading5Char"/>
    <w:uiPriority w:val="9"/>
    <w:semiHidden/>
    <w:unhideWhenUsed/>
    <w:qFormat/>
    <w:rsid w:val="00243FFC"/>
    <w:pPr>
      <w:spacing w:before="240" w:after="60"/>
      <w:outlineLvl w:val="4"/>
    </w:pPr>
    <w:rPr>
      <w:b/>
      <w:i/>
      <w:sz w:val="26"/>
      <w:szCs w:val="26"/>
    </w:rPr>
  </w:style>
  <w:style w:type="paragraph" w:styleId="Heading6">
    <w:name w:val="heading 6"/>
    <w:basedOn w:val="Normal"/>
    <w:next w:val="Normal"/>
    <w:uiPriority w:val="9"/>
    <w:semiHidden/>
    <w:unhideWhenUsed/>
    <w:qFormat/>
    <w:rsid w:val="00243FFC"/>
    <w:pPr>
      <w:keepNext/>
      <w:jc w:val="center"/>
      <w:outlineLvl w:val="5"/>
    </w:pPr>
    <w:rPr>
      <w:b/>
      <w:i/>
      <w:u w:val="single"/>
    </w:rPr>
  </w:style>
  <w:style w:type="paragraph" w:styleId="Heading7">
    <w:name w:val="heading 7"/>
    <w:basedOn w:val="Normal"/>
    <w:next w:val="Normal"/>
    <w:link w:val="Heading7Char"/>
    <w:uiPriority w:val="99"/>
    <w:qFormat/>
    <w:rsid w:val="00E604AB"/>
    <w:pPr>
      <w:spacing w:before="240" w:after="60"/>
      <w:ind w:left="1296" w:hanging="1296"/>
      <w:outlineLvl w:val="6"/>
    </w:pPr>
    <w:rPr>
      <w:sz w:val="24"/>
      <w:szCs w:val="24"/>
      <w:lang w:val="id-ID"/>
    </w:rPr>
  </w:style>
  <w:style w:type="paragraph" w:styleId="Heading8">
    <w:name w:val="heading 8"/>
    <w:basedOn w:val="Normal"/>
    <w:next w:val="Normal"/>
    <w:link w:val="Heading8Char"/>
    <w:uiPriority w:val="9"/>
    <w:semiHidden/>
    <w:unhideWhenUsed/>
    <w:qFormat/>
    <w:rsid w:val="00E604AB"/>
    <w:pPr>
      <w:keepNext/>
      <w:keepLines/>
      <w:spacing w:before="40"/>
      <w:ind w:left="1440" w:hanging="1440"/>
      <w:outlineLvl w:val="7"/>
    </w:pPr>
    <w:rPr>
      <w:rFonts w:ascii="Cambria" w:hAnsi="Cambria"/>
      <w:color w:val="272727"/>
      <w:sz w:val="21"/>
      <w:szCs w:val="21"/>
      <w:lang w:val="id-ID"/>
    </w:rPr>
  </w:style>
  <w:style w:type="paragraph" w:styleId="Heading9">
    <w:name w:val="heading 9"/>
    <w:basedOn w:val="Normal"/>
    <w:next w:val="Normal"/>
    <w:link w:val="Heading9Char"/>
    <w:uiPriority w:val="9"/>
    <w:semiHidden/>
    <w:unhideWhenUsed/>
    <w:qFormat/>
    <w:rsid w:val="00E604AB"/>
    <w:pPr>
      <w:keepNext/>
      <w:keepLines/>
      <w:spacing w:before="40"/>
      <w:ind w:left="1584" w:hanging="1584"/>
      <w:outlineLvl w:val="8"/>
    </w:pPr>
    <w:rPr>
      <w:rFonts w:ascii="Cambria" w:hAnsi="Cambria"/>
      <w:i/>
      <w:iCs/>
      <w:color w:val="272727"/>
      <w:sz w:val="21"/>
      <w:szCs w:val="21"/>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43FFC"/>
    <w:pPr>
      <w:jc w:val="center"/>
    </w:pPr>
    <w:rPr>
      <w:b/>
      <w:sz w:val="28"/>
      <w:szCs w:val="28"/>
    </w:rPr>
  </w:style>
  <w:style w:type="paragraph" w:styleId="Subtitle">
    <w:name w:val="Subtitle"/>
    <w:basedOn w:val="Normal"/>
    <w:next w:val="Normal"/>
    <w:uiPriority w:val="11"/>
    <w:qFormat/>
    <w:pPr>
      <w:jc w:val="center"/>
    </w:pPr>
    <w:rPr>
      <w:b/>
      <w:sz w:val="32"/>
      <w:szCs w:val="32"/>
    </w:rPr>
  </w:style>
  <w:style w:type="table" w:customStyle="1" w:styleId="32">
    <w:name w:val="32"/>
    <w:basedOn w:val="TableNormal"/>
    <w:rsid w:val="00243FFC"/>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39755A"/>
    <w:rPr>
      <w:rFonts w:ascii="Tahoma" w:hAnsi="Tahoma" w:cs="Tahoma"/>
      <w:sz w:val="16"/>
      <w:szCs w:val="16"/>
    </w:rPr>
  </w:style>
  <w:style w:type="character" w:customStyle="1" w:styleId="BalloonTextChar">
    <w:name w:val="Balloon Text Char"/>
    <w:link w:val="BalloonText"/>
    <w:uiPriority w:val="99"/>
    <w:semiHidden/>
    <w:rsid w:val="0039755A"/>
    <w:rPr>
      <w:rFonts w:ascii="Tahoma" w:hAnsi="Tahoma" w:cs="Tahoma"/>
      <w:sz w:val="16"/>
      <w:szCs w:val="16"/>
    </w:rPr>
  </w:style>
  <w:style w:type="paragraph" w:styleId="Header">
    <w:name w:val="header"/>
    <w:basedOn w:val="Normal"/>
    <w:link w:val="HeaderChar"/>
    <w:uiPriority w:val="99"/>
    <w:unhideWhenUsed/>
    <w:rsid w:val="0039755A"/>
    <w:pPr>
      <w:tabs>
        <w:tab w:val="center" w:pos="4680"/>
        <w:tab w:val="right" w:pos="9360"/>
      </w:tabs>
    </w:pPr>
  </w:style>
  <w:style w:type="character" w:customStyle="1" w:styleId="HeaderChar">
    <w:name w:val="Header Char"/>
    <w:basedOn w:val="DefaultParagraphFont"/>
    <w:link w:val="Header"/>
    <w:uiPriority w:val="99"/>
    <w:rsid w:val="0039755A"/>
  </w:style>
  <w:style w:type="paragraph" w:styleId="Footer">
    <w:name w:val="footer"/>
    <w:basedOn w:val="Normal"/>
    <w:link w:val="FooterChar"/>
    <w:uiPriority w:val="99"/>
    <w:unhideWhenUsed/>
    <w:rsid w:val="0039755A"/>
    <w:pPr>
      <w:tabs>
        <w:tab w:val="center" w:pos="4680"/>
        <w:tab w:val="right" w:pos="9360"/>
      </w:tabs>
    </w:pPr>
  </w:style>
  <w:style w:type="character" w:customStyle="1" w:styleId="FooterChar">
    <w:name w:val="Footer Char"/>
    <w:basedOn w:val="DefaultParagraphFont"/>
    <w:link w:val="Footer"/>
    <w:uiPriority w:val="99"/>
    <w:rsid w:val="0039755A"/>
  </w:style>
  <w:style w:type="paragraph" w:styleId="NoSpacing">
    <w:name w:val="No Spacing"/>
    <w:uiPriority w:val="1"/>
    <w:qFormat/>
    <w:rsid w:val="00055739"/>
    <w:rPr>
      <w:sz w:val="24"/>
      <w:szCs w:val="24"/>
      <w:lang w:val="id-ID"/>
    </w:rPr>
  </w:style>
  <w:style w:type="paragraph" w:styleId="BodyText">
    <w:name w:val="Body Text"/>
    <w:basedOn w:val="Normal"/>
    <w:link w:val="BodyTextChar"/>
    <w:uiPriority w:val="99"/>
    <w:rsid w:val="00C44A51"/>
    <w:pPr>
      <w:spacing w:line="480" w:lineRule="auto"/>
      <w:jc w:val="lowKashida"/>
    </w:pPr>
    <w:rPr>
      <w:rFonts w:cs="Traditional Arabic"/>
      <w:sz w:val="24"/>
      <w:szCs w:val="28"/>
    </w:rPr>
  </w:style>
  <w:style w:type="character" w:customStyle="1" w:styleId="BodyTextChar">
    <w:name w:val="Body Text Char"/>
    <w:link w:val="BodyText"/>
    <w:uiPriority w:val="99"/>
    <w:rsid w:val="00C44A51"/>
    <w:rPr>
      <w:rFonts w:cs="Traditional Arabic"/>
      <w:sz w:val="24"/>
      <w:szCs w:val="28"/>
    </w:rPr>
  </w:style>
  <w:style w:type="character" w:styleId="Emphasis">
    <w:name w:val="Emphasis"/>
    <w:uiPriority w:val="20"/>
    <w:qFormat/>
    <w:rsid w:val="005B6554"/>
    <w:rPr>
      <w:i/>
      <w:iCs/>
    </w:rPr>
  </w:style>
  <w:style w:type="character" w:customStyle="1" w:styleId="apple-converted-space">
    <w:name w:val="apple-converted-space"/>
    <w:rsid w:val="005B6554"/>
  </w:style>
  <w:style w:type="character" w:customStyle="1" w:styleId="Heading7Char">
    <w:name w:val="Heading 7 Char"/>
    <w:link w:val="Heading7"/>
    <w:uiPriority w:val="99"/>
    <w:rsid w:val="00E604AB"/>
    <w:rPr>
      <w:sz w:val="24"/>
      <w:szCs w:val="24"/>
      <w:lang w:val="id-ID" w:eastAsia="en-US"/>
    </w:rPr>
  </w:style>
  <w:style w:type="character" w:customStyle="1" w:styleId="Heading8Char">
    <w:name w:val="Heading 8 Char"/>
    <w:link w:val="Heading8"/>
    <w:uiPriority w:val="9"/>
    <w:semiHidden/>
    <w:rsid w:val="00E604AB"/>
    <w:rPr>
      <w:rFonts w:ascii="Cambria" w:hAnsi="Cambria"/>
      <w:color w:val="272727"/>
      <w:sz w:val="21"/>
      <w:szCs w:val="21"/>
      <w:lang w:val="id-ID" w:eastAsia="en-US"/>
    </w:rPr>
  </w:style>
  <w:style w:type="character" w:customStyle="1" w:styleId="Heading9Char">
    <w:name w:val="Heading 9 Char"/>
    <w:link w:val="Heading9"/>
    <w:uiPriority w:val="9"/>
    <w:semiHidden/>
    <w:rsid w:val="00E604AB"/>
    <w:rPr>
      <w:rFonts w:ascii="Cambria" w:hAnsi="Cambria"/>
      <w:i/>
      <w:iCs/>
      <w:color w:val="272727"/>
      <w:sz w:val="21"/>
      <w:szCs w:val="21"/>
      <w:lang w:val="id-ID" w:eastAsia="en-US"/>
    </w:rPr>
  </w:style>
  <w:style w:type="character" w:customStyle="1" w:styleId="Heading5Char">
    <w:name w:val="Heading 5 Char"/>
    <w:link w:val="Heading5"/>
    <w:uiPriority w:val="9"/>
    <w:rsid w:val="00E604AB"/>
    <w:rPr>
      <w:b/>
      <w:i/>
      <w:sz w:val="26"/>
      <w:szCs w:val="26"/>
      <w:lang w:val="en-US" w:eastAsia="en-US"/>
    </w:rPr>
  </w:style>
  <w:style w:type="paragraph" w:styleId="NormalWeb">
    <w:name w:val="Normal (Web)"/>
    <w:basedOn w:val="Normal"/>
    <w:uiPriority w:val="99"/>
    <w:unhideWhenUsed/>
    <w:rsid w:val="007E4F12"/>
    <w:pPr>
      <w:spacing w:before="100" w:beforeAutospacing="1" w:after="100" w:afterAutospacing="1"/>
    </w:pPr>
    <w:rPr>
      <w:sz w:val="24"/>
      <w:szCs w:val="24"/>
    </w:rPr>
  </w:style>
  <w:style w:type="character" w:styleId="Hyperlink">
    <w:name w:val="Hyperlink"/>
    <w:basedOn w:val="DefaultParagraphFont"/>
    <w:uiPriority w:val="99"/>
    <w:unhideWhenUsed/>
    <w:rsid w:val="005A3326"/>
    <w:rPr>
      <w:color w:val="0000FF" w:themeColor="hyperlink"/>
      <w:u w:val="single"/>
    </w:rPr>
  </w:style>
  <w:style w:type="paragraph" w:customStyle="1" w:styleId="Default">
    <w:name w:val="Default"/>
    <w:rsid w:val="005A3326"/>
    <w:pPr>
      <w:autoSpaceDE w:val="0"/>
      <w:autoSpaceDN w:val="0"/>
      <w:adjustRightInd w:val="0"/>
    </w:pPr>
    <w:rPr>
      <w:color w:val="000000"/>
      <w:sz w:val="24"/>
      <w:szCs w:val="24"/>
    </w:rPr>
  </w:style>
  <w:style w:type="character" w:customStyle="1" w:styleId="A6">
    <w:name w:val="A6"/>
    <w:uiPriority w:val="99"/>
    <w:rsid w:val="005A3326"/>
    <w:rPr>
      <w:color w:val="221E1F"/>
      <w:sz w:val="18"/>
      <w:szCs w:val="18"/>
    </w:rPr>
  </w:style>
  <w:style w:type="table" w:customStyle="1" w:styleId="31">
    <w:name w:val="31"/>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172A8A"/>
    <w:rPr>
      <w:color w:val="605E5C"/>
      <w:shd w:val="clear" w:color="auto" w:fill="E1DFDD"/>
    </w:rPr>
  </w:style>
  <w:style w:type="table" w:customStyle="1" w:styleId="30">
    <w:name w:val="30"/>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C00D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29"/>
    <w:basedOn w:val="TableNormal"/>
    <w:tblPr>
      <w:tblStyleRowBandSize w:val="1"/>
      <w:tblStyleColBandSize w:val="1"/>
      <w:tblCellMar>
        <w:left w:w="115" w:type="dxa"/>
        <w:right w:w="115" w:type="dxa"/>
      </w:tblCellMar>
    </w:tblPr>
  </w:style>
  <w:style w:type="table" w:customStyle="1" w:styleId="28">
    <w:name w:val="28"/>
    <w:basedOn w:val="TableNormal"/>
    <w:tblPr>
      <w:tblStyleRowBandSize w:val="1"/>
      <w:tblStyleColBandSize w:val="1"/>
      <w:tblCellMar>
        <w:left w:w="115" w:type="dxa"/>
        <w:right w:w="115" w:type="dxa"/>
      </w:tblCellMar>
    </w:tblPr>
  </w:style>
  <w:style w:type="table" w:customStyle="1" w:styleId="27">
    <w:name w:val="27"/>
    <w:basedOn w:val="TableNormal"/>
    <w:tblPr>
      <w:tblStyleRowBandSize w:val="1"/>
      <w:tblStyleColBandSize w:val="1"/>
      <w:tblCellMar>
        <w:left w:w="115" w:type="dxa"/>
        <w:right w:w="115" w:type="dxa"/>
      </w:tblCellMar>
    </w:tblPr>
  </w:style>
  <w:style w:type="table" w:customStyle="1" w:styleId="26">
    <w:name w:val="26"/>
    <w:basedOn w:val="TableNormal"/>
    <w:tblPr>
      <w:tblStyleRowBandSize w:val="1"/>
      <w:tblStyleColBandSize w:val="1"/>
      <w:tblCellMar>
        <w:top w:w="100" w:type="dxa"/>
        <w:left w:w="100" w:type="dxa"/>
        <w:bottom w:w="100" w:type="dxa"/>
        <w:right w:w="100" w:type="dxa"/>
      </w:tblCellMar>
    </w:tblPr>
  </w:style>
  <w:style w:type="table" w:customStyle="1" w:styleId="25">
    <w:name w:val="25"/>
    <w:basedOn w:val="TableNormal"/>
    <w:tblPr>
      <w:tblStyleRowBandSize w:val="1"/>
      <w:tblStyleColBandSize w:val="1"/>
      <w:tblCellMar>
        <w:top w:w="100" w:type="dxa"/>
        <w:left w:w="100" w:type="dxa"/>
        <w:bottom w:w="100" w:type="dxa"/>
        <w:right w:w="100" w:type="dxa"/>
      </w:tblCellMar>
    </w:tblPr>
  </w:style>
  <w:style w:type="table" w:customStyle="1" w:styleId="24">
    <w:name w:val="24"/>
    <w:basedOn w:val="TableNormal"/>
    <w:tblPr>
      <w:tblStyleRowBandSize w:val="1"/>
      <w:tblStyleColBandSize w:val="1"/>
      <w:tblCellMar>
        <w:top w:w="100" w:type="dxa"/>
        <w:left w:w="100" w:type="dxa"/>
        <w:bottom w:w="100" w:type="dxa"/>
        <w:right w:w="100" w:type="dxa"/>
      </w:tblCellMar>
    </w:tblPr>
  </w:style>
  <w:style w:type="table" w:customStyle="1" w:styleId="23">
    <w:name w:val="23"/>
    <w:basedOn w:val="TableNormal"/>
    <w:tblPr>
      <w:tblStyleRowBandSize w:val="1"/>
      <w:tblStyleColBandSize w:val="1"/>
      <w:tblCellMar>
        <w:top w:w="100" w:type="dxa"/>
        <w:left w:w="100" w:type="dxa"/>
        <w:bottom w:w="100" w:type="dxa"/>
        <w:right w:w="100" w:type="dxa"/>
      </w:tblCellMar>
    </w:tblPr>
  </w:style>
  <w:style w:type="table" w:customStyle="1" w:styleId="22">
    <w:name w:val="22"/>
    <w:basedOn w:val="TableNormal"/>
    <w:tblPr>
      <w:tblStyleRowBandSize w:val="1"/>
      <w:tblStyleColBandSize w:val="1"/>
      <w:tblCellMar>
        <w:top w:w="100" w:type="dxa"/>
        <w:left w:w="100" w:type="dxa"/>
        <w:bottom w:w="100" w:type="dxa"/>
        <w:right w:w="100" w:type="dxa"/>
      </w:tblCellMar>
    </w:tblPr>
  </w:style>
  <w:style w:type="table" w:customStyle="1" w:styleId="21">
    <w:name w:val="21"/>
    <w:basedOn w:val="TableNormal"/>
    <w:tblPr>
      <w:tblStyleRowBandSize w:val="1"/>
      <w:tblStyleColBandSize w:val="1"/>
      <w:tblCellMar>
        <w:top w:w="100" w:type="dxa"/>
        <w:left w:w="100" w:type="dxa"/>
        <w:bottom w:w="100" w:type="dxa"/>
        <w:right w:w="100" w:type="dxa"/>
      </w:tblCellMar>
    </w:tblPr>
  </w:style>
  <w:style w:type="table" w:customStyle="1" w:styleId="20">
    <w:name w:val="20"/>
    <w:basedOn w:val="TableNormal"/>
    <w:tblPr>
      <w:tblStyleRowBandSize w:val="1"/>
      <w:tblStyleColBandSize w:val="1"/>
      <w:tblCellMar>
        <w:top w:w="100" w:type="dxa"/>
        <w:left w:w="100" w:type="dxa"/>
        <w:bottom w:w="100" w:type="dxa"/>
        <w:right w:w="100" w:type="dxa"/>
      </w:tblCellMar>
    </w:tblPr>
  </w:style>
  <w:style w:type="table" w:customStyle="1" w:styleId="19">
    <w:name w:val="19"/>
    <w:basedOn w:val="TableNormal"/>
    <w:tblPr>
      <w:tblStyleRowBandSize w:val="1"/>
      <w:tblStyleColBandSize w:val="1"/>
      <w:tblCellMar>
        <w:top w:w="100" w:type="dxa"/>
        <w:left w:w="100" w:type="dxa"/>
        <w:bottom w:w="100" w:type="dxa"/>
        <w:right w:w="100" w:type="dxa"/>
      </w:tblCellMar>
    </w:tblPr>
  </w:style>
  <w:style w:type="table" w:customStyle="1" w:styleId="18">
    <w:name w:val="18"/>
    <w:basedOn w:val="TableNormal"/>
    <w:tblPr>
      <w:tblStyleRowBandSize w:val="1"/>
      <w:tblStyleColBandSize w:val="1"/>
      <w:tblCellMar>
        <w:top w:w="100" w:type="dxa"/>
        <w:left w:w="100" w:type="dxa"/>
        <w:bottom w:w="100" w:type="dxa"/>
        <w:right w:w="100"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tblPr>
      <w:tblStyleRowBandSize w:val="1"/>
      <w:tblStyleColBandSize w:val="1"/>
      <w:tblCellMar>
        <w:top w:w="100" w:type="dxa"/>
        <w:left w:w="100" w:type="dxa"/>
        <w:bottom w:w="100" w:type="dxa"/>
        <w:right w:w="100" w:type="dxa"/>
      </w:tblCellMar>
    </w:tblPr>
  </w:style>
  <w:style w:type="table" w:customStyle="1" w:styleId="15">
    <w:name w:val="15"/>
    <w:basedOn w:val="TableNormal"/>
    <w:tblPr>
      <w:tblStyleRowBandSize w:val="1"/>
      <w:tblStyleColBandSize w:val="1"/>
      <w:tblCellMar>
        <w:top w:w="100" w:type="dxa"/>
        <w:left w:w="100" w:type="dxa"/>
        <w:bottom w:w="100" w:type="dxa"/>
        <w:right w:w="100" w:type="dxa"/>
      </w:tblCellMar>
    </w:tblPr>
  </w:style>
  <w:style w:type="table" w:customStyle="1" w:styleId="14">
    <w:name w:val="14"/>
    <w:basedOn w:val="TableNormal"/>
    <w:tblPr>
      <w:tblStyleRowBandSize w:val="1"/>
      <w:tblStyleColBandSize w:val="1"/>
      <w:tblCellMar>
        <w:top w:w="100" w:type="dxa"/>
        <w:left w:w="100" w:type="dxa"/>
        <w:bottom w:w="100" w:type="dxa"/>
        <w:right w:w="100" w:type="dxa"/>
      </w:tblCellMar>
    </w:tblPr>
  </w:style>
  <w:style w:type="table" w:customStyle="1" w:styleId="13">
    <w:name w:val="13"/>
    <w:basedOn w:val="TableNormal"/>
    <w:tblPr>
      <w:tblStyleRowBandSize w:val="1"/>
      <w:tblStyleColBandSize w:val="1"/>
      <w:tblCellMar>
        <w:top w:w="100" w:type="dxa"/>
        <w:left w:w="100" w:type="dxa"/>
        <w:bottom w:w="100" w:type="dxa"/>
        <w:right w:w="100" w:type="dxa"/>
      </w:tblCellMar>
    </w:tblPr>
  </w:style>
  <w:style w:type="table" w:customStyle="1" w:styleId="12">
    <w:name w:val="12"/>
    <w:basedOn w:val="TableNormal"/>
    <w:tblPr>
      <w:tblStyleRowBandSize w:val="1"/>
      <w:tblStyleColBandSize w:val="1"/>
      <w:tblCellMar>
        <w:top w:w="100" w:type="dxa"/>
        <w:left w:w="100" w:type="dxa"/>
        <w:bottom w:w="100" w:type="dxa"/>
        <w:right w:w="100" w:type="dxa"/>
      </w:tblCellMar>
    </w:tblPr>
  </w:style>
  <w:style w:type="table" w:customStyle="1" w:styleId="11">
    <w:name w:val="11"/>
    <w:basedOn w:val="TableNormal"/>
    <w:tblPr>
      <w:tblStyleRowBandSize w:val="1"/>
      <w:tblStyleColBandSize w:val="1"/>
      <w:tblCellMar>
        <w:top w:w="100" w:type="dxa"/>
        <w:left w:w="100" w:type="dxa"/>
        <w:bottom w:w="100" w:type="dxa"/>
        <w:right w:w="100" w:type="dxa"/>
      </w:tblCellMar>
    </w:tblPr>
  </w:style>
  <w:style w:type="table" w:customStyle="1" w:styleId="10">
    <w:name w:val="10"/>
    <w:basedOn w:val="TableNormal"/>
    <w:tblPr>
      <w:tblStyleRowBandSize w:val="1"/>
      <w:tblStyleColBandSize w:val="1"/>
      <w:tblCellMar>
        <w:top w:w="100" w:type="dxa"/>
        <w:left w:w="100" w:type="dxa"/>
        <w:bottom w:w="100" w:type="dxa"/>
        <w:right w:w="100" w:type="dxa"/>
      </w:tblCellMar>
    </w:tblPr>
  </w:style>
  <w:style w:type="table" w:customStyle="1" w:styleId="9">
    <w:name w:val="9"/>
    <w:basedOn w:val="TableNormal"/>
    <w:tblPr>
      <w:tblStyleRowBandSize w:val="1"/>
      <w:tblStyleColBandSize w:val="1"/>
      <w:tblCellMar>
        <w:top w:w="100" w:type="dxa"/>
        <w:left w:w="100" w:type="dxa"/>
        <w:bottom w:w="100" w:type="dxa"/>
        <w:right w:w="100" w:type="dxa"/>
      </w:tblCellMar>
    </w:tbl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CommentReference">
    <w:name w:val="annotation reference"/>
    <w:basedOn w:val="DefaultParagraphFont"/>
    <w:uiPriority w:val="99"/>
    <w:semiHidden/>
    <w:unhideWhenUsed/>
    <w:rsid w:val="008F4DA9"/>
    <w:rPr>
      <w:sz w:val="16"/>
      <w:szCs w:val="16"/>
    </w:rPr>
  </w:style>
  <w:style w:type="paragraph" w:styleId="CommentText">
    <w:name w:val="annotation text"/>
    <w:basedOn w:val="Normal"/>
    <w:link w:val="CommentTextChar"/>
    <w:uiPriority w:val="99"/>
    <w:unhideWhenUsed/>
    <w:rsid w:val="008F4DA9"/>
  </w:style>
  <w:style w:type="character" w:customStyle="1" w:styleId="CommentTextChar">
    <w:name w:val="Comment Text Char"/>
    <w:basedOn w:val="DefaultParagraphFont"/>
    <w:link w:val="CommentText"/>
    <w:uiPriority w:val="99"/>
    <w:rsid w:val="008F4DA9"/>
  </w:style>
  <w:style w:type="paragraph" w:styleId="CommentSubject">
    <w:name w:val="annotation subject"/>
    <w:basedOn w:val="CommentText"/>
    <w:next w:val="CommentText"/>
    <w:link w:val="CommentSubjectChar"/>
    <w:uiPriority w:val="99"/>
    <w:semiHidden/>
    <w:unhideWhenUsed/>
    <w:rsid w:val="008F4DA9"/>
    <w:rPr>
      <w:b/>
      <w:bCs/>
    </w:rPr>
  </w:style>
  <w:style w:type="character" w:customStyle="1" w:styleId="CommentSubjectChar">
    <w:name w:val="Comment Subject Char"/>
    <w:basedOn w:val="CommentTextChar"/>
    <w:link w:val="CommentSubject"/>
    <w:uiPriority w:val="99"/>
    <w:semiHidden/>
    <w:rsid w:val="008F4DA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5869">
      <w:bodyDiv w:val="1"/>
      <w:marLeft w:val="0"/>
      <w:marRight w:val="0"/>
      <w:marTop w:val="0"/>
      <w:marBottom w:val="0"/>
      <w:divBdr>
        <w:top w:val="none" w:sz="0" w:space="0" w:color="auto"/>
        <w:left w:val="none" w:sz="0" w:space="0" w:color="auto"/>
        <w:bottom w:val="none" w:sz="0" w:space="0" w:color="auto"/>
        <w:right w:val="none" w:sz="0" w:space="0" w:color="auto"/>
      </w:divBdr>
    </w:div>
    <w:div w:id="246227753">
      <w:bodyDiv w:val="1"/>
      <w:marLeft w:val="0"/>
      <w:marRight w:val="0"/>
      <w:marTop w:val="0"/>
      <w:marBottom w:val="0"/>
      <w:divBdr>
        <w:top w:val="none" w:sz="0" w:space="0" w:color="auto"/>
        <w:left w:val="none" w:sz="0" w:space="0" w:color="auto"/>
        <w:bottom w:val="none" w:sz="0" w:space="0" w:color="auto"/>
        <w:right w:val="none" w:sz="0" w:space="0" w:color="auto"/>
      </w:divBdr>
      <w:divsChild>
        <w:div w:id="416243911">
          <w:marLeft w:val="0"/>
          <w:marRight w:val="0"/>
          <w:marTop w:val="0"/>
          <w:marBottom w:val="0"/>
          <w:divBdr>
            <w:top w:val="none" w:sz="0" w:space="0" w:color="auto"/>
            <w:left w:val="none" w:sz="0" w:space="0" w:color="auto"/>
            <w:bottom w:val="none" w:sz="0" w:space="0" w:color="auto"/>
            <w:right w:val="none" w:sz="0" w:space="0" w:color="auto"/>
          </w:divBdr>
        </w:div>
        <w:div w:id="1671903928">
          <w:marLeft w:val="0"/>
          <w:marRight w:val="0"/>
          <w:marTop w:val="0"/>
          <w:marBottom w:val="0"/>
          <w:divBdr>
            <w:top w:val="none" w:sz="0" w:space="0" w:color="auto"/>
            <w:left w:val="none" w:sz="0" w:space="0" w:color="auto"/>
            <w:bottom w:val="none" w:sz="0" w:space="0" w:color="auto"/>
            <w:right w:val="none" w:sz="0" w:space="0" w:color="auto"/>
          </w:divBdr>
        </w:div>
        <w:div w:id="1183860864">
          <w:marLeft w:val="0"/>
          <w:marRight w:val="0"/>
          <w:marTop w:val="0"/>
          <w:marBottom w:val="0"/>
          <w:divBdr>
            <w:top w:val="none" w:sz="0" w:space="0" w:color="auto"/>
            <w:left w:val="none" w:sz="0" w:space="0" w:color="auto"/>
            <w:bottom w:val="none" w:sz="0" w:space="0" w:color="auto"/>
            <w:right w:val="none" w:sz="0" w:space="0" w:color="auto"/>
          </w:divBdr>
        </w:div>
      </w:divsChild>
    </w:div>
    <w:div w:id="1238440279">
      <w:bodyDiv w:val="1"/>
      <w:marLeft w:val="0"/>
      <w:marRight w:val="0"/>
      <w:marTop w:val="0"/>
      <w:marBottom w:val="0"/>
      <w:divBdr>
        <w:top w:val="none" w:sz="0" w:space="0" w:color="auto"/>
        <w:left w:val="none" w:sz="0" w:space="0" w:color="auto"/>
        <w:bottom w:val="none" w:sz="0" w:space="0" w:color="auto"/>
        <w:right w:val="none" w:sz="0" w:space="0" w:color="auto"/>
      </w:divBdr>
    </w:div>
    <w:div w:id="1245534267">
      <w:bodyDiv w:val="1"/>
      <w:marLeft w:val="0"/>
      <w:marRight w:val="0"/>
      <w:marTop w:val="0"/>
      <w:marBottom w:val="0"/>
      <w:divBdr>
        <w:top w:val="none" w:sz="0" w:space="0" w:color="auto"/>
        <w:left w:val="none" w:sz="0" w:space="0" w:color="auto"/>
        <w:bottom w:val="none" w:sz="0" w:space="0" w:color="auto"/>
        <w:right w:val="none" w:sz="0" w:space="0" w:color="auto"/>
      </w:divBdr>
    </w:div>
    <w:div w:id="1250701221">
      <w:bodyDiv w:val="1"/>
      <w:marLeft w:val="0"/>
      <w:marRight w:val="0"/>
      <w:marTop w:val="0"/>
      <w:marBottom w:val="0"/>
      <w:divBdr>
        <w:top w:val="none" w:sz="0" w:space="0" w:color="auto"/>
        <w:left w:val="none" w:sz="0" w:space="0" w:color="auto"/>
        <w:bottom w:val="none" w:sz="0" w:space="0" w:color="auto"/>
        <w:right w:val="none" w:sz="0" w:space="0" w:color="auto"/>
      </w:divBdr>
    </w:div>
    <w:div w:id="1308238504">
      <w:bodyDiv w:val="1"/>
      <w:marLeft w:val="0"/>
      <w:marRight w:val="0"/>
      <w:marTop w:val="0"/>
      <w:marBottom w:val="0"/>
      <w:divBdr>
        <w:top w:val="none" w:sz="0" w:space="0" w:color="auto"/>
        <w:left w:val="none" w:sz="0" w:space="0" w:color="auto"/>
        <w:bottom w:val="none" w:sz="0" w:space="0" w:color="auto"/>
        <w:right w:val="none" w:sz="0" w:space="0" w:color="auto"/>
      </w:divBdr>
      <w:divsChild>
        <w:div w:id="697588422">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1011375121">
          <w:marLeft w:val="0"/>
          <w:marRight w:val="0"/>
          <w:marTop w:val="0"/>
          <w:marBottom w:val="0"/>
          <w:divBdr>
            <w:top w:val="none" w:sz="0" w:space="0" w:color="auto"/>
            <w:left w:val="none" w:sz="0" w:space="0" w:color="auto"/>
            <w:bottom w:val="none" w:sz="0" w:space="0" w:color="auto"/>
            <w:right w:val="none" w:sz="0" w:space="0" w:color="auto"/>
          </w:divBdr>
        </w:div>
      </w:divsChild>
    </w:div>
    <w:div w:id="1501233215">
      <w:bodyDiv w:val="1"/>
      <w:marLeft w:val="0"/>
      <w:marRight w:val="0"/>
      <w:marTop w:val="0"/>
      <w:marBottom w:val="0"/>
      <w:divBdr>
        <w:top w:val="none" w:sz="0" w:space="0" w:color="auto"/>
        <w:left w:val="none" w:sz="0" w:space="0" w:color="auto"/>
        <w:bottom w:val="none" w:sz="0" w:space="0" w:color="auto"/>
        <w:right w:val="none" w:sz="0" w:space="0" w:color="auto"/>
      </w:divBdr>
      <w:divsChild>
        <w:div w:id="252477379">
          <w:marLeft w:val="0"/>
          <w:marRight w:val="0"/>
          <w:marTop w:val="0"/>
          <w:marBottom w:val="0"/>
          <w:divBdr>
            <w:top w:val="none" w:sz="0" w:space="0" w:color="auto"/>
            <w:left w:val="none" w:sz="0" w:space="0" w:color="auto"/>
            <w:bottom w:val="none" w:sz="0" w:space="0" w:color="auto"/>
            <w:right w:val="none" w:sz="0" w:space="0" w:color="auto"/>
          </w:divBdr>
        </w:div>
        <w:div w:id="266347789">
          <w:marLeft w:val="0"/>
          <w:marRight w:val="0"/>
          <w:marTop w:val="0"/>
          <w:marBottom w:val="0"/>
          <w:divBdr>
            <w:top w:val="none" w:sz="0" w:space="0" w:color="auto"/>
            <w:left w:val="none" w:sz="0" w:space="0" w:color="auto"/>
            <w:bottom w:val="none" w:sz="0" w:space="0" w:color="auto"/>
            <w:right w:val="none" w:sz="0" w:space="0" w:color="auto"/>
          </w:divBdr>
        </w:div>
        <w:div w:id="1897811711">
          <w:marLeft w:val="0"/>
          <w:marRight w:val="0"/>
          <w:marTop w:val="0"/>
          <w:marBottom w:val="0"/>
          <w:divBdr>
            <w:top w:val="none" w:sz="0" w:space="0" w:color="auto"/>
            <w:left w:val="none" w:sz="0" w:space="0" w:color="auto"/>
            <w:bottom w:val="none" w:sz="0" w:space="0" w:color="auto"/>
            <w:right w:val="none" w:sz="0" w:space="0" w:color="auto"/>
          </w:divBdr>
        </w:div>
      </w:divsChild>
    </w:div>
    <w:div w:id="1712152181">
      <w:bodyDiv w:val="1"/>
      <w:marLeft w:val="0"/>
      <w:marRight w:val="0"/>
      <w:marTop w:val="0"/>
      <w:marBottom w:val="0"/>
      <w:divBdr>
        <w:top w:val="none" w:sz="0" w:space="0" w:color="auto"/>
        <w:left w:val="none" w:sz="0" w:space="0" w:color="auto"/>
        <w:bottom w:val="none" w:sz="0" w:space="0" w:color="auto"/>
        <w:right w:val="none" w:sz="0" w:space="0" w:color="auto"/>
      </w:divBdr>
      <w:divsChild>
        <w:div w:id="1630092359">
          <w:marLeft w:val="0"/>
          <w:marRight w:val="0"/>
          <w:marTop w:val="0"/>
          <w:marBottom w:val="0"/>
          <w:divBdr>
            <w:top w:val="none" w:sz="0" w:space="0" w:color="auto"/>
            <w:left w:val="none" w:sz="0" w:space="0" w:color="auto"/>
            <w:bottom w:val="none" w:sz="0" w:space="0" w:color="auto"/>
            <w:right w:val="none" w:sz="0" w:space="0" w:color="auto"/>
          </w:divBdr>
        </w:div>
        <w:div w:id="252015555">
          <w:marLeft w:val="0"/>
          <w:marRight w:val="0"/>
          <w:marTop w:val="0"/>
          <w:marBottom w:val="0"/>
          <w:divBdr>
            <w:top w:val="none" w:sz="0" w:space="0" w:color="auto"/>
            <w:left w:val="none" w:sz="0" w:space="0" w:color="auto"/>
            <w:bottom w:val="none" w:sz="0" w:space="0" w:color="auto"/>
            <w:right w:val="none" w:sz="0" w:space="0" w:color="auto"/>
          </w:divBdr>
        </w:div>
        <w:div w:id="495533709">
          <w:marLeft w:val="0"/>
          <w:marRight w:val="0"/>
          <w:marTop w:val="0"/>
          <w:marBottom w:val="0"/>
          <w:divBdr>
            <w:top w:val="none" w:sz="0" w:space="0" w:color="auto"/>
            <w:left w:val="none" w:sz="0" w:space="0" w:color="auto"/>
            <w:bottom w:val="none" w:sz="0" w:space="0" w:color="auto"/>
            <w:right w:val="none" w:sz="0" w:space="0" w:color="auto"/>
          </w:divBdr>
        </w:div>
      </w:divsChild>
    </w:div>
    <w:div w:id="1846701140">
      <w:bodyDiv w:val="1"/>
      <w:marLeft w:val="0"/>
      <w:marRight w:val="0"/>
      <w:marTop w:val="0"/>
      <w:marBottom w:val="0"/>
      <w:divBdr>
        <w:top w:val="none" w:sz="0" w:space="0" w:color="auto"/>
        <w:left w:val="none" w:sz="0" w:space="0" w:color="auto"/>
        <w:bottom w:val="none" w:sz="0" w:space="0" w:color="auto"/>
        <w:right w:val="none" w:sz="0" w:space="0" w:color="auto"/>
      </w:divBdr>
    </w:div>
    <w:div w:id="2070761930">
      <w:bodyDiv w:val="1"/>
      <w:marLeft w:val="0"/>
      <w:marRight w:val="0"/>
      <w:marTop w:val="0"/>
      <w:marBottom w:val="0"/>
      <w:divBdr>
        <w:top w:val="none" w:sz="0" w:space="0" w:color="auto"/>
        <w:left w:val="none" w:sz="0" w:space="0" w:color="auto"/>
        <w:bottom w:val="none" w:sz="0" w:space="0" w:color="auto"/>
        <w:right w:val="none" w:sz="0" w:space="0" w:color="auto"/>
      </w:divBdr>
      <w:divsChild>
        <w:div w:id="1142580437">
          <w:marLeft w:val="0"/>
          <w:marRight w:val="0"/>
          <w:marTop w:val="0"/>
          <w:marBottom w:val="0"/>
          <w:divBdr>
            <w:top w:val="none" w:sz="0" w:space="0" w:color="auto"/>
            <w:left w:val="none" w:sz="0" w:space="0" w:color="auto"/>
            <w:bottom w:val="none" w:sz="0" w:space="0" w:color="auto"/>
            <w:right w:val="none" w:sz="0" w:space="0" w:color="auto"/>
          </w:divBdr>
        </w:div>
        <w:div w:id="1759905178">
          <w:marLeft w:val="0"/>
          <w:marRight w:val="0"/>
          <w:marTop w:val="0"/>
          <w:marBottom w:val="0"/>
          <w:divBdr>
            <w:top w:val="none" w:sz="0" w:space="0" w:color="auto"/>
            <w:left w:val="none" w:sz="0" w:space="0" w:color="auto"/>
            <w:bottom w:val="none" w:sz="0" w:space="0" w:color="auto"/>
            <w:right w:val="none" w:sz="0" w:space="0" w:color="auto"/>
          </w:divBdr>
        </w:div>
        <w:div w:id="1723822689">
          <w:marLeft w:val="0"/>
          <w:marRight w:val="0"/>
          <w:marTop w:val="0"/>
          <w:marBottom w:val="0"/>
          <w:divBdr>
            <w:top w:val="none" w:sz="0" w:space="0" w:color="auto"/>
            <w:left w:val="none" w:sz="0" w:space="0" w:color="auto"/>
            <w:bottom w:val="none" w:sz="0" w:space="0" w:color="auto"/>
            <w:right w:val="none" w:sz="0" w:space="0" w:color="auto"/>
          </w:divBdr>
        </w:div>
        <w:div w:id="27807190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journal.moestopo.ac.id/index.php/wacana/announc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zUopt3pnaYUluLzv3v1NUmEDDg==">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D21E9BC-5962-4871-893E-DCCB6BA30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9</Pages>
  <Words>16482</Words>
  <Characters>93953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Editor</dc:creator>
  <cp:lastModifiedBy>Annisya Putri Nadhia</cp:lastModifiedBy>
  <cp:revision>107</cp:revision>
  <dcterms:created xsi:type="dcterms:W3CDTF">2023-06-30T14:10:00Z</dcterms:created>
  <dcterms:modified xsi:type="dcterms:W3CDTF">2023-10-27T08:01:00Z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7965f8aa-149d-34e3-b350-b5a40f1eba74</vt:lpwstr>
  </property>
  <property fmtid="{D5CDD505-2E9C-101B-9397-08002B2CF9AE}" pid="24" name="Mendeley Citation Style_1">
    <vt:lpwstr>http://www.zotero.org/styles/apa</vt:lpwstr>
  </property>
  <property fmtid="{D5CDD505-2E9C-101B-9397-08002B2CF9AE}" pid="25" name="GrammarlyDocumentId">
    <vt:lpwstr>f263b6db8bbcdf34792050f41dd44c57a3ddb54b28e4e45225ff4b210c497645</vt:lpwstr>
  </property>
</Properties>
</file>