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7A05A" w14:textId="77777777" w:rsidR="004E3882" w:rsidRDefault="004E3882">
      <w:pPr>
        <w:pStyle w:val="Title"/>
        <w:rPr>
          <w:rFonts w:ascii="Calibri" w:eastAsia="Calibri" w:hAnsi="Calibri" w:cs="Calibri"/>
          <w:sz w:val="18"/>
          <w:szCs w:val="18"/>
        </w:rPr>
      </w:pPr>
    </w:p>
    <w:p w14:paraId="79EBA123" w14:textId="5A89059F" w:rsidR="004E3882" w:rsidRPr="007A2EE0" w:rsidRDefault="007A2EE0" w:rsidP="007A2EE0">
      <w:pPr>
        <w:jc w:val="center"/>
        <w:rPr>
          <w:rFonts w:ascii="Calibri" w:eastAsia="Calibri" w:hAnsi="Calibri" w:cs="Calibri"/>
          <w:b/>
          <w:sz w:val="32"/>
          <w:szCs w:val="32"/>
        </w:rPr>
      </w:pPr>
      <w:r w:rsidRPr="007A2EE0">
        <w:rPr>
          <w:rFonts w:ascii="Calibri" w:eastAsia="Calibri" w:hAnsi="Calibri" w:cs="Calibri"/>
          <w:b/>
          <w:sz w:val="32"/>
          <w:szCs w:val="32"/>
        </w:rPr>
        <w:t>Emotional Expression Of Public Communication In Post COVID-19 Era: Educational Context</w:t>
      </w:r>
    </w:p>
    <w:p w14:paraId="5F91BDA4" w14:textId="77777777" w:rsidR="004E3882" w:rsidRDefault="004E3882">
      <w:pPr>
        <w:jc w:val="center"/>
        <w:rPr>
          <w:rFonts w:ascii="Calibri" w:eastAsia="Calibri" w:hAnsi="Calibri" w:cs="Calibri"/>
          <w:b/>
          <w:sz w:val="22"/>
          <w:szCs w:val="22"/>
        </w:rPr>
      </w:pPr>
    </w:p>
    <w:p w14:paraId="75251537" w14:textId="3CC7D968" w:rsidR="004E3882" w:rsidRDefault="00000000">
      <w:pPr>
        <w:jc w:val="center"/>
        <w:rPr>
          <w:rFonts w:ascii="Calibri" w:eastAsia="Calibri" w:hAnsi="Calibri" w:cs="Calibri"/>
          <w:b/>
          <w:sz w:val="22"/>
          <w:szCs w:val="22"/>
        </w:rPr>
      </w:pPr>
      <w:r>
        <w:rPr>
          <w:rFonts w:ascii="Calibri" w:eastAsia="Calibri" w:hAnsi="Calibri" w:cs="Calibri"/>
          <w:b/>
          <w:sz w:val="22"/>
          <w:szCs w:val="22"/>
        </w:rPr>
        <w:t>A</w:t>
      </w:r>
      <w:r w:rsidR="0079756A">
        <w:rPr>
          <w:rFonts w:ascii="Calibri" w:eastAsia="Calibri" w:hAnsi="Calibri" w:cs="Calibri"/>
          <w:b/>
          <w:sz w:val="22"/>
          <w:szCs w:val="22"/>
        </w:rPr>
        <w:t>uthor</w:t>
      </w:r>
      <w:r w:rsidR="00D337AD">
        <w:rPr>
          <w:rFonts w:ascii="Calibri" w:eastAsia="Calibri" w:hAnsi="Calibri" w:cs="Calibri"/>
          <w:b/>
          <w:sz w:val="22"/>
          <w:szCs w:val="22"/>
          <w:vertAlign w:val="superscript"/>
        </w:rPr>
        <w:t>1</w:t>
      </w:r>
      <w:r>
        <w:rPr>
          <w:rFonts w:ascii="Calibri" w:eastAsia="Calibri" w:hAnsi="Calibri" w:cs="Calibri"/>
          <w:b/>
          <w:sz w:val="22"/>
          <w:szCs w:val="22"/>
        </w:rPr>
        <w:t xml:space="preserve">, </w:t>
      </w:r>
      <w:r w:rsidR="0079756A">
        <w:rPr>
          <w:rFonts w:ascii="Calibri" w:eastAsia="Calibri" w:hAnsi="Calibri" w:cs="Calibri"/>
          <w:b/>
          <w:sz w:val="22"/>
          <w:szCs w:val="22"/>
        </w:rPr>
        <w:t>Author</w:t>
      </w:r>
      <w:r>
        <w:rPr>
          <w:rFonts w:ascii="Calibri" w:eastAsia="Calibri" w:hAnsi="Calibri" w:cs="Calibri"/>
          <w:b/>
          <w:sz w:val="22"/>
          <w:szCs w:val="22"/>
          <w:vertAlign w:val="superscript"/>
        </w:rPr>
        <w:t>2</w:t>
      </w:r>
      <w:r>
        <w:rPr>
          <w:rFonts w:ascii="Calibri" w:eastAsia="Calibri" w:hAnsi="Calibri" w:cs="Calibri"/>
          <w:b/>
          <w:sz w:val="22"/>
          <w:szCs w:val="22"/>
        </w:rPr>
        <w:t xml:space="preserve">, </w:t>
      </w:r>
      <w:r w:rsidR="000D42D6">
        <w:rPr>
          <w:rFonts w:ascii="Calibri" w:eastAsia="Calibri" w:hAnsi="Calibri" w:cs="Calibri"/>
          <w:b/>
          <w:sz w:val="22"/>
          <w:szCs w:val="22"/>
        </w:rPr>
        <w:t>A</w:t>
      </w:r>
      <w:r w:rsidR="0079756A">
        <w:rPr>
          <w:rFonts w:ascii="Calibri" w:eastAsia="Calibri" w:hAnsi="Calibri" w:cs="Calibri"/>
          <w:b/>
          <w:sz w:val="22"/>
          <w:szCs w:val="22"/>
        </w:rPr>
        <w:t>uthor</w:t>
      </w:r>
      <w:r>
        <w:rPr>
          <w:rFonts w:ascii="Calibri" w:eastAsia="Calibri" w:hAnsi="Calibri" w:cs="Calibri"/>
          <w:b/>
          <w:sz w:val="22"/>
          <w:szCs w:val="22"/>
          <w:vertAlign w:val="superscript"/>
        </w:rPr>
        <w:t>3</w:t>
      </w:r>
    </w:p>
    <w:p w14:paraId="1DEE87CA" w14:textId="77777777" w:rsidR="004E3882" w:rsidRDefault="004E3882">
      <w:pPr>
        <w:jc w:val="center"/>
        <w:rPr>
          <w:rFonts w:ascii="Calibri" w:eastAsia="Calibri" w:hAnsi="Calibri" w:cs="Calibri"/>
          <w:sz w:val="22"/>
          <w:szCs w:val="22"/>
        </w:rPr>
      </w:pPr>
    </w:p>
    <w:p w14:paraId="62DC002F" w14:textId="6D05A0A9" w:rsidR="004E3882" w:rsidRDefault="00000000">
      <w:pPr>
        <w:jc w:val="center"/>
        <w:rPr>
          <w:rFonts w:ascii="Calibri" w:eastAsia="Calibri" w:hAnsi="Calibri" w:cs="Calibri"/>
        </w:rPr>
      </w:pPr>
      <w:r>
        <w:rPr>
          <w:rFonts w:ascii="Calibri" w:eastAsia="Calibri" w:hAnsi="Calibri" w:cs="Calibri"/>
          <w:vertAlign w:val="superscript"/>
        </w:rPr>
        <w:t>1</w:t>
      </w:r>
      <w:r w:rsidR="000D42D6">
        <w:rPr>
          <w:rFonts w:ascii="Calibri" w:eastAsia="Calibri" w:hAnsi="Calibri" w:cs="Calibri"/>
          <w:vertAlign w:val="superscript"/>
        </w:rPr>
        <w:t xml:space="preserve">,2,3 </w:t>
      </w:r>
      <w:r w:rsidR="0079756A">
        <w:rPr>
          <w:rFonts w:ascii="Calibri" w:eastAsia="Calibri" w:hAnsi="Calibri" w:cs="Calibri"/>
        </w:rPr>
        <w:t>Author's affiliation/institution , City, Country</w:t>
      </w:r>
    </w:p>
    <w:p w14:paraId="7516BBF6" w14:textId="5EC4E7AF" w:rsidR="004E3882" w:rsidRDefault="00000000">
      <w:pPr>
        <w:jc w:val="center"/>
        <w:rPr>
          <w:rFonts w:ascii="Calibri" w:eastAsia="Calibri" w:hAnsi="Calibri" w:cs="Calibri"/>
          <w:sz w:val="18"/>
          <w:szCs w:val="18"/>
        </w:rPr>
      </w:pPr>
      <w:r>
        <w:rPr>
          <w:rFonts w:ascii="Calibri" w:eastAsia="Calibri" w:hAnsi="Calibri" w:cs="Calibri"/>
        </w:rPr>
        <w:t>*</w:t>
      </w:r>
      <w:r w:rsidR="0079756A" w:rsidRPr="0079756A">
        <w:rPr>
          <w:rFonts w:ascii="Calibri" w:eastAsia="Calibri" w:hAnsi="Calibri" w:cs="Calibri"/>
        </w:rPr>
        <w:t xml:space="preserve"> </w:t>
      </w:r>
      <w:r w:rsidR="0079756A">
        <w:rPr>
          <w:rFonts w:ascii="Calibri" w:eastAsia="Calibri" w:hAnsi="Calibri" w:cs="Calibri"/>
        </w:rPr>
        <w:t>author@gmail.com</w:t>
      </w:r>
    </w:p>
    <w:p w14:paraId="0435D4F7" w14:textId="77777777" w:rsidR="004E3882" w:rsidRDefault="004E3882">
      <w:pPr>
        <w:jc w:val="center"/>
        <w:rPr>
          <w:rFonts w:ascii="Calibri" w:eastAsia="Calibri" w:hAnsi="Calibri" w:cs="Calibri"/>
          <w:sz w:val="24"/>
          <w:szCs w:val="24"/>
        </w:rPr>
      </w:pPr>
    </w:p>
    <w:p w14:paraId="2037C04E" w14:textId="77777777" w:rsidR="004E3882" w:rsidRDefault="004E3882">
      <w:pPr>
        <w:rPr>
          <w:rFonts w:ascii="Calibri" w:eastAsia="Calibri" w:hAnsi="Calibri" w:cs="Calibri"/>
          <w:b/>
          <w:color w:val="000000"/>
          <w:sz w:val="22"/>
          <w:szCs w:val="22"/>
        </w:rPr>
      </w:pPr>
    </w:p>
    <w:tbl>
      <w:tblPr>
        <w:tblStyle w:val="a2"/>
        <w:tblW w:w="8783" w:type="dxa"/>
        <w:tblBorders>
          <w:top w:val="nil"/>
          <w:left w:val="nil"/>
          <w:bottom w:val="nil"/>
          <w:right w:val="nil"/>
          <w:insideH w:val="nil"/>
          <w:insideV w:val="nil"/>
        </w:tblBorders>
        <w:tblLayout w:type="fixed"/>
        <w:tblLook w:val="0400" w:firstRow="0" w:lastRow="0" w:firstColumn="0" w:lastColumn="0" w:noHBand="0" w:noVBand="1"/>
      </w:tblPr>
      <w:tblGrid>
        <w:gridCol w:w="2552"/>
        <w:gridCol w:w="6231"/>
      </w:tblGrid>
      <w:tr w:rsidR="004E3882" w14:paraId="071C741E" w14:textId="77777777">
        <w:tc>
          <w:tcPr>
            <w:tcW w:w="2552" w:type="dxa"/>
          </w:tcPr>
          <w:p w14:paraId="15D92922" w14:textId="77777777" w:rsidR="004E3882" w:rsidRDefault="00000000">
            <w:pPr>
              <w:rPr>
                <w:rFonts w:ascii="Calibri" w:eastAsia="Calibri" w:hAnsi="Calibri" w:cs="Calibri"/>
                <w:b/>
                <w:color w:val="000000"/>
                <w:sz w:val="18"/>
                <w:szCs w:val="18"/>
              </w:rPr>
            </w:pPr>
            <w:r>
              <w:rPr>
                <w:rFonts w:ascii="Calibri" w:eastAsia="Calibri" w:hAnsi="Calibri" w:cs="Calibri"/>
                <w:b/>
                <w:color w:val="000000"/>
                <w:sz w:val="18"/>
                <w:szCs w:val="18"/>
              </w:rPr>
              <w:t>Article</w:t>
            </w:r>
          </w:p>
          <w:p w14:paraId="470BCB0D" w14:textId="77777777" w:rsidR="004E3882" w:rsidRDefault="00000000">
            <w:pPr>
              <w:rPr>
                <w:rFonts w:ascii="Calibri" w:eastAsia="Calibri" w:hAnsi="Calibri" w:cs="Calibri"/>
                <w:color w:val="000000"/>
                <w:sz w:val="16"/>
                <w:szCs w:val="16"/>
              </w:rPr>
            </w:pPr>
            <w:r>
              <w:rPr>
                <w:rFonts w:ascii="Calibri" w:eastAsia="Calibri" w:hAnsi="Calibri" w:cs="Calibri"/>
                <w:color w:val="000000"/>
                <w:sz w:val="16"/>
                <w:szCs w:val="16"/>
              </w:rPr>
              <w:t xml:space="preserve">Submitted: xx-xx-20xx </w:t>
            </w:r>
          </w:p>
          <w:p w14:paraId="2A79996D" w14:textId="77777777" w:rsidR="004E3882" w:rsidRDefault="00000000">
            <w:pPr>
              <w:rPr>
                <w:rFonts w:ascii="Calibri" w:eastAsia="Calibri" w:hAnsi="Calibri" w:cs="Calibri"/>
                <w:color w:val="000000"/>
                <w:sz w:val="16"/>
                <w:szCs w:val="16"/>
              </w:rPr>
            </w:pPr>
            <w:r>
              <w:rPr>
                <w:rFonts w:ascii="Calibri" w:eastAsia="Calibri" w:hAnsi="Calibri" w:cs="Calibri"/>
                <w:color w:val="000000"/>
                <w:sz w:val="16"/>
                <w:szCs w:val="16"/>
              </w:rPr>
              <w:t xml:space="preserve">Reviewed: xx-xx-20xx </w:t>
            </w:r>
          </w:p>
          <w:p w14:paraId="15FFAD10" w14:textId="77777777" w:rsidR="004E3882" w:rsidRDefault="00000000">
            <w:pPr>
              <w:rPr>
                <w:rFonts w:ascii="Calibri" w:eastAsia="Calibri" w:hAnsi="Calibri" w:cs="Calibri"/>
                <w:color w:val="000000"/>
                <w:sz w:val="16"/>
                <w:szCs w:val="16"/>
              </w:rPr>
            </w:pPr>
            <w:r>
              <w:rPr>
                <w:rFonts w:ascii="Calibri" w:eastAsia="Calibri" w:hAnsi="Calibri" w:cs="Calibri"/>
                <w:color w:val="000000"/>
                <w:sz w:val="16"/>
                <w:szCs w:val="16"/>
              </w:rPr>
              <w:t>Accepted: xx-xx- 20xx</w:t>
            </w:r>
          </w:p>
          <w:p w14:paraId="0C9EF6B6" w14:textId="77777777" w:rsidR="004E3882" w:rsidRDefault="00000000">
            <w:pPr>
              <w:rPr>
                <w:rFonts w:ascii="Calibri" w:eastAsia="Calibri" w:hAnsi="Calibri" w:cs="Calibri"/>
                <w:color w:val="000000"/>
                <w:sz w:val="18"/>
                <w:szCs w:val="18"/>
              </w:rPr>
            </w:pPr>
            <w:r>
              <w:rPr>
                <w:rFonts w:ascii="Calibri" w:eastAsia="Calibri" w:hAnsi="Calibri" w:cs="Calibri"/>
                <w:color w:val="000000"/>
                <w:sz w:val="16"/>
                <w:szCs w:val="16"/>
              </w:rPr>
              <w:t>Published: xx-xx-20xx</w:t>
            </w:r>
          </w:p>
          <w:p w14:paraId="496B6AED" w14:textId="77777777" w:rsidR="004E3882" w:rsidRDefault="004E3882">
            <w:pPr>
              <w:rPr>
                <w:rFonts w:ascii="Calibri" w:eastAsia="Calibri" w:hAnsi="Calibri" w:cs="Calibri"/>
                <w:b/>
                <w:color w:val="000000"/>
                <w:sz w:val="18"/>
                <w:szCs w:val="18"/>
              </w:rPr>
            </w:pPr>
          </w:p>
          <w:p w14:paraId="38F1D286" w14:textId="77777777" w:rsidR="004E3882" w:rsidRDefault="00000000">
            <w:pPr>
              <w:rPr>
                <w:rFonts w:ascii="Calibri" w:eastAsia="Calibri" w:hAnsi="Calibri" w:cs="Calibri"/>
                <w:color w:val="000000"/>
                <w:sz w:val="16"/>
                <w:szCs w:val="16"/>
              </w:rPr>
            </w:pPr>
            <w:r>
              <w:rPr>
                <w:rFonts w:ascii="Calibri" w:eastAsia="Calibri" w:hAnsi="Calibri" w:cs="Calibri"/>
                <w:b/>
                <w:color w:val="000000"/>
                <w:sz w:val="16"/>
                <w:szCs w:val="16"/>
              </w:rPr>
              <w:t>DOI:</w:t>
            </w:r>
            <w:r>
              <w:rPr>
                <w:rFonts w:ascii="Calibri" w:eastAsia="Calibri" w:hAnsi="Calibri" w:cs="Calibri"/>
                <w:color w:val="000000"/>
                <w:sz w:val="16"/>
                <w:szCs w:val="16"/>
              </w:rPr>
              <w:t xml:space="preserve"> </w:t>
            </w:r>
          </w:p>
          <w:p w14:paraId="30264303" w14:textId="77777777" w:rsidR="004E3882" w:rsidRDefault="00000000">
            <w:pPr>
              <w:rPr>
                <w:rFonts w:ascii="Calibri" w:eastAsia="Calibri" w:hAnsi="Calibri" w:cs="Calibri"/>
                <w:color w:val="000000"/>
                <w:sz w:val="16"/>
                <w:szCs w:val="16"/>
              </w:rPr>
            </w:pPr>
            <w:r>
              <w:rPr>
                <w:rFonts w:ascii="Calibri" w:eastAsia="Calibri" w:hAnsi="Calibri" w:cs="Calibri"/>
                <w:color w:val="000000"/>
                <w:sz w:val="16"/>
                <w:szCs w:val="16"/>
              </w:rPr>
              <w:t>https://doi.org/10.32509/</w:t>
            </w:r>
          </w:p>
          <w:p w14:paraId="46E585E2" w14:textId="77777777" w:rsidR="004E3882" w:rsidRDefault="004E3882">
            <w:pPr>
              <w:rPr>
                <w:rFonts w:ascii="Calibri" w:eastAsia="Calibri" w:hAnsi="Calibri" w:cs="Calibri"/>
                <w:b/>
                <w:color w:val="000000"/>
                <w:sz w:val="18"/>
                <w:szCs w:val="18"/>
              </w:rPr>
            </w:pPr>
          </w:p>
          <w:p w14:paraId="6E4E06FD" w14:textId="77777777" w:rsidR="004E3882" w:rsidRDefault="00000000">
            <w:pPr>
              <w:rPr>
                <w:rFonts w:ascii="Calibri" w:eastAsia="Calibri" w:hAnsi="Calibri" w:cs="Calibri"/>
                <w:color w:val="000000"/>
                <w:sz w:val="18"/>
                <w:szCs w:val="18"/>
              </w:rPr>
            </w:pPr>
            <w:r>
              <w:rPr>
                <w:noProof/>
              </w:rPr>
              <w:drawing>
                <wp:inline distT="0" distB="0" distL="0" distR="0" wp14:anchorId="33C03AF4" wp14:editId="70A26613">
                  <wp:extent cx="662865" cy="232354"/>
                  <wp:effectExtent l="0" t="0" r="0" b="0"/>
                  <wp:docPr id="10"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8"/>
                          <a:srcRect/>
                          <a:stretch>
                            <a:fillRect/>
                          </a:stretch>
                        </pic:blipFill>
                        <pic:spPr>
                          <a:xfrm>
                            <a:off x="0" y="0"/>
                            <a:ext cx="662865" cy="232354"/>
                          </a:xfrm>
                          <a:prstGeom prst="rect">
                            <a:avLst/>
                          </a:prstGeom>
                          <a:ln/>
                        </pic:spPr>
                      </pic:pic>
                    </a:graphicData>
                  </a:graphic>
                </wp:inline>
              </w:drawing>
            </w:r>
          </w:p>
          <w:p w14:paraId="426F1A96" w14:textId="77777777" w:rsidR="004E3882" w:rsidRDefault="00000000">
            <w:pPr>
              <w:rPr>
                <w:rFonts w:ascii="Calibri" w:eastAsia="Calibri" w:hAnsi="Calibri" w:cs="Calibri"/>
                <w:color w:val="000000"/>
                <w:sz w:val="16"/>
                <w:szCs w:val="16"/>
              </w:rPr>
            </w:pPr>
            <w:r>
              <w:rPr>
                <w:rFonts w:ascii="Calibri" w:eastAsia="Calibri" w:hAnsi="Calibri" w:cs="Calibri"/>
                <w:color w:val="000000"/>
                <w:sz w:val="16"/>
                <w:szCs w:val="16"/>
              </w:rPr>
              <w:t>This work is licensed under a Creative Commons Attribution-NonCommercial-ShareAlike 4.0.</w:t>
            </w:r>
          </w:p>
          <w:p w14:paraId="3B5BBDF1" w14:textId="77777777" w:rsidR="004E3882" w:rsidRDefault="004E3882">
            <w:pPr>
              <w:rPr>
                <w:rFonts w:ascii="Calibri" w:eastAsia="Calibri" w:hAnsi="Calibri" w:cs="Calibri"/>
                <w:color w:val="000000"/>
                <w:sz w:val="18"/>
                <w:szCs w:val="18"/>
              </w:rPr>
            </w:pPr>
          </w:p>
          <w:p w14:paraId="49928B09" w14:textId="77777777" w:rsidR="004E3882" w:rsidRDefault="00000000">
            <w:pPr>
              <w:rPr>
                <w:rFonts w:ascii="Calibri" w:eastAsia="Calibri" w:hAnsi="Calibri" w:cs="Calibri"/>
                <w:color w:val="000000"/>
                <w:sz w:val="16"/>
                <w:szCs w:val="16"/>
              </w:rPr>
            </w:pPr>
            <w:r>
              <w:rPr>
                <w:rFonts w:ascii="Calibri" w:eastAsia="Calibri" w:hAnsi="Calibri" w:cs="Calibri"/>
                <w:color w:val="000000"/>
                <w:sz w:val="16"/>
                <w:szCs w:val="16"/>
              </w:rPr>
              <w:t>Volume</w:t>
            </w:r>
            <w:r>
              <w:rPr>
                <w:rFonts w:ascii="Calibri" w:eastAsia="Calibri" w:hAnsi="Calibri" w:cs="Calibri"/>
                <w:color w:val="000000"/>
                <w:sz w:val="16"/>
                <w:szCs w:val="16"/>
              </w:rPr>
              <w:tab/>
              <w:t>:</w:t>
            </w:r>
          </w:p>
          <w:p w14:paraId="15ECB2DC" w14:textId="77777777" w:rsidR="004E3882" w:rsidRDefault="00000000">
            <w:pPr>
              <w:rPr>
                <w:rFonts w:ascii="Calibri" w:eastAsia="Calibri" w:hAnsi="Calibri" w:cs="Calibri"/>
                <w:color w:val="000000"/>
                <w:sz w:val="16"/>
                <w:szCs w:val="16"/>
              </w:rPr>
            </w:pPr>
            <w:r>
              <w:rPr>
                <w:rFonts w:ascii="Calibri" w:eastAsia="Calibri" w:hAnsi="Calibri" w:cs="Calibri"/>
                <w:color w:val="000000"/>
                <w:sz w:val="16"/>
                <w:szCs w:val="16"/>
              </w:rPr>
              <w:t>No.</w:t>
            </w:r>
            <w:r>
              <w:rPr>
                <w:rFonts w:ascii="Calibri" w:eastAsia="Calibri" w:hAnsi="Calibri" w:cs="Calibri"/>
                <w:color w:val="000000"/>
                <w:sz w:val="16"/>
                <w:szCs w:val="16"/>
              </w:rPr>
              <w:tab/>
              <w:t>:</w:t>
            </w:r>
          </w:p>
          <w:p w14:paraId="34966C8D" w14:textId="77777777" w:rsidR="004E3882" w:rsidRDefault="00000000">
            <w:pPr>
              <w:rPr>
                <w:rFonts w:ascii="Calibri" w:eastAsia="Calibri" w:hAnsi="Calibri" w:cs="Calibri"/>
                <w:color w:val="000000"/>
                <w:sz w:val="16"/>
                <w:szCs w:val="16"/>
              </w:rPr>
            </w:pPr>
            <w:r>
              <w:rPr>
                <w:rFonts w:ascii="Calibri" w:eastAsia="Calibri" w:hAnsi="Calibri" w:cs="Calibri"/>
                <w:color w:val="000000"/>
                <w:sz w:val="16"/>
                <w:szCs w:val="16"/>
              </w:rPr>
              <w:t>Month</w:t>
            </w:r>
            <w:r>
              <w:rPr>
                <w:rFonts w:ascii="Calibri" w:eastAsia="Calibri" w:hAnsi="Calibri" w:cs="Calibri"/>
                <w:color w:val="000000"/>
                <w:sz w:val="16"/>
                <w:szCs w:val="16"/>
              </w:rPr>
              <w:tab/>
              <w:t>:</w:t>
            </w:r>
          </w:p>
          <w:p w14:paraId="09CF33C5" w14:textId="77777777" w:rsidR="004E3882" w:rsidRDefault="00000000">
            <w:pPr>
              <w:rPr>
                <w:rFonts w:ascii="Calibri" w:eastAsia="Calibri" w:hAnsi="Calibri" w:cs="Calibri"/>
                <w:color w:val="000000"/>
                <w:sz w:val="16"/>
                <w:szCs w:val="16"/>
              </w:rPr>
            </w:pPr>
            <w:r>
              <w:rPr>
                <w:rFonts w:ascii="Calibri" w:eastAsia="Calibri" w:hAnsi="Calibri" w:cs="Calibri"/>
                <w:color w:val="000000"/>
                <w:sz w:val="16"/>
                <w:szCs w:val="16"/>
              </w:rPr>
              <w:t>Year</w:t>
            </w:r>
            <w:r>
              <w:rPr>
                <w:rFonts w:ascii="Calibri" w:eastAsia="Calibri" w:hAnsi="Calibri" w:cs="Calibri"/>
                <w:color w:val="000000"/>
                <w:sz w:val="16"/>
                <w:szCs w:val="16"/>
              </w:rPr>
              <w:tab/>
              <w:t>:</w:t>
            </w:r>
          </w:p>
          <w:p w14:paraId="6D01B82C" w14:textId="77777777" w:rsidR="004E3882" w:rsidRDefault="00000000">
            <w:pPr>
              <w:rPr>
                <w:rFonts w:ascii="Calibri" w:eastAsia="Calibri" w:hAnsi="Calibri" w:cs="Calibri"/>
                <w:color w:val="000000"/>
                <w:sz w:val="16"/>
                <w:szCs w:val="16"/>
              </w:rPr>
            </w:pPr>
            <w:r>
              <w:rPr>
                <w:rFonts w:ascii="Calibri" w:eastAsia="Calibri" w:hAnsi="Calibri" w:cs="Calibri"/>
                <w:color w:val="000000"/>
                <w:sz w:val="16"/>
                <w:szCs w:val="16"/>
              </w:rPr>
              <w:t>Page</w:t>
            </w:r>
            <w:r>
              <w:rPr>
                <w:rFonts w:ascii="Calibri" w:eastAsia="Calibri" w:hAnsi="Calibri" w:cs="Calibri"/>
                <w:color w:val="000000"/>
                <w:sz w:val="16"/>
                <w:szCs w:val="16"/>
              </w:rPr>
              <w:tab/>
              <w:t>:</w:t>
            </w:r>
          </w:p>
          <w:p w14:paraId="7603653F" w14:textId="77777777" w:rsidR="004E3882" w:rsidRDefault="004E3882">
            <w:pPr>
              <w:rPr>
                <w:rFonts w:ascii="Calibri" w:eastAsia="Calibri" w:hAnsi="Calibri" w:cs="Calibri"/>
                <w:color w:val="000000"/>
                <w:sz w:val="18"/>
                <w:szCs w:val="18"/>
              </w:rPr>
            </w:pPr>
          </w:p>
        </w:tc>
        <w:tc>
          <w:tcPr>
            <w:tcW w:w="6231" w:type="dxa"/>
          </w:tcPr>
          <w:p w14:paraId="7B500610" w14:textId="6069656A" w:rsidR="004E3882" w:rsidRDefault="00000000">
            <w:pPr>
              <w:rPr>
                <w:rFonts w:ascii="Calibri" w:eastAsia="Calibri" w:hAnsi="Calibri" w:cs="Calibri"/>
                <w:b/>
                <w:color w:val="000000"/>
                <w:sz w:val="18"/>
                <w:szCs w:val="18"/>
              </w:rPr>
            </w:pPr>
            <w:r>
              <w:rPr>
                <w:rFonts w:ascii="Calibri" w:eastAsia="Calibri" w:hAnsi="Calibri" w:cs="Calibri"/>
                <w:b/>
                <w:color w:val="000000"/>
                <w:sz w:val="18"/>
                <w:szCs w:val="18"/>
              </w:rPr>
              <w:t>Abstract</w:t>
            </w:r>
          </w:p>
          <w:p w14:paraId="7503CEC8" w14:textId="526CD3C1" w:rsidR="007A2EE0" w:rsidRDefault="007A2EE0" w:rsidP="007A2EE0">
            <w:pPr>
              <w:jc w:val="both"/>
              <w:rPr>
                <w:rFonts w:ascii="Calibri" w:eastAsia="Calibri" w:hAnsi="Calibri" w:cs="Calibri"/>
                <w:color w:val="000000"/>
                <w:sz w:val="18"/>
                <w:szCs w:val="18"/>
              </w:rPr>
            </w:pPr>
            <w:r w:rsidRPr="007A2EE0">
              <w:rPr>
                <w:rFonts w:ascii="Calibri" w:eastAsia="Calibri" w:hAnsi="Calibri" w:cs="Calibri"/>
                <w:color w:val="000000"/>
                <w:sz w:val="18"/>
                <w:szCs w:val="18"/>
              </w:rPr>
              <w:t xml:space="preserve">This research aims to examine the emotional expression of nonverbal communication performed by scholars during presentations as a post-pandemic public communication practice. In the age of globalization, one of the necessary talents is public communication. A presentation that tries to transmit knowledge about a topic to the audience effectively is a familiar public communication technique scholars perform. Building a connection with the audience is one way to create effective communication, one of which is emotional expression in the form of nonverbal communication through gestures and microexpressions. Public communication skills have deteriorated, particularly during the COVID-19 epidemic, as have emotional expressions in nonverbal communication. With the theoretical perspectives of Baden Eunson (2015) for gestures and Monika Dubey and Lokesh Singh (2016) for microexpression, this study employed a quantitative-descriptive content analysis technique with categorical analysis units. Researchers examined 49 video recordings of </w:t>
            </w:r>
            <w:r w:rsidR="00FB7437">
              <w:rPr>
                <w:rFonts w:ascii="Calibri" w:eastAsia="Calibri" w:hAnsi="Calibri" w:cs="Calibri"/>
                <w:color w:val="000000"/>
                <w:sz w:val="18"/>
                <w:szCs w:val="18"/>
              </w:rPr>
              <w:t>scholars’</w:t>
            </w:r>
            <w:r w:rsidRPr="007A2EE0">
              <w:rPr>
                <w:rFonts w:ascii="Calibri" w:eastAsia="Calibri" w:hAnsi="Calibri" w:cs="Calibri"/>
                <w:color w:val="000000"/>
                <w:sz w:val="18"/>
                <w:szCs w:val="18"/>
              </w:rPr>
              <w:t xml:space="preserve"> </w:t>
            </w:r>
            <w:r w:rsidR="00FB7437">
              <w:rPr>
                <w:rFonts w:ascii="Calibri" w:eastAsia="Calibri" w:hAnsi="Calibri" w:cs="Calibri"/>
                <w:color w:val="000000"/>
                <w:sz w:val="18"/>
                <w:szCs w:val="18"/>
              </w:rPr>
              <w:t>presentations</w:t>
            </w:r>
            <w:r w:rsidRPr="007A2EE0">
              <w:rPr>
                <w:rFonts w:ascii="Calibri" w:eastAsia="Calibri" w:hAnsi="Calibri" w:cs="Calibri"/>
                <w:color w:val="000000"/>
                <w:sz w:val="18"/>
                <w:szCs w:val="18"/>
              </w:rPr>
              <w:t xml:space="preserve"> from February to March 2023. The study's findings revealed that when scholars practiced public communication in class, they employed scared emotions for gestures and calm emotions for microexpressions. This study suggests the significance of public communication training or coaching, particularly for nonverbal emotional displays in presentations, to fulfill communication goals.</w:t>
            </w:r>
          </w:p>
          <w:p w14:paraId="183778C6" w14:textId="1A5EF8A8" w:rsidR="004E3882" w:rsidRPr="007A2EE0" w:rsidRDefault="00000000" w:rsidP="007A2EE0">
            <w:pPr>
              <w:rPr>
                <w:rFonts w:ascii="Calibri" w:eastAsia="Calibri" w:hAnsi="Calibri" w:cs="Calibri"/>
                <w:color w:val="000000"/>
                <w:sz w:val="18"/>
                <w:szCs w:val="18"/>
              </w:rPr>
            </w:pPr>
            <w:r>
              <w:rPr>
                <w:rFonts w:ascii="Calibri" w:eastAsia="Calibri" w:hAnsi="Calibri" w:cs="Calibri"/>
                <w:b/>
                <w:color w:val="000000"/>
                <w:sz w:val="18"/>
                <w:szCs w:val="18"/>
              </w:rPr>
              <w:t>Keywords</w:t>
            </w:r>
            <w:r>
              <w:rPr>
                <w:rFonts w:ascii="Calibri" w:eastAsia="Calibri" w:hAnsi="Calibri" w:cs="Calibri"/>
                <w:color w:val="000000"/>
                <w:sz w:val="18"/>
                <w:szCs w:val="18"/>
              </w:rPr>
              <w:t xml:space="preserve">: </w:t>
            </w:r>
            <w:r w:rsidR="007A2EE0" w:rsidRPr="007A2EE0">
              <w:rPr>
                <w:rFonts w:ascii="Calibri" w:eastAsia="Calibri" w:hAnsi="Calibri" w:cs="Calibri"/>
                <w:color w:val="000000"/>
                <w:sz w:val="18"/>
                <w:szCs w:val="18"/>
              </w:rPr>
              <w:t>non-verbal communication</w:t>
            </w:r>
            <w:r w:rsidR="007A2EE0">
              <w:rPr>
                <w:rFonts w:ascii="Calibri" w:eastAsia="Calibri" w:hAnsi="Calibri" w:cs="Calibri"/>
                <w:color w:val="000000"/>
                <w:sz w:val="18"/>
                <w:szCs w:val="18"/>
              </w:rPr>
              <w:t>;</w:t>
            </w:r>
            <w:r w:rsidR="007A2EE0" w:rsidRPr="007A2EE0">
              <w:rPr>
                <w:rFonts w:ascii="Calibri" w:eastAsia="Calibri" w:hAnsi="Calibri" w:cs="Calibri"/>
                <w:color w:val="000000"/>
                <w:sz w:val="18"/>
                <w:szCs w:val="18"/>
              </w:rPr>
              <w:t xml:space="preserve"> public communication</w:t>
            </w:r>
            <w:r w:rsidR="007A2EE0">
              <w:rPr>
                <w:rFonts w:ascii="Calibri" w:eastAsia="Calibri" w:hAnsi="Calibri" w:cs="Calibri"/>
                <w:color w:val="000000"/>
                <w:sz w:val="18"/>
                <w:szCs w:val="18"/>
              </w:rPr>
              <w:t>;</w:t>
            </w:r>
            <w:r w:rsidR="007A2EE0" w:rsidRPr="007A2EE0">
              <w:rPr>
                <w:rFonts w:ascii="Calibri" w:eastAsia="Calibri" w:hAnsi="Calibri" w:cs="Calibri"/>
                <w:color w:val="000000"/>
                <w:sz w:val="18"/>
                <w:szCs w:val="18"/>
              </w:rPr>
              <w:t xml:space="preserve"> emotional</w:t>
            </w:r>
            <w:r w:rsidR="007A2EE0">
              <w:rPr>
                <w:rFonts w:ascii="Calibri" w:eastAsia="Calibri" w:hAnsi="Calibri" w:cs="Calibri"/>
                <w:color w:val="000000"/>
                <w:sz w:val="18"/>
                <w:szCs w:val="18"/>
              </w:rPr>
              <w:t xml:space="preserve"> </w:t>
            </w:r>
            <w:r w:rsidR="007A2EE0" w:rsidRPr="007A2EE0">
              <w:rPr>
                <w:rFonts w:ascii="Calibri" w:eastAsia="Calibri" w:hAnsi="Calibri" w:cs="Calibri"/>
                <w:color w:val="000000"/>
                <w:sz w:val="18"/>
                <w:szCs w:val="18"/>
              </w:rPr>
              <w:t>expression</w:t>
            </w:r>
            <w:r w:rsidR="007A2EE0">
              <w:rPr>
                <w:rFonts w:ascii="Calibri" w:eastAsia="Calibri" w:hAnsi="Calibri" w:cs="Calibri"/>
                <w:color w:val="000000"/>
                <w:sz w:val="18"/>
                <w:szCs w:val="18"/>
              </w:rPr>
              <w:t xml:space="preserve">; </w:t>
            </w:r>
            <w:r w:rsidR="007A2EE0" w:rsidRPr="007A2EE0">
              <w:rPr>
                <w:rFonts w:ascii="Calibri" w:eastAsia="Calibri" w:hAnsi="Calibri" w:cs="Calibri"/>
                <w:color w:val="000000"/>
                <w:sz w:val="18"/>
                <w:szCs w:val="18"/>
              </w:rPr>
              <w:t>presentation</w:t>
            </w:r>
            <w:r w:rsidR="007A2EE0">
              <w:rPr>
                <w:rFonts w:ascii="Calibri" w:eastAsia="Calibri" w:hAnsi="Calibri" w:cs="Calibri"/>
                <w:color w:val="000000"/>
                <w:sz w:val="18"/>
                <w:szCs w:val="18"/>
              </w:rPr>
              <w:t xml:space="preserve">; </w:t>
            </w:r>
            <w:r w:rsidR="007A2EE0" w:rsidRPr="007A2EE0">
              <w:rPr>
                <w:rFonts w:ascii="Calibri" w:eastAsia="Calibri" w:hAnsi="Calibri" w:cs="Calibri"/>
                <w:color w:val="000000"/>
                <w:sz w:val="18"/>
                <w:szCs w:val="18"/>
              </w:rPr>
              <w:t>COVID-19 pandemic</w:t>
            </w:r>
          </w:p>
          <w:p w14:paraId="2320FBFA" w14:textId="77777777" w:rsidR="004E3882" w:rsidRDefault="004E3882">
            <w:pPr>
              <w:rPr>
                <w:rFonts w:ascii="Calibri" w:eastAsia="Calibri" w:hAnsi="Calibri" w:cs="Calibri"/>
                <w:b/>
                <w:sz w:val="18"/>
                <w:szCs w:val="18"/>
              </w:rPr>
            </w:pPr>
          </w:p>
          <w:p w14:paraId="436F7A90" w14:textId="0ACF2009" w:rsidR="004E3882" w:rsidRDefault="00000000">
            <w:pPr>
              <w:rPr>
                <w:rFonts w:ascii="Calibri" w:eastAsia="Calibri" w:hAnsi="Calibri" w:cs="Calibri"/>
                <w:b/>
                <w:sz w:val="18"/>
                <w:szCs w:val="18"/>
              </w:rPr>
            </w:pPr>
            <w:r>
              <w:rPr>
                <w:rFonts w:ascii="Calibri" w:eastAsia="Calibri" w:hAnsi="Calibri" w:cs="Calibri"/>
                <w:b/>
                <w:sz w:val="18"/>
                <w:szCs w:val="18"/>
              </w:rPr>
              <w:t>Abstrak</w:t>
            </w:r>
          </w:p>
          <w:p w14:paraId="011E4C09" w14:textId="77777777" w:rsidR="007A2EE0" w:rsidRPr="007A2EE0" w:rsidRDefault="007A2EE0" w:rsidP="007A2EE0">
            <w:pPr>
              <w:jc w:val="both"/>
              <w:rPr>
                <w:rFonts w:ascii="Calibri" w:eastAsia="Calibri" w:hAnsi="Calibri" w:cs="Calibri"/>
                <w:color w:val="000000"/>
                <w:sz w:val="18"/>
                <w:szCs w:val="18"/>
                <w:lang w:val="en-ID"/>
              </w:rPr>
            </w:pPr>
            <w:r w:rsidRPr="007A2EE0">
              <w:rPr>
                <w:rFonts w:ascii="Calibri" w:eastAsia="Calibri" w:hAnsi="Calibri" w:cs="Calibri"/>
                <w:color w:val="000000"/>
                <w:sz w:val="18"/>
                <w:szCs w:val="18"/>
                <w:lang w:val="en-ID"/>
              </w:rPr>
              <w:t>Penelitian ini bertujuan untuk melihat ekspresi emosional komunikasi nonverbal yang dilakukan oleh mahasiswa pada saat presentasi sebagai praktik komunikasi public pada paska pandemi. Komunikasi publik merupakan salah satu kemampuan yang harus dimiliki di era globalisasi. Praktik komunikasi public yang sering dilakukan mahasiswa adalah presentasi yang bertujuan untuk menyampaikan informasi tentang suatu topik secara efektif kepada audiens. Komunikasi efektif dapat dicapai dengan membangun koneksi dengan audiens salah satunya dengan ekspresi emosional dalam bentuk komunikasi nonverbal  baik melaui gestur dan microexpression. Kemampuan komunikasi public mengalami penurunan khususnya saat pandemi COVID-19, termasuk ekspresi emosional dalam komunikasi nonverbal. Penelitian ini menggunakan mentode analisis isi kuantitatif-deskriptif dengan unit analisis kategorial. dengan perspektif teori Baden Eunson (2015) mengenai gestur serta Monika Dubey &amp; Lokesh Singh (2016) untuk microexpression. Peneliti melakukan analisis terhadap 49 rekaman video pada kegiatan presentasi mahasiswa selama periode Februari-Maret 2023. Hasil penelitian menujukkan mahasiswa dalam melakukan praktik komunikasi public di kelas menggunakan emosi takut untuk gestur sebaliknya menggunakan emosi tenang untuk microexpression. Penelitian ini memberikan rekomendasi pentingnya pelatihan atau panduan komunikasi publik terutama tentang ekspresi emosional nonverbal dalam presentasi guna mencapai tujuan komunikasi.</w:t>
            </w:r>
          </w:p>
          <w:p w14:paraId="5B026D00" w14:textId="002D12AB" w:rsidR="004E3882" w:rsidRDefault="00000000">
            <w:pPr>
              <w:rPr>
                <w:rFonts w:ascii="Calibri" w:eastAsia="Calibri" w:hAnsi="Calibri" w:cs="Calibri"/>
                <w:b/>
                <w:color w:val="000000"/>
              </w:rPr>
            </w:pPr>
            <w:r>
              <w:rPr>
                <w:rFonts w:ascii="Calibri" w:eastAsia="Calibri" w:hAnsi="Calibri" w:cs="Calibri"/>
                <w:b/>
                <w:sz w:val="18"/>
                <w:szCs w:val="18"/>
              </w:rPr>
              <w:t>Kata Kunci:</w:t>
            </w:r>
            <w:r>
              <w:rPr>
                <w:rFonts w:ascii="Calibri" w:eastAsia="Calibri" w:hAnsi="Calibri" w:cs="Calibri"/>
                <w:sz w:val="18"/>
                <w:szCs w:val="18"/>
              </w:rPr>
              <w:t xml:space="preserve"> </w:t>
            </w:r>
            <w:r w:rsidR="007A2EE0">
              <w:rPr>
                <w:rFonts w:ascii="Calibri" w:eastAsia="Calibri" w:hAnsi="Calibri" w:cs="Calibri"/>
                <w:sz w:val="18"/>
                <w:szCs w:val="18"/>
              </w:rPr>
              <w:t>komunikasi non-verbal; komunikasi publik; ekspresi emosional; presentasi; pandemi COVID-19</w:t>
            </w:r>
          </w:p>
        </w:tc>
      </w:tr>
    </w:tbl>
    <w:p w14:paraId="20097AD3" w14:textId="3AA0C894" w:rsidR="004E3882" w:rsidRPr="007A2EE0" w:rsidRDefault="00000000" w:rsidP="007A2EE0">
      <w:pPr>
        <w:rPr>
          <w:rFonts w:ascii="Calibri" w:eastAsia="Calibri" w:hAnsi="Calibri" w:cs="Calibri"/>
          <w:b/>
          <w:color w:val="000000"/>
        </w:rPr>
      </w:pPr>
      <w:r>
        <w:rPr>
          <w:noProof/>
        </w:rPr>
        <mc:AlternateContent>
          <mc:Choice Requires="wps">
            <w:drawing>
              <wp:anchor distT="0" distB="0" distL="114300" distR="114300" simplePos="0" relativeHeight="251658240" behindDoc="0" locked="0" layoutInCell="1" hidden="0" allowOverlap="1" wp14:anchorId="2132D307" wp14:editId="35D66B37">
                <wp:simplePos x="0" y="0"/>
                <wp:positionH relativeFrom="column">
                  <wp:posOffset>1689100</wp:posOffset>
                </wp:positionH>
                <wp:positionV relativeFrom="paragraph">
                  <wp:posOffset>50800</wp:posOffset>
                </wp:positionV>
                <wp:extent cx="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3441000" y="3780000"/>
                          <a:ext cx="38100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1689100</wp:posOffset>
                </wp:positionH>
                <wp:positionV relativeFrom="paragraph">
                  <wp:posOffset>50800</wp:posOffset>
                </wp:positionV>
                <wp:extent cx="0" cy="12700"/>
                <wp:effectExtent b="0" l="0" r="0" t="0"/>
                <wp:wrapNone/>
                <wp:docPr id="9"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14:paraId="26B9C540" w14:textId="5F9616A6" w:rsidR="004E3882" w:rsidRDefault="00000000">
      <w:pPr>
        <w:jc w:val="both"/>
        <w:rPr>
          <w:rFonts w:ascii="Calibri" w:eastAsia="Calibri" w:hAnsi="Calibri" w:cs="Calibri"/>
          <w:b/>
          <w:sz w:val="22"/>
          <w:szCs w:val="22"/>
        </w:rPr>
      </w:pPr>
      <w:r>
        <w:rPr>
          <w:rFonts w:ascii="Calibri" w:eastAsia="Calibri" w:hAnsi="Calibri" w:cs="Calibri"/>
          <w:b/>
          <w:sz w:val="22"/>
          <w:szCs w:val="22"/>
        </w:rPr>
        <w:lastRenderedPageBreak/>
        <w:t xml:space="preserve">INTRODUCTION </w:t>
      </w:r>
    </w:p>
    <w:p w14:paraId="24FCB1DF" w14:textId="3AB8E4B6" w:rsidR="004E3882" w:rsidRDefault="007A2EE0" w:rsidP="007A2EE0">
      <w:pPr>
        <w:ind w:firstLine="720"/>
        <w:jc w:val="both"/>
        <w:rPr>
          <w:rFonts w:ascii="Calibri" w:eastAsia="Calibri" w:hAnsi="Calibri" w:cs="Calibri"/>
          <w:sz w:val="22"/>
          <w:szCs w:val="22"/>
        </w:rPr>
      </w:pPr>
      <w:r w:rsidRPr="007A2EE0">
        <w:rPr>
          <w:rFonts w:ascii="Calibri" w:eastAsia="Calibri" w:hAnsi="Calibri" w:cs="Calibri"/>
          <w:sz w:val="22"/>
          <w:szCs w:val="22"/>
        </w:rPr>
        <w:t xml:space="preserve">Public communication is described as the process of conveying knowledge from one person to many individuals (West &amp; Turner, 2017). Nowadays, public communication is something that all persons who wish to enter the world of work, including </w:t>
      </w:r>
      <w:r w:rsidR="000866E5">
        <w:rPr>
          <w:rFonts w:ascii="Calibri" w:eastAsia="Calibri" w:hAnsi="Calibri" w:cs="Calibri"/>
          <w:sz w:val="22"/>
          <w:szCs w:val="22"/>
        </w:rPr>
        <w:t>scholars</w:t>
      </w:r>
      <w:r w:rsidRPr="007A2EE0">
        <w:rPr>
          <w:rFonts w:ascii="Calibri" w:eastAsia="Calibri" w:hAnsi="Calibri" w:cs="Calibri"/>
          <w:sz w:val="22"/>
          <w:szCs w:val="22"/>
        </w:rPr>
        <w:t>, must study since it may help grow careers, enhance job abilities, and get more respect in the world</w:t>
      </w:r>
      <w:r w:rsidR="000866E5">
        <w:rPr>
          <w:rFonts w:ascii="Calibri" w:eastAsia="Calibri" w:hAnsi="Calibri" w:cs="Calibri"/>
          <w:sz w:val="22"/>
          <w:szCs w:val="22"/>
        </w:rPr>
        <w:t xml:space="preserve"> </w:t>
      </w:r>
      <w:r w:rsidRPr="007A2EE0">
        <w:rPr>
          <w:rFonts w:ascii="Calibri" w:eastAsia="Calibri" w:hAnsi="Calibri" w:cs="Calibri"/>
          <w:sz w:val="22"/>
          <w:szCs w:val="22"/>
        </w:rPr>
        <w:t>(Angeline, 2020; Novaković &amp; Teodosijević, 2017). Good public communication allows an individual to demonstrate originality, critical thinking skills, leadership qualities, tranquility, and professionalism, all of which are highly valued in the workplace. Speaking at conferences regularly will help boost an individual's reputation on a job CV (Angeline, 2020). Public communication is frequently carried out by scholars in the classroom when giving presentations in front of the class (Nurzal, 2020).</w:t>
      </w:r>
    </w:p>
    <w:p w14:paraId="6A3C83FB" w14:textId="7A6A8CA5" w:rsidR="007A2EE0" w:rsidRDefault="007A2EE0" w:rsidP="007A2EE0">
      <w:pPr>
        <w:ind w:firstLine="720"/>
        <w:jc w:val="both"/>
        <w:rPr>
          <w:rFonts w:ascii="Calibri" w:eastAsia="Calibri" w:hAnsi="Calibri" w:cs="Calibri"/>
          <w:bCs/>
          <w:sz w:val="22"/>
          <w:szCs w:val="22"/>
        </w:rPr>
      </w:pPr>
      <w:r w:rsidRPr="007A2EE0">
        <w:rPr>
          <w:rFonts w:ascii="Calibri" w:eastAsia="Calibri" w:hAnsi="Calibri" w:cs="Calibri"/>
          <w:bCs/>
          <w:sz w:val="22"/>
          <w:szCs w:val="22"/>
        </w:rPr>
        <w:t>The goal of a presentation is to effectively transmit knowledge about a topic to the audience (Zainal, 2022; Mufanti et al., 2017). This may be accomplished through emotional expression</w:t>
      </w:r>
      <w:r w:rsidR="000866E5">
        <w:rPr>
          <w:rFonts w:ascii="Calibri" w:eastAsia="Calibri" w:hAnsi="Calibri" w:cs="Calibri"/>
          <w:bCs/>
          <w:sz w:val="22"/>
          <w:szCs w:val="22"/>
        </w:rPr>
        <w:t>s</w:t>
      </w:r>
      <w:r w:rsidRPr="007A2EE0">
        <w:rPr>
          <w:rFonts w:ascii="Calibri" w:eastAsia="Calibri" w:hAnsi="Calibri" w:cs="Calibri"/>
          <w:bCs/>
          <w:sz w:val="22"/>
          <w:szCs w:val="22"/>
        </w:rPr>
        <w:t xml:space="preserve"> while speaking since using emotions when talking can improve the message, boost credibility, and build trust between the communicator and his audience (Shaw, 2015). There are numerous recognized emotions in emotional expression, but in general, six emotions are used as universal emotions: anger, surprise, </w:t>
      </w:r>
      <w:r w:rsidR="000866E5">
        <w:rPr>
          <w:rFonts w:ascii="Calibri" w:eastAsia="Calibri" w:hAnsi="Calibri" w:cs="Calibri"/>
          <w:bCs/>
          <w:sz w:val="22"/>
          <w:szCs w:val="22"/>
        </w:rPr>
        <w:t>disgust</w:t>
      </w:r>
      <w:r w:rsidRPr="007A2EE0">
        <w:rPr>
          <w:rFonts w:ascii="Calibri" w:eastAsia="Calibri" w:hAnsi="Calibri" w:cs="Calibri"/>
          <w:bCs/>
          <w:sz w:val="22"/>
          <w:szCs w:val="22"/>
        </w:rPr>
        <w:t>, happiness, s</w:t>
      </w:r>
      <w:r w:rsidR="000866E5">
        <w:rPr>
          <w:rFonts w:ascii="Calibri" w:eastAsia="Calibri" w:hAnsi="Calibri" w:cs="Calibri"/>
          <w:bCs/>
          <w:sz w:val="22"/>
          <w:szCs w:val="22"/>
        </w:rPr>
        <w:t>adness</w:t>
      </w:r>
      <w:r w:rsidRPr="007A2EE0">
        <w:rPr>
          <w:rFonts w:ascii="Calibri" w:eastAsia="Calibri" w:hAnsi="Calibri" w:cs="Calibri"/>
          <w:bCs/>
          <w:sz w:val="22"/>
          <w:szCs w:val="22"/>
        </w:rPr>
        <w:t xml:space="preserve">, and fear (Ekman, 1972). However, as time passes, the evolution of emotion categorization causes the classification of emotions to expand, one of which is the addition of calm </w:t>
      </w:r>
      <w:r w:rsidR="000866E5">
        <w:rPr>
          <w:rFonts w:ascii="Calibri" w:eastAsia="Calibri" w:hAnsi="Calibri" w:cs="Calibri"/>
          <w:bCs/>
          <w:sz w:val="22"/>
          <w:szCs w:val="22"/>
        </w:rPr>
        <w:t>emotion</w:t>
      </w:r>
      <w:r w:rsidRPr="007A2EE0">
        <w:rPr>
          <w:rFonts w:ascii="Calibri" w:eastAsia="Calibri" w:hAnsi="Calibri" w:cs="Calibri"/>
          <w:bCs/>
          <w:sz w:val="22"/>
          <w:szCs w:val="22"/>
        </w:rPr>
        <w:t xml:space="preserve"> (Russell, 1989).</w:t>
      </w:r>
    </w:p>
    <w:p w14:paraId="18254AF7" w14:textId="450256A6" w:rsidR="002D0F4B" w:rsidRDefault="002D0F4B" w:rsidP="007A2EE0">
      <w:pPr>
        <w:ind w:firstLine="720"/>
        <w:jc w:val="both"/>
        <w:rPr>
          <w:rFonts w:ascii="Calibri" w:eastAsia="Calibri" w:hAnsi="Calibri" w:cs="Calibri"/>
          <w:bCs/>
          <w:sz w:val="22"/>
          <w:szCs w:val="22"/>
        </w:rPr>
      </w:pPr>
      <w:r w:rsidRPr="002D0F4B">
        <w:rPr>
          <w:rFonts w:ascii="Calibri" w:eastAsia="Calibri" w:hAnsi="Calibri" w:cs="Calibri"/>
          <w:bCs/>
          <w:sz w:val="22"/>
          <w:szCs w:val="22"/>
        </w:rPr>
        <w:t xml:space="preserve">Emotional expression in communication can take several forms, including verbal and nonverbal communication (Dubey &amp; Singh, 2016). However, emotional expression in nonverbal communication, defined as any messages or communication signals that are not words or do not employ words (DeVito, 2011; Chotimah, 2015), is a critical facet of communication, particularly when transmitting emotions. According to experts in the field of interpersonal communication, 70% of a person's communication is nonverbal, with just 30% including verbal communication, making the influence of nonverbal communication on someone's acceptance 80% (Hull, 2016). Furthermore, Gerald L. Manning, Barry L. Reece, and Michael Ahearne discovered in their book that things that the communicant typically pays attention to when someone communicates are 7% words (verbal communications), 38% sound (volume, intonation, speed of sound), and 55% body movements and facial expressions (2013). As a result, nonverbal communication is one of the most significant factors evaluated when someone communicates, particularly in public </w:t>
      </w:r>
      <w:r w:rsidR="000866E5">
        <w:rPr>
          <w:rFonts w:ascii="Calibri" w:eastAsia="Calibri" w:hAnsi="Calibri" w:cs="Calibri"/>
          <w:bCs/>
          <w:sz w:val="22"/>
          <w:szCs w:val="22"/>
        </w:rPr>
        <w:t>communication</w:t>
      </w:r>
      <w:r w:rsidRPr="002D0F4B">
        <w:rPr>
          <w:rFonts w:ascii="Calibri" w:eastAsia="Calibri" w:hAnsi="Calibri" w:cs="Calibri"/>
          <w:bCs/>
          <w:sz w:val="22"/>
          <w:szCs w:val="22"/>
        </w:rPr>
        <w:t>. Body cues (gestures and body postures) and facial expressions are the most essential nonverbal communication in emotional expression</w:t>
      </w:r>
      <w:r w:rsidR="000866E5">
        <w:rPr>
          <w:rFonts w:ascii="Calibri" w:eastAsia="Calibri" w:hAnsi="Calibri" w:cs="Calibri"/>
          <w:bCs/>
          <w:sz w:val="22"/>
          <w:szCs w:val="22"/>
        </w:rPr>
        <w:t>s</w:t>
      </w:r>
      <w:r w:rsidRPr="002D0F4B">
        <w:rPr>
          <w:rFonts w:ascii="Calibri" w:eastAsia="Calibri" w:hAnsi="Calibri" w:cs="Calibri"/>
          <w:bCs/>
          <w:sz w:val="22"/>
          <w:szCs w:val="22"/>
        </w:rPr>
        <w:t xml:space="preserve"> (Andersen &amp; Guerrero, 1998).</w:t>
      </w:r>
    </w:p>
    <w:p w14:paraId="1B2D6CCE" w14:textId="47E0DF2D" w:rsidR="002D0F4B" w:rsidRPr="002D0F4B" w:rsidRDefault="002D0F4B" w:rsidP="002D0F4B">
      <w:pPr>
        <w:ind w:firstLine="720"/>
        <w:jc w:val="both"/>
        <w:rPr>
          <w:rFonts w:ascii="Calibri" w:eastAsia="Calibri" w:hAnsi="Calibri" w:cs="Calibri"/>
          <w:bCs/>
          <w:sz w:val="22"/>
          <w:szCs w:val="22"/>
        </w:rPr>
      </w:pPr>
      <w:r w:rsidRPr="002D0F4B">
        <w:rPr>
          <w:rFonts w:ascii="Calibri" w:eastAsia="Calibri" w:hAnsi="Calibri" w:cs="Calibri"/>
          <w:bCs/>
          <w:sz w:val="22"/>
          <w:szCs w:val="22"/>
        </w:rPr>
        <w:t xml:space="preserve">However, the COVID-19 (Coronavirus disease) pandemic, which erupted in early January 2020, has affected many areas of human existence, including emotional expression in nonverbal communication. According to </w:t>
      </w:r>
      <w:r w:rsidR="00BC0ACD">
        <w:rPr>
          <w:rFonts w:ascii="Calibri" w:eastAsia="Calibri" w:hAnsi="Calibri" w:cs="Calibri"/>
          <w:bCs/>
          <w:sz w:val="22"/>
          <w:szCs w:val="22"/>
        </w:rPr>
        <w:t>a</w:t>
      </w:r>
      <w:r w:rsidRPr="002D0F4B">
        <w:rPr>
          <w:rFonts w:ascii="Calibri" w:eastAsia="Calibri" w:hAnsi="Calibri" w:cs="Calibri"/>
          <w:bCs/>
          <w:sz w:val="22"/>
          <w:szCs w:val="22"/>
        </w:rPr>
        <w:t xml:space="preserve"> previous study, "Changes in Nonverbal Communication in Public Communication Before and During the COVID-19 Pandemic: Literature Review of Scientific Papers for the 2014-2022 Period," using a mask covering the lower and middle part of the face makes it more difficult for a person to understand nonverbal facial signs (Sutanto et al., 2022).</w:t>
      </w:r>
    </w:p>
    <w:p w14:paraId="443897C7" w14:textId="5F2F7F9E" w:rsidR="002D0F4B" w:rsidRDefault="002D0F4B" w:rsidP="002D0F4B">
      <w:pPr>
        <w:ind w:firstLine="720"/>
        <w:jc w:val="both"/>
        <w:rPr>
          <w:rFonts w:ascii="Calibri" w:eastAsia="Calibri" w:hAnsi="Calibri" w:cs="Calibri"/>
          <w:bCs/>
          <w:sz w:val="22"/>
          <w:szCs w:val="22"/>
        </w:rPr>
      </w:pPr>
      <w:r w:rsidRPr="002D0F4B">
        <w:rPr>
          <w:rFonts w:ascii="Calibri" w:eastAsia="Calibri" w:hAnsi="Calibri" w:cs="Calibri"/>
          <w:bCs/>
          <w:sz w:val="22"/>
          <w:szCs w:val="22"/>
        </w:rPr>
        <w:t xml:space="preserve">Aside from that, internet communication, which is thought to be more effective and safer during the COVID-19 epidemic, complicates communication flow. According to </w:t>
      </w:r>
      <w:r>
        <w:rPr>
          <w:rFonts w:ascii="Calibri" w:eastAsia="Calibri" w:hAnsi="Calibri" w:cs="Calibri"/>
          <w:bCs/>
          <w:sz w:val="22"/>
          <w:szCs w:val="22"/>
        </w:rPr>
        <w:t xml:space="preserve">a </w:t>
      </w:r>
      <w:r w:rsidRPr="002D0F4B">
        <w:rPr>
          <w:rFonts w:ascii="Calibri" w:eastAsia="Calibri" w:hAnsi="Calibri" w:cs="Calibri"/>
          <w:bCs/>
          <w:sz w:val="22"/>
          <w:szCs w:val="22"/>
        </w:rPr>
        <w:t xml:space="preserve">research conducted by Real, Carandang, Contreras, and Diokno on 287 scholars of the Philippine School Doha 2020-2021 Junior High School, 78% (nearly always) pupils acknowledged that they bowed unknowingly when explaining something to the class when online classes took place (2021). This habit is a negative technique in online public communication because it gives the idea that the communicator is fearful, which is not often the case (John et al., 2017). This eventually leads to a misunderstanding of sentiments, where the communicator does not necessarily feel fearful but is seen as such by the </w:t>
      </w:r>
      <w:r>
        <w:rPr>
          <w:rFonts w:ascii="Calibri" w:eastAsia="Calibri" w:hAnsi="Calibri" w:cs="Calibri"/>
          <w:bCs/>
          <w:sz w:val="22"/>
          <w:szCs w:val="22"/>
        </w:rPr>
        <w:t>audience</w:t>
      </w:r>
      <w:r w:rsidRPr="002D0F4B">
        <w:rPr>
          <w:rFonts w:ascii="Calibri" w:eastAsia="Calibri" w:hAnsi="Calibri" w:cs="Calibri"/>
          <w:bCs/>
          <w:sz w:val="22"/>
          <w:szCs w:val="22"/>
        </w:rPr>
        <w:t>.</w:t>
      </w:r>
    </w:p>
    <w:p w14:paraId="07726BD1" w14:textId="38547A60" w:rsidR="002D0F4B" w:rsidRPr="007A2EE0" w:rsidRDefault="00C94932" w:rsidP="007A2EE0">
      <w:pPr>
        <w:ind w:firstLine="720"/>
        <w:jc w:val="both"/>
        <w:rPr>
          <w:rFonts w:ascii="Calibri" w:eastAsia="Calibri" w:hAnsi="Calibri" w:cs="Calibri"/>
          <w:bCs/>
          <w:sz w:val="22"/>
          <w:szCs w:val="22"/>
        </w:rPr>
      </w:pPr>
      <w:r w:rsidRPr="00C94932">
        <w:rPr>
          <w:rFonts w:ascii="Calibri" w:eastAsia="Calibri" w:hAnsi="Calibri" w:cs="Calibri"/>
          <w:bCs/>
          <w:sz w:val="22"/>
          <w:szCs w:val="22"/>
        </w:rPr>
        <w:t xml:space="preserve">This undoubtedly affects the appearance of scholars in Indonesia who have finished around 1.5 years of Senior High School or online college. This set of scholars was obliged to deliver presentations in class online or wear masks throughout this period. Even if the COVID-19 epidemic has </w:t>
      </w:r>
      <w:r w:rsidRPr="00C94932">
        <w:rPr>
          <w:rFonts w:ascii="Calibri" w:eastAsia="Calibri" w:hAnsi="Calibri" w:cs="Calibri"/>
          <w:bCs/>
          <w:sz w:val="22"/>
          <w:szCs w:val="22"/>
        </w:rPr>
        <w:lastRenderedPageBreak/>
        <w:t>been more controlled and learning activities have been conducted face-to-face, it is still possible that COVID-19 has impaired nonverbal emotional expression abilities. A previous study has described changes in nonverbal communication of gestures and microexpressions in public communication before and during the COVID-19 pandemic and the influence of COVID-19 on nonverbal communication of gestures and microexpressions in public communication. However, no study has been conducted to determine if this influence would persist long after the COVID-19 epidemic has ended and all activities have returned to normal. As a result, researchers are interested in investigating this. Research findings can give an overview of scholars' nonverbal emotional expressions and information on whether emotional expressions of nonverbal communication at the higher education level need to be improved and what type of improvements are expected.</w:t>
      </w:r>
    </w:p>
    <w:p w14:paraId="6AFF4D81" w14:textId="0A7C765A" w:rsidR="00FD687F" w:rsidRPr="00FD687F" w:rsidRDefault="00FD687F" w:rsidP="00FD687F">
      <w:pPr>
        <w:ind w:firstLine="720"/>
        <w:jc w:val="both"/>
        <w:rPr>
          <w:rFonts w:ascii="Calibri" w:eastAsia="Calibri" w:hAnsi="Calibri" w:cs="Calibri"/>
          <w:bCs/>
          <w:sz w:val="22"/>
          <w:szCs w:val="22"/>
        </w:rPr>
      </w:pPr>
      <w:r w:rsidRPr="00FD687F">
        <w:rPr>
          <w:rFonts w:ascii="Calibri" w:eastAsia="Calibri" w:hAnsi="Calibri" w:cs="Calibri"/>
          <w:bCs/>
          <w:sz w:val="22"/>
          <w:szCs w:val="22"/>
        </w:rPr>
        <w:t>Researchers outline five key concepts to explain public communication and its link to nonverbal communication: emotional expression, gesture, and microexpression. West and Turner (2017) defined public communication as the process of conveying knowledge from one person to many individuals. As previously said, public communication by scholars is typically in the form of a presentation. The presentation falls under the category of informative speech, which attempts to educate and enlighten the audience about a topic (Mufanti et al., 2017). This may be accomplished by showing emotional expressions while speaking since using emotions when talking can strengthen the message, boost credibility, and build trust between the communicator and his audience (Shaw, 2015).</w:t>
      </w:r>
    </w:p>
    <w:p w14:paraId="1F6FC3E4" w14:textId="59B830DC" w:rsidR="007A2EE0" w:rsidRDefault="00FD687F" w:rsidP="00FD687F">
      <w:pPr>
        <w:ind w:firstLine="720"/>
        <w:jc w:val="both"/>
        <w:rPr>
          <w:rFonts w:ascii="Calibri" w:eastAsia="Calibri" w:hAnsi="Calibri" w:cs="Calibri"/>
          <w:bCs/>
          <w:sz w:val="22"/>
          <w:szCs w:val="22"/>
        </w:rPr>
      </w:pPr>
      <w:r w:rsidRPr="00FD687F">
        <w:rPr>
          <w:rFonts w:ascii="Calibri" w:eastAsia="Calibri" w:hAnsi="Calibri" w:cs="Calibri"/>
          <w:bCs/>
          <w:sz w:val="22"/>
          <w:szCs w:val="22"/>
        </w:rPr>
        <w:t xml:space="preserve">     The second concept is nonverbal communication, which is defined as communication in which the message is packed in nonverbal or stimulus form, without the use of words created by the individual and the use of the environment by the individual that has potential for the sender or recipient (Samovar &amp; Porter, 1991). Another definition indicates that nonverbal communication is the purposeful or inadvertent conveyance of information between two or more individuals without speech or writing (Azemi, 2021).  </w:t>
      </w:r>
    </w:p>
    <w:p w14:paraId="00572CA7" w14:textId="00EA9CE7" w:rsidR="000866E5" w:rsidRDefault="000866E5" w:rsidP="00FD687F">
      <w:pPr>
        <w:ind w:firstLine="720"/>
        <w:jc w:val="both"/>
        <w:rPr>
          <w:rFonts w:ascii="Calibri" w:eastAsia="Calibri" w:hAnsi="Calibri" w:cs="Calibri"/>
          <w:bCs/>
          <w:sz w:val="22"/>
          <w:szCs w:val="22"/>
        </w:rPr>
      </w:pPr>
      <w:r w:rsidRPr="000866E5">
        <w:rPr>
          <w:rFonts w:ascii="Calibri" w:eastAsia="Calibri" w:hAnsi="Calibri" w:cs="Calibri"/>
          <w:bCs/>
          <w:sz w:val="22"/>
          <w:szCs w:val="22"/>
        </w:rPr>
        <w:t xml:space="preserve">The third is emotional expressions, which are derived from feelings. Emotion is defined as internal mental states that are concentrated due to influence (Ortony et al., 1987). The primary notion stressed in this definition is that emotions are created internally rather than externally. Second, emotions are physiological, cognitive, or behavioral states (Ortony et al., 1987). Emotions can originate from a stimulus from inside or outside of the individual. Individual physiology and cognition are also linked to emotions (Prawitasari, 1995). There are many different types of emotions acknowledged. However, in general, there are six universal emotions (basic emotions) that are used: anger (angry), surprise (surprised), disgust (disgust), happiness (happy), sadness (sad), and fear (fear) (Ekman, 1972). However, as time passes, the evolution of emotion categorization causes the classification of emotions to expand, one of which is the addition of calm </w:t>
      </w:r>
      <w:r w:rsidR="00C24B10">
        <w:rPr>
          <w:rFonts w:ascii="Calibri" w:eastAsia="Calibri" w:hAnsi="Calibri" w:cs="Calibri"/>
          <w:bCs/>
          <w:sz w:val="22"/>
          <w:szCs w:val="22"/>
        </w:rPr>
        <w:t>emotions</w:t>
      </w:r>
      <w:r w:rsidRPr="000866E5">
        <w:rPr>
          <w:rFonts w:ascii="Calibri" w:eastAsia="Calibri" w:hAnsi="Calibri" w:cs="Calibri"/>
          <w:bCs/>
          <w:sz w:val="22"/>
          <w:szCs w:val="22"/>
        </w:rPr>
        <w:t xml:space="preserve"> (Russell, 1989). A person's emotions will generate an internal reaction triggered by an emotional stimulus. These are known as emotional experiences (Andersen &amp; Guerrero, 1998). People frequently express their emotional experiences regarding how pleased or dissatisfied they feel in reaction to a stimulus. This is accomplished through the interpersonal expression of these emotions, which are called emotional expressions (Andersen &amp; Guerrero, 1998).</w:t>
      </w:r>
    </w:p>
    <w:p w14:paraId="080D430C" w14:textId="27C07B25" w:rsidR="00FD687F" w:rsidRDefault="000866E5" w:rsidP="000866E5">
      <w:pPr>
        <w:ind w:firstLine="720"/>
        <w:jc w:val="both"/>
        <w:rPr>
          <w:rFonts w:ascii="Calibri" w:eastAsia="Calibri" w:hAnsi="Calibri" w:cs="Calibri"/>
          <w:bCs/>
          <w:sz w:val="22"/>
          <w:szCs w:val="22"/>
        </w:rPr>
      </w:pPr>
      <w:r w:rsidRPr="000866E5">
        <w:rPr>
          <w:rFonts w:ascii="Calibri" w:eastAsia="Calibri" w:hAnsi="Calibri" w:cs="Calibri"/>
          <w:bCs/>
          <w:sz w:val="22"/>
          <w:szCs w:val="22"/>
        </w:rPr>
        <w:t>The fourth is a gesture with meaning as a kind of nonverbal communication with bodily motions that express specific messages, either as a substitute for vocal communications or in conjunction with verbal messages (Priyadharshni, 2014). In practice, gestures can convey feelings or mental states (Eunson, 2015).</w:t>
      </w:r>
      <w:r>
        <w:rPr>
          <w:rFonts w:ascii="Calibri" w:eastAsia="Calibri" w:hAnsi="Calibri" w:cs="Calibri"/>
          <w:bCs/>
          <w:sz w:val="22"/>
          <w:szCs w:val="22"/>
        </w:rPr>
        <w:t xml:space="preserve"> </w:t>
      </w:r>
      <w:r w:rsidRPr="000866E5">
        <w:rPr>
          <w:rFonts w:ascii="Calibri" w:eastAsia="Calibri" w:hAnsi="Calibri" w:cs="Calibri"/>
          <w:bCs/>
          <w:sz w:val="22"/>
          <w:szCs w:val="22"/>
        </w:rPr>
        <w:t xml:space="preserve">The fifth is microexpression, which is described as a facial expression that is visible for only a few seconds (1/15-1/25 second) and may be used to reveal someone's genuine, concealed feelings (Li et al., </w:t>
      </w:r>
      <w:r w:rsidR="00B21B8A">
        <w:rPr>
          <w:rFonts w:ascii="Calibri" w:eastAsia="Calibri" w:hAnsi="Calibri" w:cs="Calibri"/>
          <w:bCs/>
          <w:sz w:val="22"/>
          <w:szCs w:val="22"/>
        </w:rPr>
        <w:t>2021</w:t>
      </w:r>
      <w:r w:rsidRPr="000866E5">
        <w:rPr>
          <w:rFonts w:ascii="Calibri" w:eastAsia="Calibri" w:hAnsi="Calibri" w:cs="Calibri"/>
          <w:bCs/>
          <w:sz w:val="22"/>
          <w:szCs w:val="22"/>
        </w:rPr>
        <w:t>).</w:t>
      </w:r>
    </w:p>
    <w:p w14:paraId="0E5AB715" w14:textId="77777777" w:rsidR="000866E5" w:rsidRPr="00FD687F" w:rsidRDefault="000866E5" w:rsidP="000866E5">
      <w:pPr>
        <w:ind w:firstLine="720"/>
        <w:jc w:val="both"/>
        <w:rPr>
          <w:rFonts w:ascii="Calibri" w:eastAsia="Calibri" w:hAnsi="Calibri" w:cs="Calibri"/>
          <w:bCs/>
          <w:sz w:val="22"/>
          <w:szCs w:val="22"/>
        </w:rPr>
      </w:pPr>
    </w:p>
    <w:p w14:paraId="0D406DBD" w14:textId="4391F3CE" w:rsidR="004E3882" w:rsidRDefault="00000000">
      <w:pPr>
        <w:jc w:val="both"/>
        <w:rPr>
          <w:rFonts w:ascii="Calibri" w:eastAsia="Calibri" w:hAnsi="Calibri" w:cs="Calibri"/>
          <w:sz w:val="22"/>
          <w:szCs w:val="22"/>
        </w:rPr>
      </w:pPr>
      <w:r>
        <w:rPr>
          <w:rFonts w:ascii="Calibri" w:eastAsia="Calibri" w:hAnsi="Calibri" w:cs="Calibri"/>
          <w:b/>
          <w:sz w:val="22"/>
          <w:szCs w:val="22"/>
        </w:rPr>
        <w:t>METHOD</w:t>
      </w:r>
      <w:r>
        <w:rPr>
          <w:rFonts w:ascii="Calibri" w:eastAsia="Calibri" w:hAnsi="Calibri" w:cs="Calibri"/>
          <w:sz w:val="22"/>
          <w:szCs w:val="22"/>
        </w:rPr>
        <w:t xml:space="preserve"> </w:t>
      </w:r>
    </w:p>
    <w:p w14:paraId="0EDAA2B2" w14:textId="34F0AB22" w:rsidR="003A793D" w:rsidRPr="003A793D" w:rsidRDefault="003A793D" w:rsidP="003A793D">
      <w:pPr>
        <w:ind w:firstLine="720"/>
        <w:jc w:val="both"/>
        <w:rPr>
          <w:rFonts w:ascii="Calibri" w:eastAsia="Calibri" w:hAnsi="Calibri" w:cs="Calibri"/>
          <w:sz w:val="22"/>
          <w:szCs w:val="22"/>
        </w:rPr>
      </w:pPr>
      <w:r w:rsidRPr="003A793D">
        <w:rPr>
          <w:rFonts w:ascii="Calibri" w:eastAsia="Calibri" w:hAnsi="Calibri" w:cs="Calibri"/>
          <w:sz w:val="22"/>
          <w:szCs w:val="22"/>
        </w:rPr>
        <w:t xml:space="preserve">This study used a descriptive quantitative content analysis approach with a categorical distinctions analysis unit. Quantitative research is based on positivism, used to analyze specific </w:t>
      </w:r>
      <w:r w:rsidRPr="003A793D">
        <w:rPr>
          <w:rFonts w:ascii="Calibri" w:eastAsia="Calibri" w:hAnsi="Calibri" w:cs="Calibri"/>
          <w:sz w:val="22"/>
          <w:szCs w:val="22"/>
        </w:rPr>
        <w:lastRenderedPageBreak/>
        <w:t xml:space="preserve">populations or samples, collect data using research instruments, and evaluate data as quantitative or statistical to test a predetermined hypothesis (Sugiyono, 2017, p.14). </w:t>
      </w:r>
    </w:p>
    <w:p w14:paraId="5C47A3BD" w14:textId="74A03903" w:rsidR="004E3882" w:rsidRDefault="003A793D" w:rsidP="003A793D">
      <w:pPr>
        <w:ind w:firstLine="720"/>
        <w:jc w:val="both"/>
        <w:rPr>
          <w:rFonts w:ascii="Calibri" w:eastAsia="Calibri" w:hAnsi="Calibri" w:cs="Calibri"/>
          <w:sz w:val="22"/>
          <w:szCs w:val="22"/>
        </w:rPr>
      </w:pPr>
      <w:r w:rsidRPr="003A793D">
        <w:rPr>
          <w:rFonts w:ascii="Calibri" w:eastAsia="Calibri" w:hAnsi="Calibri" w:cs="Calibri"/>
          <w:sz w:val="22"/>
          <w:szCs w:val="22"/>
        </w:rPr>
        <w:t>This study examined video recordings of scholars' public communication behaviors at a private university in Surabaya that has been attending online classes for over two years. Scholars had just recently begun face-to-face classes when the research data was collected. The goal of this study is to examine the component of emotional expression demonstrated by nonverbal communication movements and microexpression in public communication (presentation) using the theories of Baden Eunson (2015) and Monika Dubey &amp; Lokesh Singh (2016).</w:t>
      </w:r>
    </w:p>
    <w:p w14:paraId="552B5339" w14:textId="0FAE2BA3" w:rsidR="003A793D" w:rsidRPr="003A793D" w:rsidRDefault="003A793D" w:rsidP="003A793D">
      <w:pPr>
        <w:ind w:firstLine="720"/>
        <w:jc w:val="both"/>
        <w:rPr>
          <w:rFonts w:ascii="Calibri" w:eastAsia="Calibri" w:hAnsi="Calibri" w:cs="Calibri"/>
          <w:bCs/>
          <w:sz w:val="22"/>
          <w:szCs w:val="22"/>
        </w:rPr>
      </w:pPr>
      <w:r w:rsidRPr="003A793D">
        <w:rPr>
          <w:rFonts w:ascii="Calibri" w:eastAsia="Calibri" w:hAnsi="Calibri" w:cs="Calibri"/>
          <w:bCs/>
          <w:sz w:val="22"/>
          <w:szCs w:val="22"/>
        </w:rPr>
        <w:t xml:space="preserve">Data was collected via recording </w:t>
      </w:r>
      <w:r w:rsidR="00FB7437">
        <w:rPr>
          <w:rFonts w:ascii="Calibri" w:eastAsia="Calibri" w:hAnsi="Calibri" w:cs="Calibri"/>
          <w:bCs/>
          <w:sz w:val="22"/>
          <w:szCs w:val="22"/>
        </w:rPr>
        <w:t>scholars’</w:t>
      </w:r>
      <w:r w:rsidRPr="003A793D">
        <w:rPr>
          <w:rFonts w:ascii="Calibri" w:eastAsia="Calibri" w:hAnsi="Calibri" w:cs="Calibri"/>
          <w:bCs/>
          <w:sz w:val="22"/>
          <w:szCs w:val="22"/>
        </w:rPr>
        <w:t xml:space="preserve"> presentations during February-March 2023 (after COVID-19). The researcher then utilized a complete sampling strategy in which the entire population was used as a sample (Sugiyono, 2017). According to Roscoe, the optimal sample size for the study is between 30 to 500 (Sugiyono, 201</w:t>
      </w:r>
      <w:r w:rsidR="00C24B10">
        <w:rPr>
          <w:rFonts w:ascii="Calibri" w:eastAsia="Calibri" w:hAnsi="Calibri" w:cs="Calibri"/>
          <w:bCs/>
          <w:sz w:val="22"/>
          <w:szCs w:val="22"/>
        </w:rPr>
        <w:t>7</w:t>
      </w:r>
      <w:r w:rsidRPr="003A793D">
        <w:rPr>
          <w:rFonts w:ascii="Calibri" w:eastAsia="Calibri" w:hAnsi="Calibri" w:cs="Calibri"/>
          <w:bCs/>
          <w:sz w:val="22"/>
          <w:szCs w:val="22"/>
        </w:rPr>
        <w:t>). This study's sample size was 49 people. One sample was a recorded video that lasted between 3 and 9 minutes.</w:t>
      </w:r>
    </w:p>
    <w:p w14:paraId="2C5EFE39" w14:textId="77777777" w:rsidR="00397B6E" w:rsidRDefault="003A793D" w:rsidP="00397B6E">
      <w:pPr>
        <w:ind w:firstLine="720"/>
        <w:jc w:val="both"/>
        <w:rPr>
          <w:rFonts w:ascii="Calibri" w:eastAsia="Calibri" w:hAnsi="Calibri" w:cs="Calibri"/>
          <w:bCs/>
          <w:sz w:val="22"/>
          <w:szCs w:val="22"/>
        </w:rPr>
      </w:pPr>
      <w:r w:rsidRPr="003A793D">
        <w:rPr>
          <w:rFonts w:ascii="Calibri" w:eastAsia="Calibri" w:hAnsi="Calibri" w:cs="Calibri"/>
          <w:bCs/>
          <w:sz w:val="22"/>
          <w:szCs w:val="22"/>
        </w:rPr>
        <w:t>Furthermore, content analysis was carried out using seven emotional indicators, namely anger, surprise, disgust, happiness, sadness, fear, and calmness, each with its classification of gestures and microexpressions. The tool for measuring emotional gesture expression was from Baden Eunson's 2015 book 'Communicating in the 21st Century, 4th Edition'. Meanwhile, the microexpression measuring instrument was from a published journal entitled 'Automatic Emotion Recognition Using Facial Expression: A Review' by Monika Dubey and Prof. Lokesh Singh in 2016.</w:t>
      </w:r>
    </w:p>
    <w:p w14:paraId="150EFA3F" w14:textId="77777777" w:rsidR="00397B6E" w:rsidRDefault="00397B6E" w:rsidP="00397B6E">
      <w:pPr>
        <w:ind w:firstLine="720"/>
        <w:jc w:val="both"/>
        <w:rPr>
          <w:rFonts w:ascii="Calibri" w:eastAsia="Calibri" w:hAnsi="Calibri" w:cs="Calibri"/>
          <w:bCs/>
          <w:sz w:val="22"/>
          <w:szCs w:val="22"/>
        </w:rPr>
      </w:pPr>
    </w:p>
    <w:p w14:paraId="215360B9" w14:textId="692E32C7" w:rsidR="00397B6E" w:rsidRDefault="00397B6E" w:rsidP="00397B6E">
      <w:pPr>
        <w:jc w:val="center"/>
        <w:rPr>
          <w:rFonts w:ascii="Calibri" w:eastAsia="Calibri" w:hAnsi="Calibri" w:cs="Calibri"/>
          <w:bCs/>
          <w:sz w:val="22"/>
          <w:szCs w:val="22"/>
        </w:rPr>
      </w:pPr>
      <w:r>
        <w:rPr>
          <w:noProof/>
        </w:rPr>
        <w:drawing>
          <wp:inline distT="0" distB="0" distL="0" distR="0" wp14:anchorId="4B75CE1F" wp14:editId="170B42D1">
            <wp:extent cx="4655951" cy="2766060"/>
            <wp:effectExtent l="0" t="0" r="0" b="0"/>
            <wp:docPr id="2027348288" name="Picture 1" descr="A person standing in different po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348288" name="Picture 1" descr="A person standing in different poses&#10;&#10;Description automatically generated"/>
                    <pic:cNvPicPr/>
                  </pic:nvPicPr>
                  <pic:blipFill>
                    <a:blip r:embed="rId13"/>
                    <a:stretch>
                      <a:fillRect/>
                    </a:stretch>
                  </pic:blipFill>
                  <pic:spPr>
                    <a:xfrm>
                      <a:off x="0" y="0"/>
                      <a:ext cx="4705736" cy="2795637"/>
                    </a:xfrm>
                    <a:prstGeom prst="rect">
                      <a:avLst/>
                    </a:prstGeom>
                  </pic:spPr>
                </pic:pic>
              </a:graphicData>
            </a:graphic>
          </wp:inline>
        </w:drawing>
      </w:r>
    </w:p>
    <w:p w14:paraId="3C0F8FF4" w14:textId="08A413DD" w:rsidR="00397B6E" w:rsidRPr="00397B6E" w:rsidRDefault="00397B6E" w:rsidP="00397B6E">
      <w:pPr>
        <w:jc w:val="center"/>
        <w:rPr>
          <w:rFonts w:ascii="Calibri" w:eastAsia="Calibri" w:hAnsi="Calibri" w:cs="Calibri"/>
          <w:bCs/>
        </w:rPr>
      </w:pPr>
      <w:r w:rsidRPr="00397B6E">
        <w:rPr>
          <w:rFonts w:ascii="Calibri" w:eastAsia="Calibri" w:hAnsi="Calibri" w:cs="Calibri"/>
          <w:bCs/>
        </w:rPr>
        <w:t>Figure 1. Gesture and Emotion Chart</w:t>
      </w:r>
    </w:p>
    <w:p w14:paraId="6249C482" w14:textId="7C8F025E" w:rsidR="00397B6E" w:rsidRPr="00397B6E" w:rsidRDefault="00397B6E" w:rsidP="00397B6E">
      <w:pPr>
        <w:jc w:val="center"/>
        <w:rPr>
          <w:rFonts w:ascii="Calibri" w:eastAsia="Calibri" w:hAnsi="Calibri" w:cs="Calibri"/>
          <w:bCs/>
        </w:rPr>
      </w:pPr>
      <w:r w:rsidRPr="00397B6E">
        <w:rPr>
          <w:rFonts w:ascii="Calibri" w:eastAsia="Calibri" w:hAnsi="Calibri" w:cs="Calibri"/>
          <w:bCs/>
        </w:rPr>
        <w:t>(Source: Thoma, Bauser, &amp; Suchan, 2012)</w:t>
      </w:r>
    </w:p>
    <w:p w14:paraId="2C6844D3" w14:textId="16D0FCA9" w:rsidR="00397B6E" w:rsidRDefault="00397B6E" w:rsidP="00397B6E">
      <w:pPr>
        <w:spacing w:line="360" w:lineRule="auto"/>
        <w:jc w:val="center"/>
        <w:rPr>
          <w:noProof/>
        </w:rPr>
      </w:pPr>
      <w:r>
        <w:rPr>
          <w:noProof/>
        </w:rPr>
        <w:lastRenderedPageBreak/>
        <w:drawing>
          <wp:inline distT="0" distB="0" distL="0" distR="0" wp14:anchorId="37252141" wp14:editId="22074935">
            <wp:extent cx="3085328" cy="2417445"/>
            <wp:effectExtent l="0" t="0" r="1270" b="1905"/>
            <wp:docPr id="1777827073" name="Picture 1777827073" descr="The Definitive Guide to Reading Facial Microexpre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he Definitive Guide to Reading Facial Microexpressions"/>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3101111" cy="2429811"/>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E9D7635" wp14:editId="53A953F9">
            <wp:extent cx="1668780" cy="2414353"/>
            <wp:effectExtent l="0" t="0" r="7620" b="5080"/>
            <wp:docPr id="11" name="Picture 11" descr="The Definitive Guide to Reading Facial Microexpre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he Definitive Guide to Reading Facial Microexpressions"/>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1682152" cy="2433699"/>
                    </a:xfrm>
                    <a:prstGeom prst="rect">
                      <a:avLst/>
                    </a:prstGeom>
                    <a:noFill/>
                    <a:ln>
                      <a:noFill/>
                    </a:ln>
                    <a:extLst>
                      <a:ext uri="{53640926-AAD7-44D8-BBD7-CCE9431645EC}">
                        <a14:shadowObscured xmlns:a14="http://schemas.microsoft.com/office/drawing/2010/main"/>
                      </a:ext>
                    </a:extLst>
                  </pic:spPr>
                </pic:pic>
              </a:graphicData>
            </a:graphic>
          </wp:inline>
        </w:drawing>
      </w:r>
    </w:p>
    <w:p w14:paraId="06962AE3" w14:textId="238EEF87" w:rsidR="00397B6E" w:rsidRDefault="00397B6E" w:rsidP="00397B6E">
      <w:pPr>
        <w:jc w:val="center"/>
        <w:rPr>
          <w:rFonts w:asciiTheme="minorHAnsi" w:hAnsiTheme="minorHAnsi" w:cstheme="minorHAnsi"/>
        </w:rPr>
      </w:pPr>
      <w:r w:rsidRPr="00397B6E">
        <w:rPr>
          <w:rFonts w:asciiTheme="minorHAnsi" w:hAnsiTheme="minorHAnsi" w:cstheme="minorHAnsi"/>
        </w:rPr>
        <w:t xml:space="preserve">Figure </w:t>
      </w:r>
      <w:r>
        <w:rPr>
          <w:rFonts w:asciiTheme="minorHAnsi" w:hAnsiTheme="minorHAnsi" w:cstheme="minorHAnsi"/>
        </w:rPr>
        <w:t>2</w:t>
      </w:r>
      <w:r w:rsidRPr="00397B6E">
        <w:rPr>
          <w:rFonts w:asciiTheme="minorHAnsi" w:hAnsiTheme="minorHAnsi" w:cstheme="minorHAnsi"/>
        </w:rPr>
        <w:t xml:space="preserve">. </w:t>
      </w:r>
      <w:r w:rsidRPr="00397B6E">
        <w:rPr>
          <w:rFonts w:asciiTheme="minorHAnsi" w:eastAsia="Calibri" w:hAnsiTheme="minorHAnsi" w:cstheme="minorHAnsi"/>
          <w:lang w:val="id-ID" w:eastAsia="en-US"/>
        </w:rPr>
        <w:t xml:space="preserve">Microexpression </w:t>
      </w:r>
      <w:r>
        <w:rPr>
          <w:rFonts w:asciiTheme="minorHAnsi" w:eastAsia="Calibri" w:hAnsiTheme="minorHAnsi" w:cstheme="minorHAnsi"/>
          <w:lang w:eastAsia="en-US"/>
        </w:rPr>
        <w:t xml:space="preserve">dan Emotion </w:t>
      </w:r>
      <w:r w:rsidRPr="00397B6E">
        <w:rPr>
          <w:rFonts w:asciiTheme="minorHAnsi" w:eastAsia="Calibri" w:hAnsiTheme="minorHAnsi" w:cstheme="minorHAnsi"/>
          <w:lang w:val="id-ID" w:eastAsia="en-US"/>
        </w:rPr>
        <w:t>Chart</w:t>
      </w:r>
    </w:p>
    <w:p w14:paraId="6B783AC4" w14:textId="48A530A5" w:rsidR="00397B6E" w:rsidRPr="00397B6E" w:rsidRDefault="00397B6E" w:rsidP="00397B6E">
      <w:pPr>
        <w:jc w:val="center"/>
        <w:rPr>
          <w:rFonts w:asciiTheme="minorHAnsi" w:hAnsiTheme="minorHAnsi" w:cstheme="minorHAnsi"/>
        </w:rPr>
      </w:pPr>
      <w:r>
        <w:rPr>
          <w:rFonts w:asciiTheme="minorHAnsi" w:hAnsiTheme="minorHAnsi" w:cstheme="minorHAnsi"/>
        </w:rPr>
        <w:t xml:space="preserve">(Source: </w:t>
      </w:r>
      <w:r w:rsidRPr="00397B6E">
        <w:rPr>
          <w:rFonts w:asciiTheme="minorHAnsi" w:hAnsiTheme="minorHAnsi" w:cstheme="minorHAnsi"/>
          <w:lang w:val="id-ID"/>
        </w:rPr>
        <w:t>Edwards, V. V. n.d</w:t>
      </w:r>
      <w:r>
        <w:rPr>
          <w:rFonts w:asciiTheme="minorHAnsi" w:hAnsiTheme="minorHAnsi" w:cstheme="minorHAnsi"/>
        </w:rPr>
        <w:t>.)</w:t>
      </w:r>
    </w:p>
    <w:p w14:paraId="4D1B9163" w14:textId="77777777" w:rsidR="00397B6E" w:rsidRPr="00397B6E" w:rsidRDefault="00397B6E" w:rsidP="00397B6E">
      <w:pPr>
        <w:jc w:val="center"/>
        <w:rPr>
          <w:rFonts w:asciiTheme="minorHAnsi" w:hAnsiTheme="minorHAnsi" w:cstheme="minorHAnsi"/>
        </w:rPr>
      </w:pPr>
    </w:p>
    <w:p w14:paraId="7979F6C7" w14:textId="77777777" w:rsidR="00B704E5" w:rsidRPr="00B704E5" w:rsidRDefault="00B704E5" w:rsidP="00B704E5">
      <w:pPr>
        <w:ind w:firstLine="720"/>
        <w:jc w:val="both"/>
        <w:rPr>
          <w:rFonts w:ascii="Calibri" w:eastAsia="Calibri" w:hAnsi="Calibri" w:cs="Calibri"/>
          <w:bCs/>
          <w:sz w:val="22"/>
          <w:szCs w:val="22"/>
        </w:rPr>
      </w:pPr>
      <w:r w:rsidRPr="00B704E5">
        <w:rPr>
          <w:rFonts w:ascii="Calibri" w:eastAsia="Calibri" w:hAnsi="Calibri" w:cs="Calibri"/>
          <w:bCs/>
          <w:sz w:val="22"/>
          <w:szCs w:val="22"/>
        </w:rPr>
        <w:t>The indicators and sub-indicators are explained in further depth below:</w:t>
      </w:r>
    </w:p>
    <w:p w14:paraId="313E8024" w14:textId="77777777" w:rsidR="00B704E5" w:rsidRDefault="00B704E5" w:rsidP="00B704E5">
      <w:pPr>
        <w:pStyle w:val="ListParagraph"/>
        <w:numPr>
          <w:ilvl w:val="0"/>
          <w:numId w:val="1"/>
        </w:numPr>
        <w:jc w:val="both"/>
        <w:rPr>
          <w:rFonts w:ascii="Calibri" w:eastAsia="Calibri" w:hAnsi="Calibri" w:cs="Calibri"/>
          <w:bCs/>
          <w:sz w:val="22"/>
          <w:szCs w:val="22"/>
        </w:rPr>
      </w:pPr>
      <w:r w:rsidRPr="00B704E5">
        <w:rPr>
          <w:rFonts w:ascii="Calibri" w:eastAsia="Calibri" w:hAnsi="Calibri" w:cs="Calibri"/>
          <w:bCs/>
          <w:sz w:val="22"/>
          <w:szCs w:val="22"/>
        </w:rPr>
        <w:t>Angry emotion in the aspect of emotional expression is shown by upright and stiff body posture (GA1), shoulders up (GA2), fists clenched (GA3), arms crossed (GA4), both hands on hip (GA5), pointing fingers (GA6 ). Microexpression of angry emotions is shown by eyebrows lowered and drawn together (MA1), hard stare (MA2), rolling eyes (MA3), and tightly closed lips (MA4).</w:t>
      </w:r>
    </w:p>
    <w:p w14:paraId="4E8F6074" w14:textId="77777777" w:rsidR="00B704E5" w:rsidRDefault="00B704E5" w:rsidP="00B704E5">
      <w:pPr>
        <w:pStyle w:val="ListParagraph"/>
        <w:numPr>
          <w:ilvl w:val="0"/>
          <w:numId w:val="1"/>
        </w:numPr>
        <w:jc w:val="both"/>
        <w:rPr>
          <w:rFonts w:ascii="Calibri" w:eastAsia="Calibri" w:hAnsi="Calibri" w:cs="Calibri"/>
          <w:bCs/>
          <w:sz w:val="22"/>
          <w:szCs w:val="22"/>
        </w:rPr>
      </w:pPr>
      <w:r w:rsidRPr="00B704E5">
        <w:rPr>
          <w:rFonts w:ascii="Calibri" w:eastAsia="Calibri" w:hAnsi="Calibri" w:cs="Calibri"/>
          <w:bCs/>
          <w:sz w:val="22"/>
          <w:szCs w:val="22"/>
        </w:rPr>
        <w:t>Surprised emotions in emotional expression are gestures shown by the body being erect but pulled back momentarily (GSu1) and hands being raised to the face or head (GSu2). Microexpression of surprise is indicated by raised and curved eyebrows (MSu1), jaw drops without widening of the mouth (MSu2), and eyes wide open with the white of the eye showing above and below (MSu3).</w:t>
      </w:r>
    </w:p>
    <w:p w14:paraId="75BA2F4A" w14:textId="77777777" w:rsidR="00B704E5" w:rsidRDefault="00B704E5" w:rsidP="00B704E5">
      <w:pPr>
        <w:pStyle w:val="ListParagraph"/>
        <w:numPr>
          <w:ilvl w:val="0"/>
          <w:numId w:val="1"/>
        </w:numPr>
        <w:jc w:val="both"/>
        <w:rPr>
          <w:rFonts w:ascii="Calibri" w:eastAsia="Calibri" w:hAnsi="Calibri" w:cs="Calibri"/>
          <w:bCs/>
          <w:sz w:val="22"/>
          <w:szCs w:val="22"/>
        </w:rPr>
      </w:pPr>
      <w:r w:rsidRPr="00B704E5">
        <w:rPr>
          <w:rFonts w:ascii="Calibri" w:eastAsia="Calibri" w:hAnsi="Calibri" w:cs="Calibri"/>
          <w:bCs/>
          <w:sz w:val="22"/>
          <w:szCs w:val="22"/>
        </w:rPr>
        <w:t>Disgust emotion in the aspect of emotional expression is indicated by a tilted body posture and pulled backward (GD1), downward head tilt (GD2), and arms raised with straight forearms (GD3). Microexpressions of disgust are indicated by downward-drawn eyebrows (MD1), nose wrinkles (MD2), and raised upper lips (MD3).</w:t>
      </w:r>
    </w:p>
    <w:p w14:paraId="2E73B1D4" w14:textId="77777777" w:rsidR="00B704E5" w:rsidRDefault="00B704E5" w:rsidP="00B704E5">
      <w:pPr>
        <w:pStyle w:val="ListParagraph"/>
        <w:numPr>
          <w:ilvl w:val="0"/>
          <w:numId w:val="1"/>
        </w:numPr>
        <w:jc w:val="both"/>
        <w:rPr>
          <w:rFonts w:ascii="Calibri" w:eastAsia="Calibri" w:hAnsi="Calibri" w:cs="Calibri"/>
          <w:bCs/>
          <w:sz w:val="22"/>
          <w:szCs w:val="22"/>
        </w:rPr>
      </w:pPr>
      <w:r w:rsidRPr="00B704E5">
        <w:rPr>
          <w:rFonts w:ascii="Calibri" w:eastAsia="Calibri" w:hAnsi="Calibri" w:cs="Calibri"/>
          <w:bCs/>
          <w:sz w:val="22"/>
          <w:szCs w:val="22"/>
        </w:rPr>
        <w:t>Happy emotions in the aspect of non-verbal communication in gestures are shown by an upright body posture facing the audience (GH1), straight shoulders (GH2), and hands raised upwards (GH3). Happy microexpressions are shown by making constant eye contact (MH1), mouth open with teeth showing (MH2), corners of lips turning upwards (MH3), cheeks lifting (MH4), and wrinkles around the eyes (MH5)</w:t>
      </w:r>
    </w:p>
    <w:p w14:paraId="397D2AE3" w14:textId="77777777" w:rsidR="00B704E5" w:rsidRDefault="00B704E5" w:rsidP="00B704E5">
      <w:pPr>
        <w:pStyle w:val="ListParagraph"/>
        <w:numPr>
          <w:ilvl w:val="0"/>
          <w:numId w:val="1"/>
        </w:numPr>
        <w:jc w:val="both"/>
        <w:rPr>
          <w:rFonts w:ascii="Calibri" w:eastAsia="Calibri" w:hAnsi="Calibri" w:cs="Calibri"/>
          <w:bCs/>
          <w:sz w:val="22"/>
          <w:szCs w:val="22"/>
        </w:rPr>
      </w:pPr>
      <w:r w:rsidRPr="00B704E5">
        <w:rPr>
          <w:rFonts w:ascii="Calibri" w:eastAsia="Calibri" w:hAnsi="Calibri" w:cs="Calibri"/>
          <w:bCs/>
          <w:sz w:val="22"/>
          <w:szCs w:val="22"/>
        </w:rPr>
        <w:t>Sad emotions in non-verbal communication aspects of gestures are shown by hunched and collapsed postures (GSa1), slouched shoulders (GSa2), head down (GSa3), hands covering the face (GSa4), hands hanging in front of the body (GSa5). Microexpression of sad emotions is shown by the inner corner of the eyebrows being drawn in and then up (MSa1), eyes closed for a long time (MSa2), and lip corners being pulled down. (MSa3).</w:t>
      </w:r>
    </w:p>
    <w:p w14:paraId="6EF8D345" w14:textId="642E92BD" w:rsidR="00B704E5" w:rsidRDefault="00B704E5" w:rsidP="00B704E5">
      <w:pPr>
        <w:pStyle w:val="ListParagraph"/>
        <w:numPr>
          <w:ilvl w:val="0"/>
          <w:numId w:val="1"/>
        </w:numPr>
        <w:jc w:val="both"/>
        <w:rPr>
          <w:rFonts w:ascii="Calibri" w:eastAsia="Calibri" w:hAnsi="Calibri" w:cs="Calibri"/>
          <w:bCs/>
          <w:sz w:val="22"/>
          <w:szCs w:val="22"/>
        </w:rPr>
      </w:pPr>
      <w:r>
        <w:rPr>
          <w:rFonts w:ascii="Calibri" w:eastAsia="Calibri" w:hAnsi="Calibri" w:cs="Calibri"/>
          <w:bCs/>
          <w:sz w:val="22"/>
          <w:szCs w:val="22"/>
        </w:rPr>
        <w:t>F</w:t>
      </w:r>
      <w:r w:rsidRPr="00B704E5">
        <w:rPr>
          <w:rFonts w:ascii="Calibri" w:eastAsia="Calibri" w:hAnsi="Calibri" w:cs="Calibri"/>
          <w:bCs/>
          <w:sz w:val="22"/>
          <w:szCs w:val="22"/>
        </w:rPr>
        <w:t xml:space="preserve">ear </w:t>
      </w:r>
      <w:r>
        <w:rPr>
          <w:rFonts w:ascii="Calibri" w:eastAsia="Calibri" w:hAnsi="Calibri" w:cs="Calibri"/>
          <w:bCs/>
          <w:sz w:val="22"/>
          <w:szCs w:val="22"/>
        </w:rPr>
        <w:t xml:space="preserve">emotions </w:t>
      </w:r>
      <w:r w:rsidRPr="00B704E5">
        <w:rPr>
          <w:rFonts w:ascii="Calibri" w:eastAsia="Calibri" w:hAnsi="Calibri" w:cs="Calibri"/>
          <w:bCs/>
          <w:sz w:val="22"/>
          <w:szCs w:val="22"/>
        </w:rPr>
        <w:t>in aspects of non-verbal communication in gesture, indicated by collapsed and stiff posture (GF1), frequent body movements (GF2), hands holding certain body parts for no reason (GF3), hands holding hair (GF4), and hands holding and playing with an object for no reason (GF5). Microexpressions of fear are shown by refusing eye contact (MF1), eyebrows raised and drawn in an even line (MF2), and mouth slightly open with tense lips (MF3).</w:t>
      </w:r>
    </w:p>
    <w:p w14:paraId="5AF06D1D" w14:textId="37951FFC" w:rsidR="003A793D" w:rsidRDefault="00B704E5" w:rsidP="00B704E5">
      <w:pPr>
        <w:pStyle w:val="ListParagraph"/>
        <w:numPr>
          <w:ilvl w:val="0"/>
          <w:numId w:val="1"/>
        </w:numPr>
        <w:jc w:val="both"/>
        <w:rPr>
          <w:rFonts w:ascii="Calibri" w:eastAsia="Calibri" w:hAnsi="Calibri" w:cs="Calibri"/>
          <w:bCs/>
          <w:sz w:val="22"/>
          <w:szCs w:val="22"/>
        </w:rPr>
      </w:pPr>
      <w:r w:rsidRPr="00B704E5">
        <w:rPr>
          <w:rFonts w:ascii="Calibri" w:eastAsia="Calibri" w:hAnsi="Calibri" w:cs="Calibri"/>
          <w:bCs/>
          <w:sz w:val="22"/>
          <w:szCs w:val="22"/>
        </w:rPr>
        <w:t xml:space="preserve">Calm emotions in the non-verbal communication aspect of gestures are shown by an open posture (GC1), hands next to the body and calm (GC2), and one hand placed on the waist (GC3). </w:t>
      </w:r>
      <w:r w:rsidRPr="00B704E5">
        <w:rPr>
          <w:rFonts w:ascii="Calibri" w:eastAsia="Calibri" w:hAnsi="Calibri" w:cs="Calibri"/>
          <w:bCs/>
          <w:sz w:val="22"/>
          <w:szCs w:val="22"/>
        </w:rPr>
        <w:lastRenderedPageBreak/>
        <w:t>Microexpressions of calm emotions are indicated by straight eyebrows (MC1), slack cheeks (MC2), and flat lips (MC3).</w:t>
      </w:r>
    </w:p>
    <w:p w14:paraId="0166B0D4" w14:textId="70023D25" w:rsidR="00420C78" w:rsidRDefault="00420C78" w:rsidP="00420C78">
      <w:pPr>
        <w:ind w:firstLine="360"/>
        <w:jc w:val="both"/>
        <w:rPr>
          <w:rFonts w:ascii="Calibri" w:eastAsia="Calibri" w:hAnsi="Calibri" w:cs="Calibri"/>
          <w:bCs/>
          <w:sz w:val="22"/>
          <w:szCs w:val="22"/>
        </w:rPr>
      </w:pPr>
      <w:r w:rsidRPr="00420C78">
        <w:rPr>
          <w:rFonts w:ascii="Calibri" w:eastAsia="Calibri" w:hAnsi="Calibri" w:cs="Calibri"/>
          <w:bCs/>
          <w:sz w:val="22"/>
          <w:szCs w:val="22"/>
        </w:rPr>
        <w:t>Furthermore, to verify the validity and reliability of this research. The researchers also examined the validity and reliability. The validity test used was the face validity of Klaus Krippendoff</w:t>
      </w:r>
      <w:r>
        <w:rPr>
          <w:rFonts w:ascii="Calibri" w:eastAsia="Calibri" w:hAnsi="Calibri" w:cs="Calibri"/>
          <w:bCs/>
          <w:sz w:val="22"/>
          <w:szCs w:val="22"/>
        </w:rPr>
        <w:t xml:space="preserve"> (2004)</w:t>
      </w:r>
      <w:r w:rsidRPr="00420C78">
        <w:rPr>
          <w:rFonts w:ascii="Calibri" w:eastAsia="Calibri" w:hAnsi="Calibri" w:cs="Calibri"/>
          <w:bCs/>
          <w:sz w:val="22"/>
          <w:szCs w:val="22"/>
        </w:rPr>
        <w:t xml:space="preserve">. Researchers reviewed journals and books on research to see whether the measuring equipment utilized is approved and valid. While the Klaus Krippendorff (2004) formula was used for the reliability test, the following formula was used: </w:t>
      </w:r>
    </w:p>
    <w:p w14:paraId="134F53D6" w14:textId="7896BC30" w:rsidR="008E336D" w:rsidRPr="008E336D" w:rsidRDefault="00420C78" w:rsidP="00420C78">
      <w:pPr>
        <w:jc w:val="both"/>
        <w:rPr>
          <w:rFonts w:ascii="Calibri" w:eastAsia="Calibri" w:hAnsi="Calibri" w:cs="Calibri"/>
          <w:bCs/>
          <w:sz w:val="22"/>
          <w:szCs w:val="22"/>
        </w:rPr>
      </w:pPr>
      <w:r>
        <w:rPr>
          <w:rFonts w:ascii="Calibri" w:eastAsia="Calibri" w:hAnsi="Calibri" w:cs="Calibri"/>
          <w:bCs/>
          <w:noProof/>
          <w:sz w:val="22"/>
          <w:szCs w:val="22"/>
        </w:rPr>
        <w:drawing>
          <wp:anchor distT="0" distB="0" distL="114300" distR="114300" simplePos="0" relativeHeight="251659264" behindDoc="0" locked="0" layoutInCell="1" allowOverlap="1" wp14:anchorId="5AEA6848" wp14:editId="57C80525">
            <wp:simplePos x="0" y="0"/>
            <wp:positionH relativeFrom="column">
              <wp:posOffset>961390</wp:posOffset>
            </wp:positionH>
            <wp:positionV relativeFrom="paragraph">
              <wp:posOffset>120650</wp:posOffset>
            </wp:positionV>
            <wp:extent cx="942975" cy="428625"/>
            <wp:effectExtent l="0" t="0" r="9525" b="9525"/>
            <wp:wrapSquare wrapText="bothSides"/>
            <wp:docPr id="1877890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297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8E336D" w:rsidRPr="008E336D">
        <w:rPr>
          <w:rFonts w:ascii="Calibri" w:eastAsia="Calibri" w:hAnsi="Calibri" w:cs="Calibri"/>
          <w:bCs/>
          <w:sz w:val="22"/>
          <w:szCs w:val="22"/>
        </w:rPr>
        <w:t xml:space="preserve">Reliability = </w:t>
      </w:r>
    </w:p>
    <w:p w14:paraId="31791DDF" w14:textId="6499BA8E" w:rsidR="008E336D" w:rsidRDefault="008E336D" w:rsidP="008E336D">
      <w:pPr>
        <w:jc w:val="both"/>
        <w:rPr>
          <w:rFonts w:ascii="Calibri" w:eastAsia="Calibri" w:hAnsi="Calibri" w:cs="Calibri"/>
          <w:bCs/>
          <w:sz w:val="22"/>
          <w:szCs w:val="22"/>
        </w:rPr>
      </w:pPr>
    </w:p>
    <w:p w14:paraId="4042EE2C" w14:textId="77777777" w:rsidR="008E336D" w:rsidRDefault="008E336D" w:rsidP="008E336D">
      <w:pPr>
        <w:jc w:val="both"/>
        <w:rPr>
          <w:rFonts w:ascii="Calibri" w:eastAsia="Calibri" w:hAnsi="Calibri" w:cs="Calibri"/>
          <w:bCs/>
          <w:sz w:val="22"/>
          <w:szCs w:val="22"/>
        </w:rPr>
      </w:pPr>
    </w:p>
    <w:p w14:paraId="418ADAC0" w14:textId="77777777" w:rsidR="008E336D" w:rsidRDefault="008E336D" w:rsidP="008E336D">
      <w:pPr>
        <w:jc w:val="both"/>
        <w:rPr>
          <w:rFonts w:ascii="Calibri" w:eastAsia="Calibri" w:hAnsi="Calibri" w:cs="Calibri"/>
          <w:bCs/>
          <w:sz w:val="22"/>
          <w:szCs w:val="22"/>
        </w:rPr>
      </w:pPr>
    </w:p>
    <w:p w14:paraId="465A7973" w14:textId="52E2B0CD" w:rsidR="008E336D" w:rsidRDefault="008E336D" w:rsidP="008E336D">
      <w:pPr>
        <w:jc w:val="both"/>
        <w:rPr>
          <w:rFonts w:ascii="Calibri" w:eastAsia="Calibri" w:hAnsi="Calibri" w:cs="Calibri"/>
          <w:bCs/>
          <w:sz w:val="22"/>
          <w:szCs w:val="22"/>
        </w:rPr>
      </w:pPr>
      <w:r w:rsidRPr="00AC21F1">
        <w:rPr>
          <w:noProof/>
        </w:rPr>
        <w:drawing>
          <wp:inline distT="0" distB="0" distL="0" distR="0" wp14:anchorId="1C87C56E" wp14:editId="5F8A2CB9">
            <wp:extent cx="3017520" cy="716280"/>
            <wp:effectExtent l="0" t="0" r="0" b="7620"/>
            <wp:docPr id="1187134983"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xt&#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17520" cy="716280"/>
                    </a:xfrm>
                    <a:prstGeom prst="rect">
                      <a:avLst/>
                    </a:prstGeom>
                    <a:noFill/>
                    <a:ln>
                      <a:noFill/>
                    </a:ln>
                  </pic:spPr>
                </pic:pic>
              </a:graphicData>
            </a:graphic>
          </wp:inline>
        </w:drawing>
      </w:r>
    </w:p>
    <w:p w14:paraId="654FFC67" w14:textId="17F2084C" w:rsidR="008E336D" w:rsidRPr="008E336D" w:rsidRDefault="008E336D" w:rsidP="008E336D">
      <w:pPr>
        <w:jc w:val="both"/>
        <w:rPr>
          <w:rFonts w:ascii="Calibri" w:eastAsia="Calibri" w:hAnsi="Calibri" w:cs="Calibri"/>
          <w:bCs/>
          <w:sz w:val="22"/>
          <w:szCs w:val="22"/>
        </w:rPr>
      </w:pPr>
      <w:r w:rsidRPr="008E336D">
        <w:rPr>
          <w:rFonts w:ascii="Calibri" w:eastAsia="Calibri" w:hAnsi="Calibri" w:cs="Calibri"/>
          <w:bCs/>
          <w:sz w:val="22"/>
          <w:szCs w:val="22"/>
        </w:rPr>
        <w:t>Description</w:t>
      </w:r>
      <w:r>
        <w:rPr>
          <w:rFonts w:ascii="Calibri" w:eastAsia="Calibri" w:hAnsi="Calibri" w:cs="Calibri"/>
          <w:bCs/>
          <w:sz w:val="22"/>
          <w:szCs w:val="22"/>
        </w:rPr>
        <w:t>:</w:t>
      </w:r>
    </w:p>
    <w:p w14:paraId="4892D615" w14:textId="77777777" w:rsidR="008E336D" w:rsidRPr="008E336D" w:rsidRDefault="008E336D" w:rsidP="008E336D">
      <w:pPr>
        <w:jc w:val="both"/>
        <w:rPr>
          <w:rFonts w:ascii="Calibri" w:eastAsia="Calibri" w:hAnsi="Calibri" w:cs="Calibri"/>
          <w:bCs/>
          <w:sz w:val="22"/>
          <w:szCs w:val="22"/>
        </w:rPr>
      </w:pPr>
      <w:r w:rsidRPr="008E336D">
        <w:rPr>
          <w:rFonts w:ascii="Calibri" w:eastAsia="Calibri" w:hAnsi="Calibri" w:cs="Calibri"/>
          <w:bCs/>
          <w:sz w:val="22"/>
          <w:szCs w:val="22"/>
        </w:rPr>
        <w:t>α = Krippendorff's alpha coefficient</w:t>
      </w:r>
    </w:p>
    <w:p w14:paraId="442BB53A" w14:textId="3EF1D2DB" w:rsidR="008E336D" w:rsidRPr="008E336D" w:rsidRDefault="008E336D" w:rsidP="008E336D">
      <w:pPr>
        <w:jc w:val="both"/>
        <w:rPr>
          <w:rFonts w:ascii="Calibri" w:eastAsia="Calibri" w:hAnsi="Calibri" w:cs="Calibri"/>
          <w:bCs/>
          <w:sz w:val="22"/>
          <w:szCs w:val="22"/>
        </w:rPr>
      </w:pPr>
      <w:r w:rsidRPr="008E336D">
        <w:rPr>
          <w:rFonts w:ascii="Calibri" w:eastAsia="Calibri" w:hAnsi="Calibri" w:cs="Calibri"/>
          <w:bCs/>
          <w:sz w:val="22"/>
          <w:szCs w:val="22"/>
        </w:rPr>
        <w:t>Do = Observed disagreements</w:t>
      </w:r>
    </w:p>
    <w:p w14:paraId="5BD4447D" w14:textId="77777777" w:rsidR="008E336D" w:rsidRPr="008E336D" w:rsidRDefault="008E336D" w:rsidP="008E336D">
      <w:pPr>
        <w:jc w:val="both"/>
        <w:rPr>
          <w:rFonts w:ascii="Calibri" w:eastAsia="Calibri" w:hAnsi="Calibri" w:cs="Calibri"/>
          <w:bCs/>
          <w:sz w:val="22"/>
          <w:szCs w:val="22"/>
        </w:rPr>
      </w:pPr>
      <w:r w:rsidRPr="008E336D">
        <w:rPr>
          <w:rFonts w:ascii="Calibri" w:eastAsia="Calibri" w:hAnsi="Calibri" w:cs="Calibri"/>
          <w:bCs/>
          <w:sz w:val="22"/>
          <w:szCs w:val="22"/>
        </w:rPr>
        <w:t>De = disagreements that can be expected when the opportunity arises</w:t>
      </w:r>
    </w:p>
    <w:p w14:paraId="69DE0309" w14:textId="5DA586BB" w:rsidR="008E336D" w:rsidRDefault="008E336D" w:rsidP="008E336D">
      <w:pPr>
        <w:ind w:firstLine="720"/>
        <w:jc w:val="both"/>
        <w:rPr>
          <w:rFonts w:ascii="Calibri" w:eastAsia="Calibri" w:hAnsi="Calibri" w:cs="Calibri"/>
          <w:bCs/>
          <w:sz w:val="22"/>
          <w:szCs w:val="22"/>
        </w:rPr>
      </w:pPr>
      <w:r w:rsidRPr="008E336D">
        <w:rPr>
          <w:rFonts w:ascii="Calibri" w:eastAsia="Calibri" w:hAnsi="Calibri" w:cs="Calibri"/>
          <w:bCs/>
          <w:sz w:val="22"/>
          <w:szCs w:val="22"/>
        </w:rPr>
        <w:t>According to Krippendorff, the second requirement for a coder is cognitive ability (the ability to pay attention to detail consistently), a clear understanding of the technicalities of the analysis being performed, and having the same background, experience, or understanding as the material to be studied (Krippendorff, 2004). The researcher had chosen a second coder who met the abovementioned criteria.</w:t>
      </w:r>
    </w:p>
    <w:p w14:paraId="62BDC320" w14:textId="77777777" w:rsidR="008E336D" w:rsidRPr="008E336D" w:rsidRDefault="008E336D" w:rsidP="008E336D">
      <w:pPr>
        <w:ind w:firstLine="720"/>
        <w:jc w:val="both"/>
        <w:rPr>
          <w:rFonts w:ascii="Calibri" w:eastAsia="Calibri" w:hAnsi="Calibri" w:cs="Calibri"/>
          <w:bCs/>
          <w:sz w:val="22"/>
          <w:szCs w:val="22"/>
        </w:rPr>
      </w:pPr>
    </w:p>
    <w:p w14:paraId="43616333" w14:textId="77777777" w:rsidR="004E3882" w:rsidRDefault="00000000">
      <w:pPr>
        <w:jc w:val="both"/>
        <w:rPr>
          <w:rFonts w:ascii="Calibri" w:eastAsia="Calibri" w:hAnsi="Calibri" w:cs="Calibri"/>
          <w:b/>
          <w:sz w:val="22"/>
          <w:szCs w:val="22"/>
        </w:rPr>
      </w:pPr>
      <w:r>
        <w:rPr>
          <w:rFonts w:ascii="Calibri" w:eastAsia="Calibri" w:hAnsi="Calibri" w:cs="Calibri"/>
          <w:b/>
          <w:sz w:val="22"/>
          <w:szCs w:val="22"/>
        </w:rPr>
        <w:t xml:space="preserve">RESULTS AND DISCUSSION </w:t>
      </w:r>
      <w:r>
        <w:rPr>
          <w:rFonts w:ascii="Calibri" w:eastAsia="Calibri" w:hAnsi="Calibri" w:cs="Calibri"/>
          <w:sz w:val="22"/>
          <w:szCs w:val="22"/>
        </w:rPr>
        <w:t>(Calibri body 11pt)</w:t>
      </w:r>
    </w:p>
    <w:p w14:paraId="0B7F698E" w14:textId="2B44830A" w:rsidR="004E3882" w:rsidRDefault="00420C78" w:rsidP="00420C78">
      <w:pPr>
        <w:ind w:firstLine="720"/>
        <w:jc w:val="both"/>
        <w:rPr>
          <w:rFonts w:ascii="Calibri" w:eastAsia="Calibri" w:hAnsi="Calibri" w:cs="Calibri"/>
          <w:bCs/>
          <w:sz w:val="22"/>
          <w:szCs w:val="22"/>
        </w:rPr>
      </w:pPr>
      <w:r w:rsidRPr="00420C78">
        <w:rPr>
          <w:rFonts w:ascii="Calibri" w:eastAsia="Calibri" w:hAnsi="Calibri" w:cs="Calibri"/>
          <w:bCs/>
          <w:sz w:val="22"/>
          <w:szCs w:val="22"/>
        </w:rPr>
        <w:t>Researchers (coder 1) and coder 2 coded 15 samples that had descriptions of emotional expressions shown in nonverbal communication, gestures, and microexpressions in public communication from the 49 units of the population tested (around 30%). Next, in calculating reliability, researchers used the IBM SPSS Statistics 26 program and added the kalpha.sps plug-in from the website of Andrew F. Hayes, Ph.D. (</w:t>
      </w:r>
      <w:r w:rsidRPr="00397B6E">
        <w:rPr>
          <w:rFonts w:ascii="Calibri" w:eastAsia="Calibri" w:hAnsi="Calibri" w:cs="Calibri"/>
          <w:bCs/>
          <w:sz w:val="22"/>
          <w:szCs w:val="22"/>
        </w:rPr>
        <w:t>http://afhayes.com/spss-sas-and-r-macros-and-code.html</w:t>
      </w:r>
      <w:r w:rsidRPr="00420C78">
        <w:rPr>
          <w:rFonts w:ascii="Calibri" w:eastAsia="Calibri" w:hAnsi="Calibri" w:cs="Calibri"/>
          <w:bCs/>
          <w:sz w:val="22"/>
          <w:szCs w:val="22"/>
        </w:rPr>
        <w:t>).</w:t>
      </w:r>
    </w:p>
    <w:p w14:paraId="021F0441" w14:textId="77777777" w:rsidR="00420C78" w:rsidRDefault="00420C78" w:rsidP="00420C78">
      <w:pPr>
        <w:ind w:firstLine="720"/>
        <w:jc w:val="both"/>
        <w:rPr>
          <w:rFonts w:ascii="Calibri" w:eastAsia="Calibri" w:hAnsi="Calibri" w:cs="Calibri"/>
          <w:bCs/>
          <w:sz w:val="22"/>
          <w:szCs w:val="22"/>
        </w:rPr>
      </w:pPr>
    </w:p>
    <w:p w14:paraId="529FD490"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rPr>
        <w:t>Table 1. Reliability Test Calculation Results</w:t>
      </w:r>
    </w:p>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672"/>
        <w:gridCol w:w="1764"/>
        <w:gridCol w:w="1769"/>
        <w:gridCol w:w="1954"/>
      </w:tblGrid>
      <w:tr w:rsidR="00420C78" w:rsidRPr="00420C78" w14:paraId="5E8E968E" w14:textId="77777777" w:rsidTr="00420C78">
        <w:trPr>
          <w:jc w:val="center"/>
        </w:trPr>
        <w:tc>
          <w:tcPr>
            <w:tcW w:w="1594" w:type="dxa"/>
            <w:shd w:val="clear" w:color="auto" w:fill="auto"/>
          </w:tcPr>
          <w:p w14:paraId="58AA7BD1" w14:textId="77777777" w:rsidR="00420C78" w:rsidRPr="00420C78" w:rsidRDefault="00420C78" w:rsidP="00420C78">
            <w:pPr>
              <w:jc w:val="center"/>
              <w:rPr>
                <w:rFonts w:ascii="Calibri" w:eastAsia="Calibri" w:hAnsi="Calibri" w:cs="Calibri"/>
                <w:b/>
                <w:bCs/>
                <w:sz w:val="22"/>
                <w:szCs w:val="22"/>
              </w:rPr>
            </w:pPr>
            <w:r w:rsidRPr="00420C78">
              <w:rPr>
                <w:rFonts w:ascii="Calibri" w:eastAsia="Calibri" w:hAnsi="Calibri" w:cs="Calibri"/>
                <w:b/>
                <w:bCs/>
                <w:sz w:val="22"/>
                <w:szCs w:val="22"/>
              </w:rPr>
              <w:t>Emotion (Indicators)</w:t>
            </w:r>
          </w:p>
        </w:tc>
        <w:tc>
          <w:tcPr>
            <w:tcW w:w="1672" w:type="dxa"/>
            <w:shd w:val="clear" w:color="auto" w:fill="auto"/>
          </w:tcPr>
          <w:p w14:paraId="1F5CE329" w14:textId="77777777" w:rsidR="00420C78" w:rsidRPr="00420C78" w:rsidRDefault="00420C78" w:rsidP="00420C78">
            <w:pPr>
              <w:jc w:val="center"/>
              <w:rPr>
                <w:rFonts w:ascii="Calibri" w:eastAsia="Calibri" w:hAnsi="Calibri" w:cs="Calibri"/>
                <w:b/>
                <w:bCs/>
                <w:sz w:val="22"/>
                <w:szCs w:val="22"/>
              </w:rPr>
            </w:pPr>
            <w:bookmarkStart w:id="0" w:name="_Hlk116338366"/>
            <w:r w:rsidRPr="00420C78">
              <w:rPr>
                <w:rFonts w:ascii="Calibri" w:eastAsia="Calibri" w:hAnsi="Calibri" w:cs="Calibri"/>
                <w:b/>
                <w:bCs/>
                <w:sz w:val="22"/>
                <w:szCs w:val="22"/>
              </w:rPr>
              <w:t>Gesture</w:t>
            </w:r>
          </w:p>
          <w:p w14:paraId="49835464" w14:textId="77777777" w:rsidR="00420C78" w:rsidRPr="00420C78" w:rsidRDefault="00420C78" w:rsidP="00420C78">
            <w:pPr>
              <w:jc w:val="center"/>
              <w:rPr>
                <w:rFonts w:ascii="Calibri" w:eastAsia="Calibri" w:hAnsi="Calibri" w:cs="Calibri"/>
                <w:b/>
                <w:bCs/>
                <w:sz w:val="22"/>
                <w:szCs w:val="22"/>
              </w:rPr>
            </w:pPr>
            <w:r w:rsidRPr="00420C78">
              <w:rPr>
                <w:rFonts w:ascii="Calibri" w:eastAsia="Calibri" w:hAnsi="Calibri" w:cs="Calibri"/>
                <w:b/>
                <w:bCs/>
                <w:sz w:val="22"/>
                <w:szCs w:val="22"/>
              </w:rPr>
              <w:t>(Sub-indicators)</w:t>
            </w:r>
          </w:p>
        </w:tc>
        <w:tc>
          <w:tcPr>
            <w:tcW w:w="1764" w:type="dxa"/>
            <w:shd w:val="clear" w:color="auto" w:fill="auto"/>
          </w:tcPr>
          <w:p w14:paraId="4E495885" w14:textId="77777777" w:rsidR="00420C78" w:rsidRPr="00420C78" w:rsidRDefault="00420C78" w:rsidP="00420C78">
            <w:pPr>
              <w:jc w:val="center"/>
              <w:rPr>
                <w:rFonts w:ascii="Calibri" w:eastAsia="Calibri" w:hAnsi="Calibri" w:cs="Calibri"/>
                <w:b/>
                <w:bCs/>
                <w:sz w:val="22"/>
                <w:szCs w:val="22"/>
              </w:rPr>
            </w:pPr>
            <w:r w:rsidRPr="00420C78">
              <w:rPr>
                <w:rFonts w:ascii="Calibri" w:eastAsia="Calibri" w:hAnsi="Calibri" w:cs="Calibri"/>
                <w:b/>
                <w:bCs/>
                <w:sz w:val="22"/>
                <w:szCs w:val="22"/>
              </w:rPr>
              <w:t>Krippendorff’s α</w:t>
            </w:r>
          </w:p>
        </w:tc>
        <w:tc>
          <w:tcPr>
            <w:tcW w:w="1769" w:type="dxa"/>
            <w:shd w:val="clear" w:color="auto" w:fill="auto"/>
          </w:tcPr>
          <w:p w14:paraId="6ED5B823" w14:textId="77777777" w:rsidR="00420C78" w:rsidRPr="00420C78" w:rsidRDefault="00420C78" w:rsidP="00420C78">
            <w:pPr>
              <w:jc w:val="center"/>
              <w:rPr>
                <w:rFonts w:ascii="Calibri" w:eastAsia="Calibri" w:hAnsi="Calibri" w:cs="Calibri"/>
                <w:b/>
                <w:bCs/>
                <w:sz w:val="22"/>
                <w:szCs w:val="22"/>
              </w:rPr>
            </w:pPr>
            <w:r w:rsidRPr="00420C78">
              <w:rPr>
                <w:rFonts w:ascii="Calibri" w:eastAsia="Calibri" w:hAnsi="Calibri" w:cs="Calibri"/>
                <w:b/>
                <w:bCs/>
                <w:sz w:val="22"/>
                <w:szCs w:val="22"/>
              </w:rPr>
              <w:t>Microexpression</w:t>
            </w:r>
          </w:p>
          <w:p w14:paraId="1805FE0B" w14:textId="77777777" w:rsidR="00420C78" w:rsidRPr="00420C78" w:rsidRDefault="00420C78" w:rsidP="00420C78">
            <w:pPr>
              <w:jc w:val="center"/>
              <w:rPr>
                <w:rFonts w:ascii="Calibri" w:eastAsia="Calibri" w:hAnsi="Calibri" w:cs="Calibri"/>
                <w:b/>
                <w:bCs/>
                <w:sz w:val="22"/>
                <w:szCs w:val="22"/>
              </w:rPr>
            </w:pPr>
            <w:r w:rsidRPr="00420C78">
              <w:rPr>
                <w:rFonts w:ascii="Calibri" w:eastAsia="Calibri" w:hAnsi="Calibri" w:cs="Calibri"/>
                <w:b/>
                <w:bCs/>
                <w:sz w:val="22"/>
                <w:szCs w:val="22"/>
              </w:rPr>
              <w:t>(Sub-indicators)</w:t>
            </w:r>
          </w:p>
        </w:tc>
        <w:tc>
          <w:tcPr>
            <w:tcW w:w="1954" w:type="dxa"/>
            <w:shd w:val="clear" w:color="auto" w:fill="auto"/>
          </w:tcPr>
          <w:p w14:paraId="38EFB20E" w14:textId="77777777" w:rsidR="00420C78" w:rsidRPr="00420C78" w:rsidRDefault="00420C78" w:rsidP="00420C78">
            <w:pPr>
              <w:jc w:val="center"/>
              <w:rPr>
                <w:rFonts w:ascii="Calibri" w:eastAsia="Calibri" w:hAnsi="Calibri" w:cs="Calibri"/>
                <w:b/>
                <w:bCs/>
                <w:sz w:val="22"/>
                <w:szCs w:val="22"/>
              </w:rPr>
            </w:pPr>
            <w:r w:rsidRPr="00420C78">
              <w:rPr>
                <w:rFonts w:ascii="Calibri" w:eastAsia="Calibri" w:hAnsi="Calibri" w:cs="Calibri"/>
                <w:b/>
                <w:bCs/>
                <w:sz w:val="22"/>
                <w:szCs w:val="22"/>
              </w:rPr>
              <w:t>Krippendorff’s α</w:t>
            </w:r>
          </w:p>
        </w:tc>
      </w:tr>
      <w:tr w:rsidR="00420C78" w:rsidRPr="00420C78" w14:paraId="3AC76806" w14:textId="77777777" w:rsidTr="00420C78">
        <w:trPr>
          <w:jc w:val="center"/>
        </w:trPr>
        <w:tc>
          <w:tcPr>
            <w:tcW w:w="1594" w:type="dxa"/>
            <w:vMerge w:val="restart"/>
            <w:shd w:val="clear" w:color="auto" w:fill="auto"/>
            <w:vAlign w:val="center"/>
          </w:tcPr>
          <w:p w14:paraId="1F32ACC4" w14:textId="663AE6E2"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Anger</w:t>
            </w:r>
          </w:p>
        </w:tc>
        <w:tc>
          <w:tcPr>
            <w:tcW w:w="1672" w:type="dxa"/>
            <w:shd w:val="clear" w:color="auto" w:fill="auto"/>
          </w:tcPr>
          <w:p w14:paraId="761A933F"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GA1</w:t>
            </w:r>
          </w:p>
        </w:tc>
        <w:tc>
          <w:tcPr>
            <w:tcW w:w="1764" w:type="dxa"/>
            <w:shd w:val="clear" w:color="auto" w:fill="auto"/>
          </w:tcPr>
          <w:p w14:paraId="748FD2FE"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0,8199</w:t>
            </w:r>
          </w:p>
        </w:tc>
        <w:tc>
          <w:tcPr>
            <w:tcW w:w="1769" w:type="dxa"/>
            <w:shd w:val="clear" w:color="auto" w:fill="auto"/>
          </w:tcPr>
          <w:p w14:paraId="4C9E44E5"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MA1</w:t>
            </w:r>
          </w:p>
        </w:tc>
        <w:tc>
          <w:tcPr>
            <w:tcW w:w="1954" w:type="dxa"/>
            <w:shd w:val="clear" w:color="auto" w:fill="auto"/>
          </w:tcPr>
          <w:p w14:paraId="6EC5F14F"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0,7411</w:t>
            </w:r>
          </w:p>
        </w:tc>
      </w:tr>
      <w:tr w:rsidR="00420C78" w:rsidRPr="00420C78" w14:paraId="560591DF" w14:textId="77777777" w:rsidTr="00420C78">
        <w:trPr>
          <w:jc w:val="center"/>
        </w:trPr>
        <w:tc>
          <w:tcPr>
            <w:tcW w:w="1594" w:type="dxa"/>
            <w:vMerge/>
            <w:shd w:val="clear" w:color="auto" w:fill="auto"/>
          </w:tcPr>
          <w:p w14:paraId="0EEE7FA1" w14:textId="77777777" w:rsidR="00420C78" w:rsidRPr="00420C78" w:rsidRDefault="00420C78" w:rsidP="00420C78">
            <w:pPr>
              <w:jc w:val="center"/>
              <w:rPr>
                <w:rFonts w:ascii="Calibri" w:eastAsia="Calibri" w:hAnsi="Calibri" w:cs="Calibri"/>
                <w:bCs/>
                <w:sz w:val="22"/>
                <w:szCs w:val="22"/>
              </w:rPr>
            </w:pPr>
          </w:p>
        </w:tc>
        <w:tc>
          <w:tcPr>
            <w:tcW w:w="1672" w:type="dxa"/>
            <w:shd w:val="clear" w:color="auto" w:fill="auto"/>
          </w:tcPr>
          <w:p w14:paraId="6EA307F8"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GA2</w:t>
            </w:r>
          </w:p>
        </w:tc>
        <w:tc>
          <w:tcPr>
            <w:tcW w:w="1764" w:type="dxa"/>
            <w:shd w:val="clear" w:color="auto" w:fill="auto"/>
          </w:tcPr>
          <w:p w14:paraId="7F75B60B"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0,8199</w:t>
            </w:r>
          </w:p>
        </w:tc>
        <w:tc>
          <w:tcPr>
            <w:tcW w:w="1769" w:type="dxa"/>
            <w:shd w:val="clear" w:color="auto" w:fill="auto"/>
          </w:tcPr>
          <w:p w14:paraId="61D5B510"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MA2</w:t>
            </w:r>
          </w:p>
        </w:tc>
        <w:tc>
          <w:tcPr>
            <w:tcW w:w="1954" w:type="dxa"/>
            <w:shd w:val="clear" w:color="auto" w:fill="auto"/>
          </w:tcPr>
          <w:p w14:paraId="5E900465"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0,8612</w:t>
            </w:r>
          </w:p>
        </w:tc>
      </w:tr>
      <w:tr w:rsidR="00420C78" w:rsidRPr="00420C78" w14:paraId="47838A43" w14:textId="77777777" w:rsidTr="00420C78">
        <w:trPr>
          <w:jc w:val="center"/>
        </w:trPr>
        <w:tc>
          <w:tcPr>
            <w:tcW w:w="1594" w:type="dxa"/>
            <w:vMerge/>
            <w:shd w:val="clear" w:color="auto" w:fill="auto"/>
          </w:tcPr>
          <w:p w14:paraId="2EBA0988" w14:textId="77777777" w:rsidR="00420C78" w:rsidRPr="00420C78" w:rsidRDefault="00420C78" w:rsidP="00420C78">
            <w:pPr>
              <w:jc w:val="center"/>
              <w:rPr>
                <w:rFonts w:ascii="Calibri" w:eastAsia="Calibri" w:hAnsi="Calibri" w:cs="Calibri"/>
                <w:bCs/>
                <w:sz w:val="22"/>
                <w:szCs w:val="22"/>
              </w:rPr>
            </w:pPr>
          </w:p>
        </w:tc>
        <w:tc>
          <w:tcPr>
            <w:tcW w:w="1672" w:type="dxa"/>
            <w:shd w:val="clear" w:color="auto" w:fill="auto"/>
          </w:tcPr>
          <w:p w14:paraId="320C6100"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GA3</w:t>
            </w:r>
          </w:p>
        </w:tc>
        <w:tc>
          <w:tcPr>
            <w:tcW w:w="1764" w:type="dxa"/>
            <w:shd w:val="clear" w:color="auto" w:fill="auto"/>
          </w:tcPr>
          <w:p w14:paraId="1FF2187D"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0,768</w:t>
            </w:r>
          </w:p>
        </w:tc>
        <w:tc>
          <w:tcPr>
            <w:tcW w:w="1769" w:type="dxa"/>
            <w:shd w:val="clear" w:color="auto" w:fill="auto"/>
          </w:tcPr>
          <w:p w14:paraId="25A244EF"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MA3</w:t>
            </w:r>
          </w:p>
        </w:tc>
        <w:tc>
          <w:tcPr>
            <w:tcW w:w="1954" w:type="dxa"/>
            <w:shd w:val="clear" w:color="auto" w:fill="auto"/>
          </w:tcPr>
          <w:p w14:paraId="5D3B5047"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1</w:t>
            </w:r>
          </w:p>
        </w:tc>
      </w:tr>
      <w:tr w:rsidR="00420C78" w:rsidRPr="00420C78" w14:paraId="1543B631" w14:textId="77777777" w:rsidTr="00420C78">
        <w:trPr>
          <w:jc w:val="center"/>
        </w:trPr>
        <w:tc>
          <w:tcPr>
            <w:tcW w:w="1594" w:type="dxa"/>
            <w:vMerge/>
            <w:shd w:val="clear" w:color="auto" w:fill="auto"/>
          </w:tcPr>
          <w:p w14:paraId="1C5BF758" w14:textId="77777777" w:rsidR="00420C78" w:rsidRPr="00420C78" w:rsidRDefault="00420C78" w:rsidP="00420C78">
            <w:pPr>
              <w:jc w:val="center"/>
              <w:rPr>
                <w:rFonts w:ascii="Calibri" w:eastAsia="Calibri" w:hAnsi="Calibri" w:cs="Calibri"/>
                <w:bCs/>
                <w:sz w:val="22"/>
                <w:szCs w:val="22"/>
              </w:rPr>
            </w:pPr>
          </w:p>
        </w:tc>
        <w:tc>
          <w:tcPr>
            <w:tcW w:w="1672" w:type="dxa"/>
            <w:shd w:val="clear" w:color="auto" w:fill="auto"/>
          </w:tcPr>
          <w:p w14:paraId="0F2CBDFE"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GA4</w:t>
            </w:r>
          </w:p>
        </w:tc>
        <w:tc>
          <w:tcPr>
            <w:tcW w:w="1764" w:type="dxa"/>
            <w:shd w:val="clear" w:color="auto" w:fill="auto"/>
          </w:tcPr>
          <w:p w14:paraId="428176A4"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1</w:t>
            </w:r>
          </w:p>
        </w:tc>
        <w:tc>
          <w:tcPr>
            <w:tcW w:w="1769" w:type="dxa"/>
            <w:shd w:val="clear" w:color="auto" w:fill="auto"/>
          </w:tcPr>
          <w:p w14:paraId="7BB14259"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MA4</w:t>
            </w:r>
          </w:p>
        </w:tc>
        <w:tc>
          <w:tcPr>
            <w:tcW w:w="1954" w:type="dxa"/>
            <w:shd w:val="clear" w:color="auto" w:fill="auto"/>
          </w:tcPr>
          <w:p w14:paraId="5A4B4931"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1</w:t>
            </w:r>
          </w:p>
        </w:tc>
      </w:tr>
      <w:tr w:rsidR="00420C78" w:rsidRPr="00420C78" w14:paraId="748C9D55" w14:textId="77777777" w:rsidTr="00420C78">
        <w:trPr>
          <w:jc w:val="center"/>
        </w:trPr>
        <w:tc>
          <w:tcPr>
            <w:tcW w:w="1594" w:type="dxa"/>
            <w:vMerge/>
            <w:shd w:val="clear" w:color="auto" w:fill="auto"/>
          </w:tcPr>
          <w:p w14:paraId="61B14406" w14:textId="77777777" w:rsidR="00420C78" w:rsidRPr="00420C78" w:rsidRDefault="00420C78" w:rsidP="00420C78">
            <w:pPr>
              <w:jc w:val="center"/>
              <w:rPr>
                <w:rFonts w:ascii="Calibri" w:eastAsia="Calibri" w:hAnsi="Calibri" w:cs="Calibri"/>
                <w:bCs/>
                <w:sz w:val="22"/>
                <w:szCs w:val="22"/>
              </w:rPr>
            </w:pPr>
          </w:p>
        </w:tc>
        <w:tc>
          <w:tcPr>
            <w:tcW w:w="1672" w:type="dxa"/>
            <w:shd w:val="clear" w:color="auto" w:fill="auto"/>
          </w:tcPr>
          <w:p w14:paraId="688B8C4B"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GA5</w:t>
            </w:r>
          </w:p>
        </w:tc>
        <w:tc>
          <w:tcPr>
            <w:tcW w:w="1764" w:type="dxa"/>
            <w:shd w:val="clear" w:color="auto" w:fill="auto"/>
          </w:tcPr>
          <w:p w14:paraId="4C920B96"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1</w:t>
            </w:r>
          </w:p>
        </w:tc>
        <w:tc>
          <w:tcPr>
            <w:tcW w:w="1769" w:type="dxa"/>
            <w:shd w:val="clear" w:color="auto" w:fill="auto"/>
          </w:tcPr>
          <w:p w14:paraId="19D35A61" w14:textId="77777777" w:rsidR="00420C78" w:rsidRPr="00420C78" w:rsidRDefault="00420C78" w:rsidP="00420C78">
            <w:pPr>
              <w:jc w:val="center"/>
              <w:rPr>
                <w:rFonts w:ascii="Calibri" w:eastAsia="Calibri" w:hAnsi="Calibri" w:cs="Calibri"/>
                <w:bCs/>
                <w:sz w:val="22"/>
                <w:szCs w:val="22"/>
              </w:rPr>
            </w:pPr>
          </w:p>
        </w:tc>
        <w:tc>
          <w:tcPr>
            <w:tcW w:w="1954" w:type="dxa"/>
            <w:shd w:val="clear" w:color="auto" w:fill="auto"/>
          </w:tcPr>
          <w:p w14:paraId="5C3EE965" w14:textId="77777777" w:rsidR="00420C78" w:rsidRPr="00420C78" w:rsidRDefault="00420C78" w:rsidP="00420C78">
            <w:pPr>
              <w:jc w:val="center"/>
              <w:rPr>
                <w:rFonts w:ascii="Calibri" w:eastAsia="Calibri" w:hAnsi="Calibri" w:cs="Calibri"/>
                <w:bCs/>
                <w:sz w:val="22"/>
                <w:szCs w:val="22"/>
              </w:rPr>
            </w:pPr>
          </w:p>
        </w:tc>
      </w:tr>
      <w:tr w:rsidR="00420C78" w:rsidRPr="00420C78" w14:paraId="3D2CF49E" w14:textId="77777777" w:rsidTr="00420C78">
        <w:trPr>
          <w:jc w:val="center"/>
        </w:trPr>
        <w:tc>
          <w:tcPr>
            <w:tcW w:w="1594" w:type="dxa"/>
            <w:vMerge/>
            <w:shd w:val="clear" w:color="auto" w:fill="auto"/>
          </w:tcPr>
          <w:p w14:paraId="517CB752" w14:textId="77777777" w:rsidR="00420C78" w:rsidRPr="00420C78" w:rsidRDefault="00420C78" w:rsidP="00420C78">
            <w:pPr>
              <w:jc w:val="center"/>
              <w:rPr>
                <w:rFonts w:ascii="Calibri" w:eastAsia="Calibri" w:hAnsi="Calibri" w:cs="Calibri"/>
                <w:bCs/>
                <w:sz w:val="22"/>
                <w:szCs w:val="22"/>
              </w:rPr>
            </w:pPr>
          </w:p>
        </w:tc>
        <w:tc>
          <w:tcPr>
            <w:tcW w:w="1672" w:type="dxa"/>
            <w:shd w:val="clear" w:color="auto" w:fill="auto"/>
          </w:tcPr>
          <w:p w14:paraId="38919EEE"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GA6</w:t>
            </w:r>
          </w:p>
        </w:tc>
        <w:tc>
          <w:tcPr>
            <w:tcW w:w="1764" w:type="dxa"/>
            <w:shd w:val="clear" w:color="auto" w:fill="auto"/>
          </w:tcPr>
          <w:p w14:paraId="458AD7A5"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0,7315</w:t>
            </w:r>
          </w:p>
        </w:tc>
        <w:tc>
          <w:tcPr>
            <w:tcW w:w="1769" w:type="dxa"/>
            <w:shd w:val="clear" w:color="auto" w:fill="auto"/>
          </w:tcPr>
          <w:p w14:paraId="7A7F9DD8" w14:textId="77777777" w:rsidR="00420C78" w:rsidRPr="00420C78" w:rsidRDefault="00420C78" w:rsidP="00420C78">
            <w:pPr>
              <w:jc w:val="center"/>
              <w:rPr>
                <w:rFonts w:ascii="Calibri" w:eastAsia="Calibri" w:hAnsi="Calibri" w:cs="Calibri"/>
                <w:bCs/>
                <w:sz w:val="22"/>
                <w:szCs w:val="22"/>
              </w:rPr>
            </w:pPr>
          </w:p>
        </w:tc>
        <w:tc>
          <w:tcPr>
            <w:tcW w:w="1954" w:type="dxa"/>
            <w:shd w:val="clear" w:color="auto" w:fill="auto"/>
          </w:tcPr>
          <w:p w14:paraId="0CD75D8F" w14:textId="77777777" w:rsidR="00420C78" w:rsidRPr="00420C78" w:rsidRDefault="00420C78" w:rsidP="00420C78">
            <w:pPr>
              <w:jc w:val="center"/>
              <w:rPr>
                <w:rFonts w:ascii="Calibri" w:eastAsia="Calibri" w:hAnsi="Calibri" w:cs="Calibri"/>
                <w:bCs/>
                <w:sz w:val="22"/>
                <w:szCs w:val="22"/>
              </w:rPr>
            </w:pPr>
          </w:p>
        </w:tc>
      </w:tr>
      <w:tr w:rsidR="00420C78" w:rsidRPr="00420C78" w14:paraId="4C8E1013" w14:textId="77777777" w:rsidTr="00420C78">
        <w:trPr>
          <w:jc w:val="center"/>
        </w:trPr>
        <w:tc>
          <w:tcPr>
            <w:tcW w:w="1594" w:type="dxa"/>
            <w:vMerge w:val="restart"/>
            <w:shd w:val="clear" w:color="auto" w:fill="auto"/>
            <w:vAlign w:val="center"/>
          </w:tcPr>
          <w:p w14:paraId="00B117AF"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Surprise</w:t>
            </w:r>
          </w:p>
        </w:tc>
        <w:tc>
          <w:tcPr>
            <w:tcW w:w="1672" w:type="dxa"/>
            <w:shd w:val="clear" w:color="auto" w:fill="auto"/>
          </w:tcPr>
          <w:p w14:paraId="24E65697"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GSu1</w:t>
            </w:r>
          </w:p>
        </w:tc>
        <w:tc>
          <w:tcPr>
            <w:tcW w:w="1764" w:type="dxa"/>
            <w:shd w:val="clear" w:color="auto" w:fill="auto"/>
          </w:tcPr>
          <w:p w14:paraId="3394934F"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0,8466</w:t>
            </w:r>
          </w:p>
        </w:tc>
        <w:tc>
          <w:tcPr>
            <w:tcW w:w="1769" w:type="dxa"/>
            <w:shd w:val="clear" w:color="auto" w:fill="auto"/>
          </w:tcPr>
          <w:p w14:paraId="65E4025E"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MSu1</w:t>
            </w:r>
          </w:p>
        </w:tc>
        <w:tc>
          <w:tcPr>
            <w:tcW w:w="1954" w:type="dxa"/>
            <w:shd w:val="clear" w:color="auto" w:fill="auto"/>
          </w:tcPr>
          <w:p w14:paraId="773BCF56"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0,8688</w:t>
            </w:r>
          </w:p>
        </w:tc>
      </w:tr>
      <w:tr w:rsidR="00420C78" w:rsidRPr="00420C78" w14:paraId="6B4C8036" w14:textId="77777777" w:rsidTr="00420C78">
        <w:trPr>
          <w:jc w:val="center"/>
        </w:trPr>
        <w:tc>
          <w:tcPr>
            <w:tcW w:w="1594" w:type="dxa"/>
            <w:vMerge/>
            <w:shd w:val="clear" w:color="auto" w:fill="auto"/>
          </w:tcPr>
          <w:p w14:paraId="010B903C" w14:textId="77777777" w:rsidR="00420C78" w:rsidRPr="00420C78" w:rsidRDefault="00420C78" w:rsidP="00420C78">
            <w:pPr>
              <w:jc w:val="center"/>
              <w:rPr>
                <w:rFonts w:ascii="Calibri" w:eastAsia="Calibri" w:hAnsi="Calibri" w:cs="Calibri"/>
                <w:bCs/>
                <w:sz w:val="22"/>
                <w:szCs w:val="22"/>
              </w:rPr>
            </w:pPr>
          </w:p>
        </w:tc>
        <w:tc>
          <w:tcPr>
            <w:tcW w:w="1672" w:type="dxa"/>
            <w:shd w:val="clear" w:color="auto" w:fill="auto"/>
          </w:tcPr>
          <w:p w14:paraId="33A8ED6B"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GSu2</w:t>
            </w:r>
          </w:p>
        </w:tc>
        <w:tc>
          <w:tcPr>
            <w:tcW w:w="1764" w:type="dxa"/>
            <w:shd w:val="clear" w:color="auto" w:fill="auto"/>
          </w:tcPr>
          <w:p w14:paraId="72A8EE5F"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1</w:t>
            </w:r>
          </w:p>
        </w:tc>
        <w:tc>
          <w:tcPr>
            <w:tcW w:w="1769" w:type="dxa"/>
            <w:shd w:val="clear" w:color="auto" w:fill="auto"/>
          </w:tcPr>
          <w:p w14:paraId="55CDA94F"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MSu2</w:t>
            </w:r>
          </w:p>
        </w:tc>
        <w:tc>
          <w:tcPr>
            <w:tcW w:w="1954" w:type="dxa"/>
            <w:shd w:val="clear" w:color="auto" w:fill="auto"/>
          </w:tcPr>
          <w:p w14:paraId="4DE5286B"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1</w:t>
            </w:r>
          </w:p>
        </w:tc>
      </w:tr>
      <w:tr w:rsidR="00420C78" w:rsidRPr="00420C78" w14:paraId="3BBBE7EC" w14:textId="77777777" w:rsidTr="00420C78">
        <w:trPr>
          <w:jc w:val="center"/>
        </w:trPr>
        <w:tc>
          <w:tcPr>
            <w:tcW w:w="1594" w:type="dxa"/>
            <w:vMerge/>
            <w:shd w:val="clear" w:color="auto" w:fill="auto"/>
          </w:tcPr>
          <w:p w14:paraId="70DF94AB" w14:textId="77777777" w:rsidR="00420C78" w:rsidRPr="00420C78" w:rsidRDefault="00420C78" w:rsidP="00420C78">
            <w:pPr>
              <w:jc w:val="center"/>
              <w:rPr>
                <w:rFonts w:ascii="Calibri" w:eastAsia="Calibri" w:hAnsi="Calibri" w:cs="Calibri"/>
                <w:bCs/>
                <w:sz w:val="22"/>
                <w:szCs w:val="22"/>
              </w:rPr>
            </w:pPr>
          </w:p>
        </w:tc>
        <w:tc>
          <w:tcPr>
            <w:tcW w:w="1672" w:type="dxa"/>
            <w:shd w:val="clear" w:color="auto" w:fill="auto"/>
          </w:tcPr>
          <w:p w14:paraId="4C576A78" w14:textId="77777777" w:rsidR="00420C78" w:rsidRPr="00420C78" w:rsidRDefault="00420C78" w:rsidP="00420C78">
            <w:pPr>
              <w:jc w:val="center"/>
              <w:rPr>
                <w:rFonts w:ascii="Calibri" w:eastAsia="Calibri" w:hAnsi="Calibri" w:cs="Calibri"/>
                <w:bCs/>
                <w:sz w:val="22"/>
                <w:szCs w:val="22"/>
              </w:rPr>
            </w:pPr>
          </w:p>
        </w:tc>
        <w:tc>
          <w:tcPr>
            <w:tcW w:w="1764" w:type="dxa"/>
            <w:shd w:val="clear" w:color="auto" w:fill="auto"/>
          </w:tcPr>
          <w:p w14:paraId="509C4B4B" w14:textId="77777777" w:rsidR="00420C78" w:rsidRPr="00420C78" w:rsidRDefault="00420C78" w:rsidP="00420C78">
            <w:pPr>
              <w:jc w:val="center"/>
              <w:rPr>
                <w:rFonts w:ascii="Calibri" w:eastAsia="Calibri" w:hAnsi="Calibri" w:cs="Calibri"/>
                <w:bCs/>
                <w:sz w:val="22"/>
                <w:szCs w:val="22"/>
              </w:rPr>
            </w:pPr>
          </w:p>
        </w:tc>
        <w:tc>
          <w:tcPr>
            <w:tcW w:w="1769" w:type="dxa"/>
            <w:shd w:val="clear" w:color="auto" w:fill="auto"/>
          </w:tcPr>
          <w:p w14:paraId="170163F3"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MSu3</w:t>
            </w:r>
          </w:p>
        </w:tc>
        <w:tc>
          <w:tcPr>
            <w:tcW w:w="1954" w:type="dxa"/>
            <w:shd w:val="clear" w:color="auto" w:fill="auto"/>
          </w:tcPr>
          <w:p w14:paraId="2B6423BE"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0,768</w:t>
            </w:r>
          </w:p>
        </w:tc>
      </w:tr>
      <w:tr w:rsidR="00420C78" w:rsidRPr="00420C78" w14:paraId="394C88DC" w14:textId="77777777" w:rsidTr="00420C78">
        <w:trPr>
          <w:jc w:val="center"/>
        </w:trPr>
        <w:tc>
          <w:tcPr>
            <w:tcW w:w="1594" w:type="dxa"/>
            <w:vMerge w:val="restart"/>
            <w:shd w:val="clear" w:color="auto" w:fill="auto"/>
            <w:vAlign w:val="center"/>
          </w:tcPr>
          <w:p w14:paraId="32BD0F8B" w14:textId="7CB86508"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Disgust</w:t>
            </w:r>
          </w:p>
        </w:tc>
        <w:tc>
          <w:tcPr>
            <w:tcW w:w="1672" w:type="dxa"/>
            <w:shd w:val="clear" w:color="auto" w:fill="auto"/>
          </w:tcPr>
          <w:p w14:paraId="1A0A13ED"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GD1</w:t>
            </w:r>
          </w:p>
        </w:tc>
        <w:tc>
          <w:tcPr>
            <w:tcW w:w="1764" w:type="dxa"/>
            <w:shd w:val="clear" w:color="auto" w:fill="auto"/>
          </w:tcPr>
          <w:p w14:paraId="0FAB2911"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0,7411</w:t>
            </w:r>
          </w:p>
        </w:tc>
        <w:tc>
          <w:tcPr>
            <w:tcW w:w="1769" w:type="dxa"/>
            <w:shd w:val="clear" w:color="auto" w:fill="auto"/>
          </w:tcPr>
          <w:p w14:paraId="34532CF8"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MD1</w:t>
            </w:r>
          </w:p>
        </w:tc>
        <w:tc>
          <w:tcPr>
            <w:tcW w:w="1954" w:type="dxa"/>
            <w:shd w:val="clear" w:color="auto" w:fill="auto"/>
          </w:tcPr>
          <w:p w14:paraId="75F0FDFB"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1</w:t>
            </w:r>
          </w:p>
        </w:tc>
      </w:tr>
      <w:tr w:rsidR="00420C78" w:rsidRPr="00420C78" w14:paraId="04985D04" w14:textId="77777777" w:rsidTr="00420C78">
        <w:trPr>
          <w:jc w:val="center"/>
        </w:trPr>
        <w:tc>
          <w:tcPr>
            <w:tcW w:w="1594" w:type="dxa"/>
            <w:vMerge/>
            <w:shd w:val="clear" w:color="auto" w:fill="auto"/>
          </w:tcPr>
          <w:p w14:paraId="482B315E" w14:textId="77777777" w:rsidR="00420C78" w:rsidRPr="00420C78" w:rsidRDefault="00420C78" w:rsidP="00420C78">
            <w:pPr>
              <w:jc w:val="center"/>
              <w:rPr>
                <w:rFonts w:ascii="Calibri" w:eastAsia="Calibri" w:hAnsi="Calibri" w:cs="Calibri"/>
                <w:bCs/>
                <w:sz w:val="22"/>
                <w:szCs w:val="22"/>
              </w:rPr>
            </w:pPr>
          </w:p>
        </w:tc>
        <w:tc>
          <w:tcPr>
            <w:tcW w:w="1672" w:type="dxa"/>
            <w:shd w:val="clear" w:color="auto" w:fill="auto"/>
          </w:tcPr>
          <w:p w14:paraId="3C11CDFF"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GD2</w:t>
            </w:r>
          </w:p>
        </w:tc>
        <w:tc>
          <w:tcPr>
            <w:tcW w:w="1764" w:type="dxa"/>
            <w:shd w:val="clear" w:color="auto" w:fill="auto"/>
          </w:tcPr>
          <w:p w14:paraId="12188A3A"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0,71</w:t>
            </w:r>
          </w:p>
        </w:tc>
        <w:tc>
          <w:tcPr>
            <w:tcW w:w="1769" w:type="dxa"/>
            <w:shd w:val="clear" w:color="auto" w:fill="auto"/>
          </w:tcPr>
          <w:p w14:paraId="527B9DB3"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MD2</w:t>
            </w:r>
          </w:p>
        </w:tc>
        <w:tc>
          <w:tcPr>
            <w:tcW w:w="1954" w:type="dxa"/>
            <w:shd w:val="clear" w:color="auto" w:fill="auto"/>
          </w:tcPr>
          <w:p w14:paraId="6B5DB291"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0,8199</w:t>
            </w:r>
          </w:p>
        </w:tc>
      </w:tr>
      <w:tr w:rsidR="00420C78" w:rsidRPr="00420C78" w14:paraId="3ADA67D0" w14:textId="77777777" w:rsidTr="00420C78">
        <w:trPr>
          <w:jc w:val="center"/>
        </w:trPr>
        <w:tc>
          <w:tcPr>
            <w:tcW w:w="1594" w:type="dxa"/>
            <w:vMerge/>
            <w:shd w:val="clear" w:color="auto" w:fill="auto"/>
          </w:tcPr>
          <w:p w14:paraId="64350B23" w14:textId="77777777" w:rsidR="00420C78" w:rsidRPr="00420C78" w:rsidRDefault="00420C78" w:rsidP="00420C78">
            <w:pPr>
              <w:jc w:val="center"/>
              <w:rPr>
                <w:rFonts w:ascii="Calibri" w:eastAsia="Calibri" w:hAnsi="Calibri" w:cs="Calibri"/>
                <w:bCs/>
                <w:sz w:val="22"/>
                <w:szCs w:val="22"/>
              </w:rPr>
            </w:pPr>
          </w:p>
        </w:tc>
        <w:tc>
          <w:tcPr>
            <w:tcW w:w="1672" w:type="dxa"/>
            <w:shd w:val="clear" w:color="auto" w:fill="auto"/>
          </w:tcPr>
          <w:p w14:paraId="61F92FC1"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GD3</w:t>
            </w:r>
          </w:p>
        </w:tc>
        <w:tc>
          <w:tcPr>
            <w:tcW w:w="1764" w:type="dxa"/>
            <w:shd w:val="clear" w:color="auto" w:fill="auto"/>
          </w:tcPr>
          <w:p w14:paraId="2FA9EA7D"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1</w:t>
            </w:r>
          </w:p>
        </w:tc>
        <w:tc>
          <w:tcPr>
            <w:tcW w:w="1769" w:type="dxa"/>
            <w:shd w:val="clear" w:color="auto" w:fill="auto"/>
          </w:tcPr>
          <w:p w14:paraId="24957C0D"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MD3</w:t>
            </w:r>
          </w:p>
        </w:tc>
        <w:tc>
          <w:tcPr>
            <w:tcW w:w="1954" w:type="dxa"/>
            <w:shd w:val="clear" w:color="auto" w:fill="auto"/>
          </w:tcPr>
          <w:p w14:paraId="15C4D2DF"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1</w:t>
            </w:r>
          </w:p>
        </w:tc>
      </w:tr>
      <w:tr w:rsidR="00420C78" w:rsidRPr="00420C78" w14:paraId="7148CACD" w14:textId="77777777" w:rsidTr="00420C78">
        <w:trPr>
          <w:jc w:val="center"/>
        </w:trPr>
        <w:tc>
          <w:tcPr>
            <w:tcW w:w="1594" w:type="dxa"/>
            <w:vMerge w:val="restart"/>
            <w:shd w:val="clear" w:color="auto" w:fill="auto"/>
            <w:vAlign w:val="center"/>
          </w:tcPr>
          <w:p w14:paraId="67CD763E" w14:textId="4908EA8D"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Happiness</w:t>
            </w:r>
          </w:p>
        </w:tc>
        <w:tc>
          <w:tcPr>
            <w:tcW w:w="1672" w:type="dxa"/>
            <w:shd w:val="clear" w:color="auto" w:fill="auto"/>
          </w:tcPr>
          <w:p w14:paraId="503E2700"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GH1</w:t>
            </w:r>
          </w:p>
        </w:tc>
        <w:tc>
          <w:tcPr>
            <w:tcW w:w="1764" w:type="dxa"/>
            <w:shd w:val="clear" w:color="auto" w:fill="auto"/>
          </w:tcPr>
          <w:p w14:paraId="7B6B1C37"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0,71</w:t>
            </w:r>
          </w:p>
        </w:tc>
        <w:tc>
          <w:tcPr>
            <w:tcW w:w="1769" w:type="dxa"/>
            <w:shd w:val="clear" w:color="auto" w:fill="auto"/>
          </w:tcPr>
          <w:p w14:paraId="5726556D"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MH1</w:t>
            </w:r>
          </w:p>
        </w:tc>
        <w:tc>
          <w:tcPr>
            <w:tcW w:w="1954" w:type="dxa"/>
            <w:shd w:val="clear" w:color="auto" w:fill="auto"/>
          </w:tcPr>
          <w:p w14:paraId="74A822B7"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1</w:t>
            </w:r>
          </w:p>
        </w:tc>
      </w:tr>
      <w:tr w:rsidR="00420C78" w:rsidRPr="00420C78" w14:paraId="132D24E3" w14:textId="77777777" w:rsidTr="00420C78">
        <w:trPr>
          <w:jc w:val="center"/>
        </w:trPr>
        <w:tc>
          <w:tcPr>
            <w:tcW w:w="1594" w:type="dxa"/>
            <w:vMerge/>
            <w:shd w:val="clear" w:color="auto" w:fill="auto"/>
          </w:tcPr>
          <w:p w14:paraId="10991249" w14:textId="77777777" w:rsidR="00420C78" w:rsidRPr="00420C78" w:rsidRDefault="00420C78" w:rsidP="00420C78">
            <w:pPr>
              <w:jc w:val="center"/>
              <w:rPr>
                <w:rFonts w:ascii="Calibri" w:eastAsia="Calibri" w:hAnsi="Calibri" w:cs="Calibri"/>
                <w:bCs/>
                <w:sz w:val="22"/>
                <w:szCs w:val="22"/>
              </w:rPr>
            </w:pPr>
          </w:p>
        </w:tc>
        <w:tc>
          <w:tcPr>
            <w:tcW w:w="1672" w:type="dxa"/>
            <w:shd w:val="clear" w:color="auto" w:fill="auto"/>
          </w:tcPr>
          <w:p w14:paraId="5B5F3F14"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GH2</w:t>
            </w:r>
          </w:p>
        </w:tc>
        <w:tc>
          <w:tcPr>
            <w:tcW w:w="1764" w:type="dxa"/>
            <w:shd w:val="clear" w:color="auto" w:fill="auto"/>
          </w:tcPr>
          <w:p w14:paraId="7003C3D2"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0,768</w:t>
            </w:r>
          </w:p>
        </w:tc>
        <w:tc>
          <w:tcPr>
            <w:tcW w:w="1769" w:type="dxa"/>
            <w:shd w:val="clear" w:color="auto" w:fill="auto"/>
          </w:tcPr>
          <w:p w14:paraId="5B7C3C29"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MH2</w:t>
            </w:r>
          </w:p>
        </w:tc>
        <w:tc>
          <w:tcPr>
            <w:tcW w:w="1954" w:type="dxa"/>
            <w:shd w:val="clear" w:color="auto" w:fill="auto"/>
          </w:tcPr>
          <w:p w14:paraId="481CC7E3"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1</w:t>
            </w:r>
          </w:p>
        </w:tc>
      </w:tr>
      <w:tr w:rsidR="00420C78" w:rsidRPr="00420C78" w14:paraId="7C8927BF" w14:textId="77777777" w:rsidTr="00420C78">
        <w:trPr>
          <w:jc w:val="center"/>
        </w:trPr>
        <w:tc>
          <w:tcPr>
            <w:tcW w:w="1594" w:type="dxa"/>
            <w:vMerge/>
            <w:shd w:val="clear" w:color="auto" w:fill="auto"/>
          </w:tcPr>
          <w:p w14:paraId="45ECCEA3" w14:textId="77777777" w:rsidR="00420C78" w:rsidRPr="00420C78" w:rsidRDefault="00420C78" w:rsidP="00420C78">
            <w:pPr>
              <w:jc w:val="center"/>
              <w:rPr>
                <w:rFonts w:ascii="Calibri" w:eastAsia="Calibri" w:hAnsi="Calibri" w:cs="Calibri"/>
                <w:bCs/>
                <w:sz w:val="22"/>
                <w:szCs w:val="22"/>
              </w:rPr>
            </w:pPr>
          </w:p>
        </w:tc>
        <w:tc>
          <w:tcPr>
            <w:tcW w:w="1672" w:type="dxa"/>
            <w:shd w:val="clear" w:color="auto" w:fill="auto"/>
          </w:tcPr>
          <w:p w14:paraId="28C02992"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GH3</w:t>
            </w:r>
          </w:p>
        </w:tc>
        <w:tc>
          <w:tcPr>
            <w:tcW w:w="1764" w:type="dxa"/>
            <w:shd w:val="clear" w:color="auto" w:fill="auto"/>
          </w:tcPr>
          <w:p w14:paraId="6F077E28"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0,8466</w:t>
            </w:r>
          </w:p>
        </w:tc>
        <w:tc>
          <w:tcPr>
            <w:tcW w:w="1769" w:type="dxa"/>
            <w:shd w:val="clear" w:color="auto" w:fill="auto"/>
          </w:tcPr>
          <w:p w14:paraId="0D7FC69C"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MH3</w:t>
            </w:r>
          </w:p>
        </w:tc>
        <w:tc>
          <w:tcPr>
            <w:tcW w:w="1954" w:type="dxa"/>
            <w:shd w:val="clear" w:color="auto" w:fill="auto"/>
          </w:tcPr>
          <w:p w14:paraId="79F30EBB"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1</w:t>
            </w:r>
          </w:p>
        </w:tc>
      </w:tr>
      <w:tr w:rsidR="00420C78" w:rsidRPr="00420C78" w14:paraId="5B3FECC9" w14:textId="77777777" w:rsidTr="00420C78">
        <w:trPr>
          <w:jc w:val="center"/>
        </w:trPr>
        <w:tc>
          <w:tcPr>
            <w:tcW w:w="1594" w:type="dxa"/>
            <w:vMerge/>
            <w:shd w:val="clear" w:color="auto" w:fill="auto"/>
          </w:tcPr>
          <w:p w14:paraId="34C6C87E" w14:textId="77777777" w:rsidR="00420C78" w:rsidRPr="00420C78" w:rsidRDefault="00420C78" w:rsidP="00420C78">
            <w:pPr>
              <w:jc w:val="center"/>
              <w:rPr>
                <w:rFonts w:ascii="Calibri" w:eastAsia="Calibri" w:hAnsi="Calibri" w:cs="Calibri"/>
                <w:bCs/>
                <w:sz w:val="22"/>
                <w:szCs w:val="22"/>
              </w:rPr>
            </w:pPr>
          </w:p>
        </w:tc>
        <w:tc>
          <w:tcPr>
            <w:tcW w:w="1672" w:type="dxa"/>
            <w:shd w:val="clear" w:color="auto" w:fill="auto"/>
          </w:tcPr>
          <w:p w14:paraId="49065839" w14:textId="77777777" w:rsidR="00420C78" w:rsidRPr="00420C78" w:rsidRDefault="00420C78" w:rsidP="00420C78">
            <w:pPr>
              <w:jc w:val="center"/>
              <w:rPr>
                <w:rFonts w:ascii="Calibri" w:eastAsia="Calibri" w:hAnsi="Calibri" w:cs="Calibri"/>
                <w:bCs/>
                <w:sz w:val="22"/>
                <w:szCs w:val="22"/>
              </w:rPr>
            </w:pPr>
          </w:p>
        </w:tc>
        <w:tc>
          <w:tcPr>
            <w:tcW w:w="1764" w:type="dxa"/>
            <w:shd w:val="clear" w:color="auto" w:fill="auto"/>
          </w:tcPr>
          <w:p w14:paraId="1373635E"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0</w:t>
            </w:r>
          </w:p>
        </w:tc>
        <w:tc>
          <w:tcPr>
            <w:tcW w:w="1769" w:type="dxa"/>
            <w:shd w:val="clear" w:color="auto" w:fill="auto"/>
          </w:tcPr>
          <w:p w14:paraId="4CB7CCC3"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MH4</w:t>
            </w:r>
          </w:p>
        </w:tc>
        <w:tc>
          <w:tcPr>
            <w:tcW w:w="1954" w:type="dxa"/>
            <w:shd w:val="clear" w:color="auto" w:fill="auto"/>
          </w:tcPr>
          <w:p w14:paraId="423736D9"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0,71</w:t>
            </w:r>
          </w:p>
        </w:tc>
      </w:tr>
      <w:tr w:rsidR="00420C78" w:rsidRPr="00420C78" w14:paraId="7A8B5472" w14:textId="77777777" w:rsidTr="00420C78">
        <w:trPr>
          <w:jc w:val="center"/>
        </w:trPr>
        <w:tc>
          <w:tcPr>
            <w:tcW w:w="1594" w:type="dxa"/>
            <w:vMerge/>
            <w:shd w:val="clear" w:color="auto" w:fill="auto"/>
          </w:tcPr>
          <w:p w14:paraId="3E6BBF93" w14:textId="77777777" w:rsidR="00420C78" w:rsidRPr="00420C78" w:rsidRDefault="00420C78" w:rsidP="00420C78">
            <w:pPr>
              <w:jc w:val="center"/>
              <w:rPr>
                <w:rFonts w:ascii="Calibri" w:eastAsia="Calibri" w:hAnsi="Calibri" w:cs="Calibri"/>
                <w:bCs/>
                <w:sz w:val="22"/>
                <w:szCs w:val="22"/>
              </w:rPr>
            </w:pPr>
          </w:p>
        </w:tc>
        <w:tc>
          <w:tcPr>
            <w:tcW w:w="1672" w:type="dxa"/>
            <w:shd w:val="clear" w:color="auto" w:fill="auto"/>
          </w:tcPr>
          <w:p w14:paraId="46A13B1A" w14:textId="77777777" w:rsidR="00420C78" w:rsidRPr="00420C78" w:rsidRDefault="00420C78" w:rsidP="00420C78">
            <w:pPr>
              <w:jc w:val="center"/>
              <w:rPr>
                <w:rFonts w:ascii="Calibri" w:eastAsia="Calibri" w:hAnsi="Calibri" w:cs="Calibri"/>
                <w:bCs/>
                <w:sz w:val="22"/>
                <w:szCs w:val="22"/>
              </w:rPr>
            </w:pPr>
          </w:p>
        </w:tc>
        <w:tc>
          <w:tcPr>
            <w:tcW w:w="1764" w:type="dxa"/>
            <w:shd w:val="clear" w:color="auto" w:fill="auto"/>
          </w:tcPr>
          <w:p w14:paraId="32651FF9" w14:textId="77777777" w:rsidR="00420C78" w:rsidRPr="00420C78" w:rsidRDefault="00420C78" w:rsidP="00420C78">
            <w:pPr>
              <w:jc w:val="center"/>
              <w:rPr>
                <w:rFonts w:ascii="Calibri" w:eastAsia="Calibri" w:hAnsi="Calibri" w:cs="Calibri"/>
                <w:bCs/>
                <w:sz w:val="22"/>
                <w:szCs w:val="22"/>
              </w:rPr>
            </w:pPr>
          </w:p>
        </w:tc>
        <w:tc>
          <w:tcPr>
            <w:tcW w:w="1769" w:type="dxa"/>
            <w:shd w:val="clear" w:color="auto" w:fill="auto"/>
          </w:tcPr>
          <w:p w14:paraId="6C8870E4"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MH5</w:t>
            </w:r>
          </w:p>
        </w:tc>
        <w:tc>
          <w:tcPr>
            <w:tcW w:w="1954" w:type="dxa"/>
            <w:shd w:val="clear" w:color="auto" w:fill="auto"/>
          </w:tcPr>
          <w:p w14:paraId="495FC813"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1</w:t>
            </w:r>
          </w:p>
        </w:tc>
      </w:tr>
      <w:tr w:rsidR="00420C78" w:rsidRPr="00420C78" w14:paraId="1451E691" w14:textId="77777777" w:rsidTr="00420C78">
        <w:trPr>
          <w:jc w:val="center"/>
        </w:trPr>
        <w:tc>
          <w:tcPr>
            <w:tcW w:w="1594" w:type="dxa"/>
            <w:vMerge w:val="restart"/>
            <w:shd w:val="clear" w:color="auto" w:fill="auto"/>
            <w:vAlign w:val="center"/>
          </w:tcPr>
          <w:p w14:paraId="4E33878F"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Sadness</w:t>
            </w:r>
          </w:p>
        </w:tc>
        <w:tc>
          <w:tcPr>
            <w:tcW w:w="1672" w:type="dxa"/>
            <w:shd w:val="clear" w:color="auto" w:fill="auto"/>
          </w:tcPr>
          <w:p w14:paraId="29E45364"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GS1</w:t>
            </w:r>
          </w:p>
        </w:tc>
        <w:tc>
          <w:tcPr>
            <w:tcW w:w="1764" w:type="dxa"/>
            <w:shd w:val="clear" w:color="auto" w:fill="auto"/>
          </w:tcPr>
          <w:p w14:paraId="375FE005"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1</w:t>
            </w:r>
          </w:p>
        </w:tc>
        <w:tc>
          <w:tcPr>
            <w:tcW w:w="1769" w:type="dxa"/>
            <w:shd w:val="clear" w:color="auto" w:fill="auto"/>
          </w:tcPr>
          <w:p w14:paraId="7421FE99"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MS1</w:t>
            </w:r>
          </w:p>
        </w:tc>
        <w:tc>
          <w:tcPr>
            <w:tcW w:w="1954" w:type="dxa"/>
            <w:shd w:val="clear" w:color="auto" w:fill="auto"/>
          </w:tcPr>
          <w:p w14:paraId="57312B2B"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1</w:t>
            </w:r>
          </w:p>
        </w:tc>
      </w:tr>
      <w:tr w:rsidR="00420C78" w:rsidRPr="00420C78" w14:paraId="0D69C5E4" w14:textId="77777777" w:rsidTr="00420C78">
        <w:trPr>
          <w:jc w:val="center"/>
        </w:trPr>
        <w:tc>
          <w:tcPr>
            <w:tcW w:w="1594" w:type="dxa"/>
            <w:vMerge/>
            <w:shd w:val="clear" w:color="auto" w:fill="auto"/>
          </w:tcPr>
          <w:p w14:paraId="25070944" w14:textId="77777777" w:rsidR="00420C78" w:rsidRPr="00420C78" w:rsidRDefault="00420C78" w:rsidP="00420C78">
            <w:pPr>
              <w:jc w:val="center"/>
              <w:rPr>
                <w:rFonts w:ascii="Calibri" w:eastAsia="Calibri" w:hAnsi="Calibri" w:cs="Calibri"/>
                <w:bCs/>
                <w:sz w:val="22"/>
                <w:szCs w:val="22"/>
              </w:rPr>
            </w:pPr>
          </w:p>
        </w:tc>
        <w:tc>
          <w:tcPr>
            <w:tcW w:w="1672" w:type="dxa"/>
            <w:shd w:val="clear" w:color="auto" w:fill="auto"/>
          </w:tcPr>
          <w:p w14:paraId="19FB3F36"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GS2</w:t>
            </w:r>
          </w:p>
        </w:tc>
        <w:tc>
          <w:tcPr>
            <w:tcW w:w="1764" w:type="dxa"/>
            <w:shd w:val="clear" w:color="auto" w:fill="auto"/>
          </w:tcPr>
          <w:p w14:paraId="56B4B55C"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0,8612</w:t>
            </w:r>
          </w:p>
        </w:tc>
        <w:tc>
          <w:tcPr>
            <w:tcW w:w="1769" w:type="dxa"/>
            <w:shd w:val="clear" w:color="auto" w:fill="auto"/>
          </w:tcPr>
          <w:p w14:paraId="6D9E73D8"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MS2</w:t>
            </w:r>
          </w:p>
        </w:tc>
        <w:tc>
          <w:tcPr>
            <w:tcW w:w="1954" w:type="dxa"/>
            <w:shd w:val="clear" w:color="auto" w:fill="auto"/>
          </w:tcPr>
          <w:p w14:paraId="72CF151C"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1</w:t>
            </w:r>
          </w:p>
        </w:tc>
      </w:tr>
      <w:tr w:rsidR="00420C78" w:rsidRPr="00420C78" w14:paraId="0595D3BB" w14:textId="77777777" w:rsidTr="00420C78">
        <w:trPr>
          <w:jc w:val="center"/>
        </w:trPr>
        <w:tc>
          <w:tcPr>
            <w:tcW w:w="1594" w:type="dxa"/>
            <w:vMerge/>
            <w:shd w:val="clear" w:color="auto" w:fill="auto"/>
          </w:tcPr>
          <w:p w14:paraId="2DD972E7" w14:textId="77777777" w:rsidR="00420C78" w:rsidRPr="00420C78" w:rsidRDefault="00420C78" w:rsidP="00420C78">
            <w:pPr>
              <w:jc w:val="center"/>
              <w:rPr>
                <w:rFonts w:ascii="Calibri" w:eastAsia="Calibri" w:hAnsi="Calibri" w:cs="Calibri"/>
                <w:bCs/>
                <w:sz w:val="22"/>
                <w:szCs w:val="22"/>
              </w:rPr>
            </w:pPr>
          </w:p>
        </w:tc>
        <w:tc>
          <w:tcPr>
            <w:tcW w:w="1672" w:type="dxa"/>
            <w:shd w:val="clear" w:color="auto" w:fill="auto"/>
          </w:tcPr>
          <w:p w14:paraId="0A19CECE"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GS3</w:t>
            </w:r>
          </w:p>
        </w:tc>
        <w:tc>
          <w:tcPr>
            <w:tcW w:w="1764" w:type="dxa"/>
            <w:shd w:val="clear" w:color="auto" w:fill="auto"/>
          </w:tcPr>
          <w:p w14:paraId="1B1F61DF"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0,7315</w:t>
            </w:r>
          </w:p>
        </w:tc>
        <w:tc>
          <w:tcPr>
            <w:tcW w:w="1769" w:type="dxa"/>
            <w:shd w:val="clear" w:color="auto" w:fill="auto"/>
          </w:tcPr>
          <w:p w14:paraId="1DFA61DC"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MS3</w:t>
            </w:r>
          </w:p>
        </w:tc>
        <w:tc>
          <w:tcPr>
            <w:tcW w:w="1954" w:type="dxa"/>
            <w:shd w:val="clear" w:color="auto" w:fill="auto"/>
          </w:tcPr>
          <w:p w14:paraId="2988F117"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1</w:t>
            </w:r>
          </w:p>
        </w:tc>
      </w:tr>
      <w:tr w:rsidR="00420C78" w:rsidRPr="00420C78" w14:paraId="7C465C9C" w14:textId="77777777" w:rsidTr="00420C78">
        <w:trPr>
          <w:jc w:val="center"/>
        </w:trPr>
        <w:tc>
          <w:tcPr>
            <w:tcW w:w="1594" w:type="dxa"/>
            <w:vMerge/>
            <w:shd w:val="clear" w:color="auto" w:fill="auto"/>
          </w:tcPr>
          <w:p w14:paraId="5FE84E46" w14:textId="77777777" w:rsidR="00420C78" w:rsidRPr="00420C78" w:rsidRDefault="00420C78" w:rsidP="00420C78">
            <w:pPr>
              <w:jc w:val="center"/>
              <w:rPr>
                <w:rFonts w:ascii="Calibri" w:eastAsia="Calibri" w:hAnsi="Calibri" w:cs="Calibri"/>
                <w:bCs/>
                <w:sz w:val="22"/>
                <w:szCs w:val="22"/>
              </w:rPr>
            </w:pPr>
          </w:p>
        </w:tc>
        <w:tc>
          <w:tcPr>
            <w:tcW w:w="1672" w:type="dxa"/>
            <w:shd w:val="clear" w:color="auto" w:fill="auto"/>
          </w:tcPr>
          <w:p w14:paraId="6E0FCD1C"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GS4</w:t>
            </w:r>
          </w:p>
        </w:tc>
        <w:tc>
          <w:tcPr>
            <w:tcW w:w="1764" w:type="dxa"/>
            <w:shd w:val="clear" w:color="auto" w:fill="auto"/>
          </w:tcPr>
          <w:p w14:paraId="6F3CAAC6"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1</w:t>
            </w:r>
          </w:p>
        </w:tc>
        <w:tc>
          <w:tcPr>
            <w:tcW w:w="1769" w:type="dxa"/>
            <w:shd w:val="clear" w:color="auto" w:fill="auto"/>
          </w:tcPr>
          <w:p w14:paraId="057054A9" w14:textId="77777777" w:rsidR="00420C78" w:rsidRPr="00420C78" w:rsidRDefault="00420C78" w:rsidP="00420C78">
            <w:pPr>
              <w:jc w:val="center"/>
              <w:rPr>
                <w:rFonts w:ascii="Calibri" w:eastAsia="Calibri" w:hAnsi="Calibri" w:cs="Calibri"/>
                <w:bCs/>
                <w:sz w:val="22"/>
                <w:szCs w:val="22"/>
              </w:rPr>
            </w:pPr>
          </w:p>
        </w:tc>
        <w:tc>
          <w:tcPr>
            <w:tcW w:w="1954" w:type="dxa"/>
            <w:shd w:val="clear" w:color="auto" w:fill="auto"/>
          </w:tcPr>
          <w:p w14:paraId="416C8C12" w14:textId="77777777" w:rsidR="00420C78" w:rsidRPr="00420C78" w:rsidRDefault="00420C78" w:rsidP="00420C78">
            <w:pPr>
              <w:jc w:val="center"/>
              <w:rPr>
                <w:rFonts w:ascii="Calibri" w:eastAsia="Calibri" w:hAnsi="Calibri" w:cs="Calibri"/>
                <w:bCs/>
                <w:sz w:val="22"/>
                <w:szCs w:val="22"/>
              </w:rPr>
            </w:pPr>
          </w:p>
        </w:tc>
      </w:tr>
      <w:tr w:rsidR="00420C78" w:rsidRPr="00420C78" w14:paraId="14CE08D7" w14:textId="77777777" w:rsidTr="00420C78">
        <w:trPr>
          <w:jc w:val="center"/>
        </w:trPr>
        <w:tc>
          <w:tcPr>
            <w:tcW w:w="1594" w:type="dxa"/>
            <w:vMerge/>
            <w:shd w:val="clear" w:color="auto" w:fill="auto"/>
          </w:tcPr>
          <w:p w14:paraId="325BD737" w14:textId="77777777" w:rsidR="00420C78" w:rsidRPr="00420C78" w:rsidRDefault="00420C78" w:rsidP="00420C78">
            <w:pPr>
              <w:jc w:val="center"/>
              <w:rPr>
                <w:rFonts w:ascii="Calibri" w:eastAsia="Calibri" w:hAnsi="Calibri" w:cs="Calibri"/>
                <w:bCs/>
                <w:sz w:val="22"/>
                <w:szCs w:val="22"/>
              </w:rPr>
            </w:pPr>
          </w:p>
        </w:tc>
        <w:tc>
          <w:tcPr>
            <w:tcW w:w="1672" w:type="dxa"/>
            <w:shd w:val="clear" w:color="auto" w:fill="auto"/>
          </w:tcPr>
          <w:p w14:paraId="085C2D47"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GS5</w:t>
            </w:r>
          </w:p>
        </w:tc>
        <w:tc>
          <w:tcPr>
            <w:tcW w:w="1764" w:type="dxa"/>
            <w:shd w:val="clear" w:color="auto" w:fill="auto"/>
          </w:tcPr>
          <w:p w14:paraId="5341BD88"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1</w:t>
            </w:r>
          </w:p>
        </w:tc>
        <w:tc>
          <w:tcPr>
            <w:tcW w:w="1769" w:type="dxa"/>
            <w:shd w:val="clear" w:color="auto" w:fill="auto"/>
          </w:tcPr>
          <w:p w14:paraId="1C10E1DA" w14:textId="77777777" w:rsidR="00420C78" w:rsidRPr="00420C78" w:rsidRDefault="00420C78" w:rsidP="00420C78">
            <w:pPr>
              <w:jc w:val="center"/>
              <w:rPr>
                <w:rFonts w:ascii="Calibri" w:eastAsia="Calibri" w:hAnsi="Calibri" w:cs="Calibri"/>
                <w:bCs/>
                <w:sz w:val="22"/>
                <w:szCs w:val="22"/>
              </w:rPr>
            </w:pPr>
          </w:p>
        </w:tc>
        <w:tc>
          <w:tcPr>
            <w:tcW w:w="1954" w:type="dxa"/>
            <w:shd w:val="clear" w:color="auto" w:fill="auto"/>
          </w:tcPr>
          <w:p w14:paraId="4EB51AB2" w14:textId="77777777" w:rsidR="00420C78" w:rsidRPr="00420C78" w:rsidRDefault="00420C78" w:rsidP="00420C78">
            <w:pPr>
              <w:jc w:val="center"/>
              <w:rPr>
                <w:rFonts w:ascii="Calibri" w:eastAsia="Calibri" w:hAnsi="Calibri" w:cs="Calibri"/>
                <w:bCs/>
                <w:sz w:val="22"/>
                <w:szCs w:val="22"/>
              </w:rPr>
            </w:pPr>
          </w:p>
        </w:tc>
      </w:tr>
      <w:tr w:rsidR="00420C78" w:rsidRPr="00420C78" w14:paraId="4489BE84" w14:textId="77777777" w:rsidTr="00420C78">
        <w:trPr>
          <w:jc w:val="center"/>
        </w:trPr>
        <w:tc>
          <w:tcPr>
            <w:tcW w:w="1594" w:type="dxa"/>
            <w:vMerge w:val="restart"/>
            <w:shd w:val="clear" w:color="auto" w:fill="auto"/>
            <w:vAlign w:val="center"/>
          </w:tcPr>
          <w:p w14:paraId="3F35E258"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Fear</w:t>
            </w:r>
          </w:p>
        </w:tc>
        <w:tc>
          <w:tcPr>
            <w:tcW w:w="1672" w:type="dxa"/>
            <w:shd w:val="clear" w:color="auto" w:fill="auto"/>
          </w:tcPr>
          <w:p w14:paraId="11391354"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GF1</w:t>
            </w:r>
          </w:p>
        </w:tc>
        <w:tc>
          <w:tcPr>
            <w:tcW w:w="1764" w:type="dxa"/>
            <w:shd w:val="clear" w:color="auto" w:fill="auto"/>
          </w:tcPr>
          <w:p w14:paraId="55A72A52"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1</w:t>
            </w:r>
          </w:p>
        </w:tc>
        <w:tc>
          <w:tcPr>
            <w:tcW w:w="1769" w:type="dxa"/>
            <w:shd w:val="clear" w:color="auto" w:fill="auto"/>
          </w:tcPr>
          <w:p w14:paraId="090F7D75"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MF1</w:t>
            </w:r>
          </w:p>
        </w:tc>
        <w:tc>
          <w:tcPr>
            <w:tcW w:w="1954" w:type="dxa"/>
            <w:shd w:val="clear" w:color="auto" w:fill="auto"/>
          </w:tcPr>
          <w:p w14:paraId="324CBA09"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0,8466</w:t>
            </w:r>
          </w:p>
        </w:tc>
      </w:tr>
      <w:tr w:rsidR="00420C78" w:rsidRPr="00420C78" w14:paraId="39244A97" w14:textId="77777777" w:rsidTr="00420C78">
        <w:trPr>
          <w:jc w:val="center"/>
        </w:trPr>
        <w:tc>
          <w:tcPr>
            <w:tcW w:w="1594" w:type="dxa"/>
            <w:vMerge/>
            <w:shd w:val="clear" w:color="auto" w:fill="auto"/>
          </w:tcPr>
          <w:p w14:paraId="735EA039" w14:textId="77777777" w:rsidR="00420C78" w:rsidRPr="00420C78" w:rsidRDefault="00420C78" w:rsidP="00420C78">
            <w:pPr>
              <w:jc w:val="center"/>
              <w:rPr>
                <w:rFonts w:ascii="Calibri" w:eastAsia="Calibri" w:hAnsi="Calibri" w:cs="Calibri"/>
                <w:bCs/>
                <w:sz w:val="22"/>
                <w:szCs w:val="22"/>
              </w:rPr>
            </w:pPr>
          </w:p>
        </w:tc>
        <w:tc>
          <w:tcPr>
            <w:tcW w:w="1672" w:type="dxa"/>
            <w:shd w:val="clear" w:color="auto" w:fill="auto"/>
          </w:tcPr>
          <w:p w14:paraId="1035957C"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GF2</w:t>
            </w:r>
          </w:p>
        </w:tc>
        <w:tc>
          <w:tcPr>
            <w:tcW w:w="1764" w:type="dxa"/>
            <w:shd w:val="clear" w:color="auto" w:fill="auto"/>
          </w:tcPr>
          <w:p w14:paraId="72B46360"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0,7411</w:t>
            </w:r>
          </w:p>
        </w:tc>
        <w:tc>
          <w:tcPr>
            <w:tcW w:w="1769" w:type="dxa"/>
            <w:shd w:val="clear" w:color="auto" w:fill="auto"/>
          </w:tcPr>
          <w:p w14:paraId="0D5555F6"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MF2</w:t>
            </w:r>
          </w:p>
        </w:tc>
        <w:tc>
          <w:tcPr>
            <w:tcW w:w="1954" w:type="dxa"/>
            <w:shd w:val="clear" w:color="auto" w:fill="auto"/>
          </w:tcPr>
          <w:p w14:paraId="1DCF6A0E"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0,768</w:t>
            </w:r>
          </w:p>
        </w:tc>
      </w:tr>
      <w:tr w:rsidR="00420C78" w:rsidRPr="00420C78" w14:paraId="55B7EC1F" w14:textId="77777777" w:rsidTr="00420C78">
        <w:trPr>
          <w:jc w:val="center"/>
        </w:trPr>
        <w:tc>
          <w:tcPr>
            <w:tcW w:w="1594" w:type="dxa"/>
            <w:vMerge/>
            <w:shd w:val="clear" w:color="auto" w:fill="auto"/>
          </w:tcPr>
          <w:p w14:paraId="404E62D7" w14:textId="77777777" w:rsidR="00420C78" w:rsidRPr="00420C78" w:rsidRDefault="00420C78" w:rsidP="00420C78">
            <w:pPr>
              <w:jc w:val="center"/>
              <w:rPr>
                <w:rFonts w:ascii="Calibri" w:eastAsia="Calibri" w:hAnsi="Calibri" w:cs="Calibri"/>
                <w:bCs/>
                <w:sz w:val="22"/>
                <w:szCs w:val="22"/>
              </w:rPr>
            </w:pPr>
          </w:p>
        </w:tc>
        <w:tc>
          <w:tcPr>
            <w:tcW w:w="1672" w:type="dxa"/>
            <w:shd w:val="clear" w:color="auto" w:fill="auto"/>
          </w:tcPr>
          <w:p w14:paraId="1A329FBC"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GF3</w:t>
            </w:r>
          </w:p>
        </w:tc>
        <w:tc>
          <w:tcPr>
            <w:tcW w:w="1764" w:type="dxa"/>
            <w:shd w:val="clear" w:color="auto" w:fill="auto"/>
          </w:tcPr>
          <w:p w14:paraId="2326A9AB"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0,8466</w:t>
            </w:r>
          </w:p>
        </w:tc>
        <w:tc>
          <w:tcPr>
            <w:tcW w:w="1769" w:type="dxa"/>
            <w:shd w:val="clear" w:color="auto" w:fill="auto"/>
          </w:tcPr>
          <w:p w14:paraId="1D47CBB5"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MF3</w:t>
            </w:r>
          </w:p>
        </w:tc>
        <w:tc>
          <w:tcPr>
            <w:tcW w:w="1954" w:type="dxa"/>
            <w:shd w:val="clear" w:color="auto" w:fill="auto"/>
          </w:tcPr>
          <w:p w14:paraId="665E9646"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1</w:t>
            </w:r>
          </w:p>
        </w:tc>
      </w:tr>
      <w:tr w:rsidR="00420C78" w:rsidRPr="00420C78" w14:paraId="54A0DB18" w14:textId="77777777" w:rsidTr="00420C78">
        <w:trPr>
          <w:jc w:val="center"/>
        </w:trPr>
        <w:tc>
          <w:tcPr>
            <w:tcW w:w="1594" w:type="dxa"/>
            <w:vMerge/>
            <w:shd w:val="clear" w:color="auto" w:fill="auto"/>
          </w:tcPr>
          <w:p w14:paraId="0BEA424C" w14:textId="77777777" w:rsidR="00420C78" w:rsidRPr="00420C78" w:rsidRDefault="00420C78" w:rsidP="00420C78">
            <w:pPr>
              <w:jc w:val="center"/>
              <w:rPr>
                <w:rFonts w:ascii="Calibri" w:eastAsia="Calibri" w:hAnsi="Calibri" w:cs="Calibri"/>
                <w:bCs/>
                <w:sz w:val="22"/>
                <w:szCs w:val="22"/>
              </w:rPr>
            </w:pPr>
          </w:p>
        </w:tc>
        <w:tc>
          <w:tcPr>
            <w:tcW w:w="1672" w:type="dxa"/>
            <w:shd w:val="clear" w:color="auto" w:fill="auto"/>
          </w:tcPr>
          <w:p w14:paraId="34FE19B4"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GF4</w:t>
            </w:r>
          </w:p>
        </w:tc>
        <w:tc>
          <w:tcPr>
            <w:tcW w:w="1764" w:type="dxa"/>
            <w:shd w:val="clear" w:color="auto" w:fill="auto"/>
          </w:tcPr>
          <w:p w14:paraId="132CDBCB"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1</w:t>
            </w:r>
          </w:p>
        </w:tc>
        <w:tc>
          <w:tcPr>
            <w:tcW w:w="1769" w:type="dxa"/>
            <w:shd w:val="clear" w:color="auto" w:fill="auto"/>
          </w:tcPr>
          <w:p w14:paraId="3AF8C693" w14:textId="77777777" w:rsidR="00420C78" w:rsidRPr="00420C78" w:rsidRDefault="00420C78" w:rsidP="00420C78">
            <w:pPr>
              <w:jc w:val="center"/>
              <w:rPr>
                <w:rFonts w:ascii="Calibri" w:eastAsia="Calibri" w:hAnsi="Calibri" w:cs="Calibri"/>
                <w:bCs/>
                <w:sz w:val="22"/>
                <w:szCs w:val="22"/>
              </w:rPr>
            </w:pPr>
          </w:p>
        </w:tc>
        <w:tc>
          <w:tcPr>
            <w:tcW w:w="1954" w:type="dxa"/>
            <w:shd w:val="clear" w:color="auto" w:fill="auto"/>
          </w:tcPr>
          <w:p w14:paraId="74E6C858"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0,8688</w:t>
            </w:r>
          </w:p>
        </w:tc>
      </w:tr>
      <w:tr w:rsidR="00420C78" w:rsidRPr="00420C78" w14:paraId="3D441A45" w14:textId="77777777" w:rsidTr="00420C78">
        <w:trPr>
          <w:jc w:val="center"/>
        </w:trPr>
        <w:tc>
          <w:tcPr>
            <w:tcW w:w="1594" w:type="dxa"/>
            <w:vMerge/>
            <w:shd w:val="clear" w:color="auto" w:fill="auto"/>
          </w:tcPr>
          <w:p w14:paraId="3A01FCC3" w14:textId="77777777" w:rsidR="00420C78" w:rsidRPr="00420C78" w:rsidRDefault="00420C78" w:rsidP="00420C78">
            <w:pPr>
              <w:jc w:val="center"/>
              <w:rPr>
                <w:rFonts w:ascii="Calibri" w:eastAsia="Calibri" w:hAnsi="Calibri" w:cs="Calibri"/>
                <w:bCs/>
                <w:sz w:val="22"/>
                <w:szCs w:val="22"/>
              </w:rPr>
            </w:pPr>
          </w:p>
        </w:tc>
        <w:tc>
          <w:tcPr>
            <w:tcW w:w="1672" w:type="dxa"/>
            <w:shd w:val="clear" w:color="auto" w:fill="auto"/>
          </w:tcPr>
          <w:p w14:paraId="794AA4E5"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GF5</w:t>
            </w:r>
          </w:p>
        </w:tc>
        <w:tc>
          <w:tcPr>
            <w:tcW w:w="1764" w:type="dxa"/>
            <w:shd w:val="clear" w:color="auto" w:fill="auto"/>
          </w:tcPr>
          <w:p w14:paraId="3FA4E026"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0,8688</w:t>
            </w:r>
          </w:p>
        </w:tc>
        <w:tc>
          <w:tcPr>
            <w:tcW w:w="1769" w:type="dxa"/>
            <w:shd w:val="clear" w:color="auto" w:fill="auto"/>
          </w:tcPr>
          <w:p w14:paraId="3337EE7E" w14:textId="77777777" w:rsidR="00420C78" w:rsidRPr="00420C78" w:rsidRDefault="00420C78" w:rsidP="00420C78">
            <w:pPr>
              <w:jc w:val="center"/>
              <w:rPr>
                <w:rFonts w:ascii="Calibri" w:eastAsia="Calibri" w:hAnsi="Calibri" w:cs="Calibri"/>
                <w:bCs/>
                <w:sz w:val="22"/>
                <w:szCs w:val="22"/>
              </w:rPr>
            </w:pPr>
          </w:p>
        </w:tc>
        <w:tc>
          <w:tcPr>
            <w:tcW w:w="1954" w:type="dxa"/>
            <w:shd w:val="clear" w:color="auto" w:fill="auto"/>
          </w:tcPr>
          <w:p w14:paraId="03C525B4" w14:textId="77777777" w:rsidR="00420C78" w:rsidRPr="00420C78" w:rsidRDefault="00420C78" w:rsidP="00420C78">
            <w:pPr>
              <w:jc w:val="center"/>
              <w:rPr>
                <w:rFonts w:ascii="Calibri" w:eastAsia="Calibri" w:hAnsi="Calibri" w:cs="Calibri"/>
                <w:bCs/>
                <w:sz w:val="22"/>
                <w:szCs w:val="22"/>
              </w:rPr>
            </w:pPr>
          </w:p>
        </w:tc>
      </w:tr>
      <w:tr w:rsidR="00420C78" w:rsidRPr="00420C78" w14:paraId="5B7C9BB6" w14:textId="77777777" w:rsidTr="00420C78">
        <w:trPr>
          <w:jc w:val="center"/>
        </w:trPr>
        <w:tc>
          <w:tcPr>
            <w:tcW w:w="1594" w:type="dxa"/>
            <w:vMerge w:val="restart"/>
            <w:shd w:val="clear" w:color="auto" w:fill="auto"/>
            <w:vAlign w:val="center"/>
          </w:tcPr>
          <w:p w14:paraId="78B0A586"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Calmness</w:t>
            </w:r>
          </w:p>
        </w:tc>
        <w:tc>
          <w:tcPr>
            <w:tcW w:w="1672" w:type="dxa"/>
            <w:shd w:val="clear" w:color="auto" w:fill="auto"/>
          </w:tcPr>
          <w:p w14:paraId="2BCB0B6E"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GC1</w:t>
            </w:r>
          </w:p>
        </w:tc>
        <w:tc>
          <w:tcPr>
            <w:tcW w:w="1764" w:type="dxa"/>
            <w:shd w:val="clear" w:color="auto" w:fill="auto"/>
          </w:tcPr>
          <w:p w14:paraId="27823748"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0,7315</w:t>
            </w:r>
          </w:p>
        </w:tc>
        <w:tc>
          <w:tcPr>
            <w:tcW w:w="1769" w:type="dxa"/>
            <w:shd w:val="clear" w:color="auto" w:fill="auto"/>
          </w:tcPr>
          <w:p w14:paraId="498F8119"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MC1</w:t>
            </w:r>
          </w:p>
        </w:tc>
        <w:tc>
          <w:tcPr>
            <w:tcW w:w="1954" w:type="dxa"/>
            <w:shd w:val="clear" w:color="auto" w:fill="auto"/>
          </w:tcPr>
          <w:p w14:paraId="215881E9"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1</w:t>
            </w:r>
          </w:p>
        </w:tc>
      </w:tr>
      <w:tr w:rsidR="00420C78" w:rsidRPr="00420C78" w14:paraId="0E61C177" w14:textId="77777777" w:rsidTr="00420C78">
        <w:trPr>
          <w:jc w:val="center"/>
        </w:trPr>
        <w:tc>
          <w:tcPr>
            <w:tcW w:w="1594" w:type="dxa"/>
            <w:vMerge/>
            <w:shd w:val="clear" w:color="auto" w:fill="auto"/>
          </w:tcPr>
          <w:p w14:paraId="566E8DAD" w14:textId="77777777" w:rsidR="00420C78" w:rsidRPr="00420C78" w:rsidRDefault="00420C78" w:rsidP="00420C78">
            <w:pPr>
              <w:jc w:val="center"/>
              <w:rPr>
                <w:rFonts w:ascii="Calibri" w:eastAsia="Calibri" w:hAnsi="Calibri" w:cs="Calibri"/>
                <w:bCs/>
                <w:sz w:val="22"/>
                <w:szCs w:val="22"/>
              </w:rPr>
            </w:pPr>
          </w:p>
        </w:tc>
        <w:tc>
          <w:tcPr>
            <w:tcW w:w="1672" w:type="dxa"/>
            <w:shd w:val="clear" w:color="auto" w:fill="auto"/>
          </w:tcPr>
          <w:p w14:paraId="6A3E09A6"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GC2</w:t>
            </w:r>
          </w:p>
        </w:tc>
        <w:tc>
          <w:tcPr>
            <w:tcW w:w="1764" w:type="dxa"/>
            <w:shd w:val="clear" w:color="auto" w:fill="auto"/>
          </w:tcPr>
          <w:p w14:paraId="69052368"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1</w:t>
            </w:r>
          </w:p>
        </w:tc>
        <w:tc>
          <w:tcPr>
            <w:tcW w:w="1769" w:type="dxa"/>
            <w:shd w:val="clear" w:color="auto" w:fill="auto"/>
          </w:tcPr>
          <w:p w14:paraId="052C4186"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MC2</w:t>
            </w:r>
          </w:p>
        </w:tc>
        <w:tc>
          <w:tcPr>
            <w:tcW w:w="1954" w:type="dxa"/>
            <w:shd w:val="clear" w:color="auto" w:fill="auto"/>
          </w:tcPr>
          <w:p w14:paraId="0DDA6502"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1</w:t>
            </w:r>
          </w:p>
        </w:tc>
      </w:tr>
      <w:tr w:rsidR="00420C78" w:rsidRPr="00420C78" w14:paraId="3638E1BC" w14:textId="77777777" w:rsidTr="00420C78">
        <w:trPr>
          <w:jc w:val="center"/>
        </w:trPr>
        <w:tc>
          <w:tcPr>
            <w:tcW w:w="1594" w:type="dxa"/>
            <w:vMerge/>
            <w:shd w:val="clear" w:color="auto" w:fill="auto"/>
          </w:tcPr>
          <w:p w14:paraId="5747AD7F" w14:textId="77777777" w:rsidR="00420C78" w:rsidRPr="00420C78" w:rsidRDefault="00420C78" w:rsidP="00420C78">
            <w:pPr>
              <w:jc w:val="center"/>
              <w:rPr>
                <w:rFonts w:ascii="Calibri" w:eastAsia="Calibri" w:hAnsi="Calibri" w:cs="Calibri"/>
                <w:bCs/>
                <w:sz w:val="22"/>
                <w:szCs w:val="22"/>
              </w:rPr>
            </w:pPr>
          </w:p>
        </w:tc>
        <w:tc>
          <w:tcPr>
            <w:tcW w:w="1672" w:type="dxa"/>
            <w:shd w:val="clear" w:color="auto" w:fill="auto"/>
          </w:tcPr>
          <w:p w14:paraId="73D7D4F9"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GC3</w:t>
            </w:r>
          </w:p>
        </w:tc>
        <w:tc>
          <w:tcPr>
            <w:tcW w:w="1764" w:type="dxa"/>
            <w:shd w:val="clear" w:color="auto" w:fill="auto"/>
          </w:tcPr>
          <w:p w14:paraId="3A124D9E"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1</w:t>
            </w:r>
          </w:p>
        </w:tc>
        <w:tc>
          <w:tcPr>
            <w:tcW w:w="1769" w:type="dxa"/>
            <w:shd w:val="clear" w:color="auto" w:fill="auto"/>
          </w:tcPr>
          <w:p w14:paraId="6B38754C"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MC3</w:t>
            </w:r>
          </w:p>
        </w:tc>
        <w:tc>
          <w:tcPr>
            <w:tcW w:w="1954" w:type="dxa"/>
            <w:shd w:val="clear" w:color="auto" w:fill="auto"/>
          </w:tcPr>
          <w:p w14:paraId="6FF8C8B6" w14:textId="77777777" w:rsidR="00420C78" w:rsidRPr="00420C78" w:rsidRDefault="00420C78" w:rsidP="00420C78">
            <w:pPr>
              <w:jc w:val="center"/>
              <w:rPr>
                <w:rFonts w:ascii="Calibri" w:eastAsia="Calibri" w:hAnsi="Calibri" w:cs="Calibri"/>
                <w:bCs/>
                <w:sz w:val="22"/>
                <w:szCs w:val="22"/>
              </w:rPr>
            </w:pPr>
            <w:r w:rsidRPr="00420C78">
              <w:rPr>
                <w:rFonts w:ascii="Calibri" w:eastAsia="Calibri" w:hAnsi="Calibri" w:cs="Calibri"/>
                <w:bCs/>
                <w:sz w:val="22"/>
                <w:szCs w:val="22"/>
              </w:rPr>
              <w:t>1</w:t>
            </w:r>
          </w:p>
        </w:tc>
      </w:tr>
    </w:tbl>
    <w:bookmarkEnd w:id="0"/>
    <w:p w14:paraId="3F38A743" w14:textId="77777777" w:rsidR="00420C78" w:rsidRPr="00420C78" w:rsidRDefault="00420C78" w:rsidP="00420C78">
      <w:pPr>
        <w:jc w:val="both"/>
        <w:rPr>
          <w:rFonts w:ascii="Calibri" w:eastAsia="Calibri" w:hAnsi="Calibri" w:cs="Calibri"/>
          <w:bCs/>
        </w:rPr>
      </w:pPr>
      <w:r w:rsidRPr="00420C78">
        <w:rPr>
          <w:rFonts w:ascii="Calibri" w:eastAsia="Calibri" w:hAnsi="Calibri" w:cs="Calibri"/>
          <w:bCs/>
        </w:rPr>
        <w:t>Source: Research Results, 2023</w:t>
      </w:r>
    </w:p>
    <w:p w14:paraId="0DD726D5" w14:textId="77777777" w:rsidR="00397B6E" w:rsidRDefault="00397B6E" w:rsidP="00420C78">
      <w:pPr>
        <w:ind w:firstLine="720"/>
        <w:jc w:val="both"/>
        <w:rPr>
          <w:rFonts w:ascii="Calibri" w:eastAsia="Calibri" w:hAnsi="Calibri" w:cs="Calibri"/>
          <w:bCs/>
          <w:sz w:val="22"/>
          <w:szCs w:val="22"/>
        </w:rPr>
      </w:pPr>
    </w:p>
    <w:p w14:paraId="6AA9D7A9" w14:textId="79388D06" w:rsidR="00420C78" w:rsidRPr="00420C78" w:rsidRDefault="00420C78" w:rsidP="00420C78">
      <w:pPr>
        <w:ind w:firstLine="720"/>
        <w:jc w:val="both"/>
        <w:rPr>
          <w:rFonts w:ascii="Calibri" w:eastAsia="Calibri" w:hAnsi="Calibri" w:cs="Calibri"/>
          <w:bCs/>
          <w:sz w:val="22"/>
          <w:szCs w:val="22"/>
        </w:rPr>
      </w:pPr>
      <w:r w:rsidRPr="00420C78">
        <w:rPr>
          <w:rFonts w:ascii="Calibri" w:eastAsia="Calibri" w:hAnsi="Calibri" w:cs="Calibri"/>
          <w:bCs/>
          <w:sz w:val="22"/>
          <w:szCs w:val="22"/>
        </w:rPr>
        <w:t xml:space="preserve">According to the data in </w:t>
      </w:r>
      <w:r w:rsidR="00F97267">
        <w:rPr>
          <w:rFonts w:ascii="Calibri" w:eastAsia="Calibri" w:hAnsi="Calibri" w:cs="Calibri"/>
          <w:bCs/>
          <w:sz w:val="22"/>
          <w:szCs w:val="22"/>
        </w:rPr>
        <w:t>Table 1</w:t>
      </w:r>
      <w:r w:rsidRPr="00420C78">
        <w:rPr>
          <w:rFonts w:ascii="Calibri" w:eastAsia="Calibri" w:hAnsi="Calibri" w:cs="Calibri"/>
          <w:bCs/>
          <w:sz w:val="22"/>
          <w:szCs w:val="22"/>
        </w:rPr>
        <w:t>, each gesture and microexpression sub-indicator achieved a figure above 0.6 or moderate reliability for 13 sub-indicators, while 38 additional sub-indicators achieved a figure above 0.8 or high reliability. In the Krippendorff formula, these two coefficient numbers were greater than the minimal reliability coefficient. As a result, the coding sheets created in this study were reliable.</w:t>
      </w:r>
    </w:p>
    <w:p w14:paraId="320132DF" w14:textId="4B1DBB66" w:rsidR="004E3882" w:rsidRDefault="00420C78" w:rsidP="00051DD1">
      <w:pPr>
        <w:ind w:firstLine="720"/>
        <w:jc w:val="both"/>
        <w:rPr>
          <w:rFonts w:ascii="Calibri" w:eastAsia="Calibri" w:hAnsi="Calibri" w:cs="Calibri"/>
          <w:bCs/>
          <w:sz w:val="22"/>
          <w:szCs w:val="22"/>
        </w:rPr>
      </w:pPr>
      <w:r w:rsidRPr="00420C78">
        <w:rPr>
          <w:rFonts w:ascii="Calibri" w:eastAsia="Calibri" w:hAnsi="Calibri" w:cs="Calibri"/>
          <w:bCs/>
          <w:sz w:val="22"/>
          <w:szCs w:val="22"/>
        </w:rPr>
        <w:t>The researcher performed a validity test in addition to the reliability test. Face validity was employed in this study to determine how effectively a measuring instrument clearly and sensibly conveys information and correlates it with current data (Krippendorff, 2004). As a result, researchers assessed by reviewing books and periodicals arranged by the scientific field community under investigation. All of the sub-indicators of emotional expression, gestures, and microexpressions were discovered to be reliable measuring techniques.</w:t>
      </w:r>
    </w:p>
    <w:p w14:paraId="2E77F5CE" w14:textId="77777777" w:rsidR="00051DD1" w:rsidRDefault="00051DD1" w:rsidP="00051DD1">
      <w:pPr>
        <w:jc w:val="center"/>
        <w:rPr>
          <w:rFonts w:eastAsia="Arial"/>
          <w:noProof/>
        </w:rPr>
      </w:pPr>
    </w:p>
    <w:p w14:paraId="2B6BC508" w14:textId="3B33A0A8" w:rsidR="00051DD1" w:rsidRDefault="00051DD1" w:rsidP="00051DD1">
      <w:pPr>
        <w:jc w:val="center"/>
        <w:rPr>
          <w:rFonts w:ascii="Calibri" w:eastAsia="Calibri" w:hAnsi="Calibri" w:cs="Calibri"/>
          <w:bCs/>
          <w:sz w:val="22"/>
          <w:szCs w:val="22"/>
        </w:rPr>
      </w:pPr>
      <w:r>
        <w:rPr>
          <w:noProof/>
        </w:rPr>
        <w:drawing>
          <wp:inline distT="0" distB="0" distL="0" distR="0" wp14:anchorId="46A719AF" wp14:editId="435AFC8F">
            <wp:extent cx="4038600" cy="2426009"/>
            <wp:effectExtent l="0" t="0" r="0" b="0"/>
            <wp:docPr id="1944922058" name="Picture 1" descr="A graph with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922058" name="Picture 1" descr="A graph with different colored bars&#10;&#10;Description automatically generated"/>
                    <pic:cNvPicPr/>
                  </pic:nvPicPr>
                  <pic:blipFill>
                    <a:blip r:embed="rId18"/>
                    <a:stretch>
                      <a:fillRect/>
                    </a:stretch>
                  </pic:blipFill>
                  <pic:spPr>
                    <a:xfrm>
                      <a:off x="0" y="0"/>
                      <a:ext cx="4050319" cy="2433049"/>
                    </a:xfrm>
                    <a:prstGeom prst="rect">
                      <a:avLst/>
                    </a:prstGeom>
                  </pic:spPr>
                </pic:pic>
              </a:graphicData>
            </a:graphic>
          </wp:inline>
        </w:drawing>
      </w:r>
    </w:p>
    <w:p w14:paraId="26E801E2" w14:textId="43F912D4" w:rsidR="00051DD1" w:rsidRPr="00051DD1" w:rsidRDefault="00051DD1" w:rsidP="00051DD1">
      <w:pPr>
        <w:pBdr>
          <w:top w:val="nil"/>
          <w:left w:val="nil"/>
          <w:bottom w:val="nil"/>
          <w:right w:val="nil"/>
          <w:between w:val="nil"/>
        </w:pBdr>
        <w:tabs>
          <w:tab w:val="left" w:pos="288"/>
        </w:tabs>
        <w:ind w:firstLine="288"/>
        <w:jc w:val="center"/>
        <w:rPr>
          <w:rFonts w:asciiTheme="minorHAnsi" w:eastAsia="Arial" w:hAnsiTheme="minorHAnsi" w:cstheme="minorHAnsi"/>
        </w:rPr>
      </w:pPr>
      <w:r>
        <w:rPr>
          <w:rFonts w:asciiTheme="minorHAnsi" w:eastAsia="Arial" w:hAnsiTheme="minorHAnsi" w:cstheme="minorHAnsi"/>
        </w:rPr>
        <w:t>Figure 3.</w:t>
      </w:r>
      <w:r w:rsidRPr="00051DD1">
        <w:rPr>
          <w:rFonts w:asciiTheme="minorHAnsi" w:eastAsia="Arial" w:hAnsiTheme="minorHAnsi" w:cstheme="minorHAnsi"/>
        </w:rPr>
        <w:t xml:space="preserve"> Emotional Expression (Gesture) Results</w:t>
      </w:r>
    </w:p>
    <w:p w14:paraId="28ED58AB" w14:textId="6B3422EA" w:rsidR="00051DD1" w:rsidRDefault="00051DD1" w:rsidP="00051DD1">
      <w:pPr>
        <w:pBdr>
          <w:top w:val="nil"/>
          <w:left w:val="nil"/>
          <w:bottom w:val="nil"/>
          <w:right w:val="nil"/>
          <w:between w:val="nil"/>
        </w:pBdr>
        <w:tabs>
          <w:tab w:val="left" w:pos="288"/>
        </w:tabs>
        <w:ind w:firstLine="288"/>
        <w:jc w:val="center"/>
        <w:rPr>
          <w:rFonts w:asciiTheme="minorHAnsi" w:eastAsia="Arial" w:hAnsiTheme="minorHAnsi" w:cstheme="minorHAnsi"/>
        </w:rPr>
      </w:pPr>
      <w:r>
        <w:rPr>
          <w:rFonts w:asciiTheme="minorHAnsi" w:eastAsia="Arial" w:hAnsiTheme="minorHAnsi" w:cstheme="minorHAnsi"/>
        </w:rPr>
        <w:t>(</w:t>
      </w:r>
      <w:r w:rsidRPr="00051DD1">
        <w:rPr>
          <w:rFonts w:asciiTheme="minorHAnsi" w:eastAsia="Arial" w:hAnsiTheme="minorHAnsi" w:cstheme="minorHAnsi"/>
        </w:rPr>
        <w:t>S</w:t>
      </w:r>
      <w:r>
        <w:rPr>
          <w:rFonts w:asciiTheme="minorHAnsi" w:eastAsia="Arial" w:hAnsiTheme="minorHAnsi" w:cstheme="minorHAnsi"/>
        </w:rPr>
        <w:t>ource</w:t>
      </w:r>
      <w:r w:rsidRPr="00051DD1">
        <w:rPr>
          <w:rFonts w:asciiTheme="minorHAnsi" w:eastAsia="Arial" w:hAnsiTheme="minorHAnsi" w:cstheme="minorHAnsi"/>
        </w:rPr>
        <w:t>: Research Results, 2023</w:t>
      </w:r>
      <w:r>
        <w:rPr>
          <w:rFonts w:asciiTheme="minorHAnsi" w:eastAsia="Arial" w:hAnsiTheme="minorHAnsi" w:cstheme="minorHAnsi"/>
        </w:rPr>
        <w:t>)</w:t>
      </w:r>
    </w:p>
    <w:p w14:paraId="21E96D18" w14:textId="77777777" w:rsidR="00051DD1" w:rsidRPr="00051DD1" w:rsidRDefault="00051DD1" w:rsidP="00051DD1">
      <w:pPr>
        <w:pBdr>
          <w:top w:val="nil"/>
          <w:left w:val="nil"/>
          <w:bottom w:val="nil"/>
          <w:right w:val="nil"/>
          <w:between w:val="nil"/>
        </w:pBdr>
        <w:tabs>
          <w:tab w:val="left" w:pos="288"/>
        </w:tabs>
        <w:ind w:firstLine="288"/>
        <w:jc w:val="center"/>
        <w:rPr>
          <w:rFonts w:asciiTheme="minorHAnsi" w:eastAsia="Arial" w:hAnsiTheme="minorHAnsi" w:cstheme="minorHAnsi"/>
        </w:rPr>
      </w:pPr>
    </w:p>
    <w:p w14:paraId="1C2A52CD" w14:textId="76723360" w:rsidR="00F97267" w:rsidRDefault="00F97267" w:rsidP="00F97267">
      <w:pPr>
        <w:ind w:firstLine="720"/>
        <w:jc w:val="both"/>
        <w:rPr>
          <w:rFonts w:ascii="Calibri" w:eastAsia="Calibri" w:hAnsi="Calibri" w:cs="Calibri"/>
          <w:bCs/>
          <w:sz w:val="22"/>
          <w:szCs w:val="22"/>
        </w:rPr>
      </w:pPr>
      <w:r w:rsidRPr="00F97267">
        <w:rPr>
          <w:rFonts w:ascii="Calibri" w:eastAsia="Calibri" w:hAnsi="Calibri" w:cs="Calibri"/>
          <w:bCs/>
          <w:sz w:val="22"/>
          <w:szCs w:val="22"/>
        </w:rPr>
        <w:t xml:space="preserve">According to Figure 3, the most common emotional expressions in the form of gestures shown by scholars in most presentations were fear gestures, which appeared 104 times (26.1%), followed by </w:t>
      </w:r>
      <w:r w:rsidRPr="00F97267">
        <w:rPr>
          <w:rFonts w:ascii="Calibri" w:eastAsia="Calibri" w:hAnsi="Calibri" w:cs="Calibri"/>
          <w:bCs/>
          <w:sz w:val="22"/>
          <w:szCs w:val="22"/>
        </w:rPr>
        <w:lastRenderedPageBreak/>
        <w:t>happiness gestures, which appeared d 81 times (20.3%), then sad gestures that came out 64 times (15.8%), then calm gestures that appeared 55 times (13.8%), followed by angry gestures that showed up 51 times (12.8%), then disgust gestures that were seen 38 times (9.5%), and the gestures of surprise happened 7 times (1.7%).</w:t>
      </w:r>
    </w:p>
    <w:p w14:paraId="19120015" w14:textId="6F5329FB" w:rsidR="00F97267" w:rsidRDefault="00F97267" w:rsidP="00F97267">
      <w:pPr>
        <w:jc w:val="center"/>
        <w:rPr>
          <w:rFonts w:ascii="Calibri" w:eastAsia="Calibri" w:hAnsi="Calibri" w:cs="Calibri"/>
          <w:bCs/>
          <w:sz w:val="22"/>
          <w:szCs w:val="22"/>
        </w:rPr>
      </w:pPr>
      <w:r>
        <w:rPr>
          <w:noProof/>
        </w:rPr>
        <w:drawing>
          <wp:inline distT="0" distB="0" distL="0" distR="0" wp14:anchorId="647E71C0" wp14:editId="4382A990">
            <wp:extent cx="3947160" cy="2372821"/>
            <wp:effectExtent l="0" t="0" r="0" b="8890"/>
            <wp:docPr id="1772324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324269" name=""/>
                    <pic:cNvPicPr/>
                  </pic:nvPicPr>
                  <pic:blipFill>
                    <a:blip r:embed="rId19"/>
                    <a:stretch>
                      <a:fillRect/>
                    </a:stretch>
                  </pic:blipFill>
                  <pic:spPr>
                    <a:xfrm>
                      <a:off x="0" y="0"/>
                      <a:ext cx="3956176" cy="2378241"/>
                    </a:xfrm>
                    <a:prstGeom prst="rect">
                      <a:avLst/>
                    </a:prstGeom>
                  </pic:spPr>
                </pic:pic>
              </a:graphicData>
            </a:graphic>
          </wp:inline>
        </w:drawing>
      </w:r>
    </w:p>
    <w:p w14:paraId="5CA30DF2" w14:textId="622AD525" w:rsidR="00F97267" w:rsidRPr="00051DD1" w:rsidRDefault="00F97267" w:rsidP="00F97267">
      <w:pPr>
        <w:pBdr>
          <w:top w:val="nil"/>
          <w:left w:val="nil"/>
          <w:bottom w:val="nil"/>
          <w:right w:val="nil"/>
          <w:between w:val="nil"/>
        </w:pBdr>
        <w:tabs>
          <w:tab w:val="left" w:pos="288"/>
        </w:tabs>
        <w:ind w:firstLine="288"/>
        <w:jc w:val="center"/>
        <w:rPr>
          <w:rFonts w:asciiTheme="minorHAnsi" w:eastAsia="Arial" w:hAnsiTheme="minorHAnsi" w:cstheme="minorHAnsi"/>
        </w:rPr>
      </w:pPr>
      <w:r>
        <w:rPr>
          <w:rFonts w:asciiTheme="minorHAnsi" w:eastAsia="Arial" w:hAnsiTheme="minorHAnsi" w:cstheme="minorHAnsi"/>
        </w:rPr>
        <w:t>Figure 4.</w:t>
      </w:r>
      <w:r w:rsidRPr="00051DD1">
        <w:rPr>
          <w:rFonts w:asciiTheme="minorHAnsi" w:eastAsia="Arial" w:hAnsiTheme="minorHAnsi" w:cstheme="minorHAnsi"/>
        </w:rPr>
        <w:t xml:space="preserve"> </w:t>
      </w:r>
      <w:r w:rsidR="00656E9D" w:rsidRPr="00656E9D">
        <w:rPr>
          <w:rFonts w:asciiTheme="minorHAnsi" w:eastAsia="Arial" w:hAnsiTheme="minorHAnsi" w:cstheme="minorHAnsi"/>
        </w:rPr>
        <w:t>Emotional Expression (Fear) Results</w:t>
      </w:r>
    </w:p>
    <w:p w14:paraId="765AEB21" w14:textId="77777777" w:rsidR="00F97267" w:rsidRDefault="00F97267" w:rsidP="00F97267">
      <w:pPr>
        <w:pBdr>
          <w:top w:val="nil"/>
          <w:left w:val="nil"/>
          <w:bottom w:val="nil"/>
          <w:right w:val="nil"/>
          <w:between w:val="nil"/>
        </w:pBdr>
        <w:tabs>
          <w:tab w:val="left" w:pos="288"/>
        </w:tabs>
        <w:ind w:firstLine="288"/>
        <w:jc w:val="center"/>
        <w:rPr>
          <w:rFonts w:asciiTheme="minorHAnsi" w:eastAsia="Arial" w:hAnsiTheme="minorHAnsi" w:cstheme="minorHAnsi"/>
        </w:rPr>
      </w:pPr>
      <w:r>
        <w:rPr>
          <w:rFonts w:asciiTheme="minorHAnsi" w:eastAsia="Arial" w:hAnsiTheme="minorHAnsi" w:cstheme="minorHAnsi"/>
        </w:rPr>
        <w:t>(</w:t>
      </w:r>
      <w:r w:rsidRPr="00051DD1">
        <w:rPr>
          <w:rFonts w:asciiTheme="minorHAnsi" w:eastAsia="Arial" w:hAnsiTheme="minorHAnsi" w:cstheme="minorHAnsi"/>
        </w:rPr>
        <w:t>S</w:t>
      </w:r>
      <w:r>
        <w:rPr>
          <w:rFonts w:asciiTheme="minorHAnsi" w:eastAsia="Arial" w:hAnsiTheme="minorHAnsi" w:cstheme="minorHAnsi"/>
        </w:rPr>
        <w:t>ource</w:t>
      </w:r>
      <w:r w:rsidRPr="00051DD1">
        <w:rPr>
          <w:rFonts w:asciiTheme="minorHAnsi" w:eastAsia="Arial" w:hAnsiTheme="minorHAnsi" w:cstheme="minorHAnsi"/>
        </w:rPr>
        <w:t>: Research Results, 2023</w:t>
      </w:r>
      <w:r>
        <w:rPr>
          <w:rFonts w:asciiTheme="minorHAnsi" w:eastAsia="Arial" w:hAnsiTheme="minorHAnsi" w:cstheme="minorHAnsi"/>
        </w:rPr>
        <w:t>)</w:t>
      </w:r>
    </w:p>
    <w:p w14:paraId="51E1C082" w14:textId="77777777" w:rsidR="00F97267" w:rsidRPr="00F97267" w:rsidRDefault="00F97267" w:rsidP="00F97267">
      <w:pPr>
        <w:jc w:val="center"/>
        <w:rPr>
          <w:rFonts w:ascii="Calibri" w:eastAsia="Calibri" w:hAnsi="Calibri" w:cs="Calibri"/>
          <w:b/>
          <w:sz w:val="22"/>
          <w:szCs w:val="22"/>
        </w:rPr>
      </w:pPr>
    </w:p>
    <w:p w14:paraId="55CCBD9E" w14:textId="2F2232E1" w:rsidR="0053015A" w:rsidRDefault="0053015A" w:rsidP="00F97267">
      <w:pPr>
        <w:ind w:firstLine="720"/>
        <w:jc w:val="both"/>
        <w:rPr>
          <w:rFonts w:ascii="Calibri" w:eastAsia="Calibri" w:hAnsi="Calibri" w:cs="Calibri"/>
          <w:bCs/>
          <w:sz w:val="22"/>
          <w:szCs w:val="22"/>
        </w:rPr>
      </w:pPr>
      <w:r w:rsidRPr="0053015A">
        <w:rPr>
          <w:rFonts w:ascii="Calibri" w:eastAsia="Calibri" w:hAnsi="Calibri" w:cs="Calibri"/>
          <w:bCs/>
          <w:sz w:val="22"/>
          <w:szCs w:val="22"/>
        </w:rPr>
        <w:t>As shown in Figure 3, the most emotional expression in the form of gestures made by scholars in presentations was the emotional gestures of fear, which appeared 104 times (26.1%). These emotions included gestures GF1, GF2, GF3, GF4 and GF5. It can be concluded from Figure 4 that the gesture most frequently shown by scholars is GF3.</w:t>
      </w:r>
    </w:p>
    <w:p w14:paraId="766A24DC" w14:textId="44E5C317" w:rsidR="0053015A" w:rsidRPr="0053015A" w:rsidRDefault="0053015A" w:rsidP="0053015A">
      <w:pPr>
        <w:ind w:firstLine="720"/>
        <w:jc w:val="both"/>
        <w:rPr>
          <w:rFonts w:ascii="Calibri" w:eastAsia="Calibri" w:hAnsi="Calibri" w:cs="Calibri"/>
          <w:bCs/>
          <w:sz w:val="22"/>
          <w:szCs w:val="22"/>
        </w:rPr>
      </w:pPr>
      <w:r w:rsidRPr="0053015A">
        <w:rPr>
          <w:rFonts w:ascii="Calibri" w:eastAsia="Calibri" w:hAnsi="Calibri" w:cs="Calibri"/>
          <w:bCs/>
          <w:sz w:val="22"/>
          <w:szCs w:val="22"/>
        </w:rPr>
        <w:t xml:space="preserve">Fear is an emotion triggered by danger. Fear might happen due to physical or mental injury. Nervousness, panic, anxiety, and concern are secondary emotions of fear (Dubey &amp; Singh, 2016). Fear is one of the active-negative emotions identified in Russell's 'The Circumplex Model' (1989). During the COVID-19 pandemic, fear gestures may occur due to the pandemic's effect. The COVID-19 pandemic -19, according to Bob Abernethy, a public speaking specialist and author of the book 'Love Your Audience: How to Conquer the Anxiety of Public Speaking,' has </w:t>
      </w:r>
      <w:r w:rsidR="007A4E47">
        <w:rPr>
          <w:rFonts w:ascii="Calibri" w:eastAsia="Calibri" w:hAnsi="Calibri" w:cs="Calibri"/>
          <w:bCs/>
          <w:sz w:val="22"/>
          <w:szCs w:val="22"/>
        </w:rPr>
        <w:t>explained the correlation between</w:t>
      </w:r>
      <w:r w:rsidRPr="0053015A">
        <w:rPr>
          <w:rFonts w:ascii="Calibri" w:eastAsia="Calibri" w:hAnsi="Calibri" w:cs="Calibri"/>
          <w:bCs/>
          <w:sz w:val="22"/>
          <w:szCs w:val="22"/>
        </w:rPr>
        <w:t xml:space="preserve"> one's anxiety </w:t>
      </w:r>
      <w:r w:rsidR="007A4E47">
        <w:rPr>
          <w:rFonts w:ascii="Calibri" w:eastAsia="Calibri" w:hAnsi="Calibri" w:cs="Calibri"/>
          <w:bCs/>
          <w:sz w:val="22"/>
          <w:szCs w:val="22"/>
        </w:rPr>
        <w:t>and</w:t>
      </w:r>
      <w:r w:rsidRPr="0053015A">
        <w:rPr>
          <w:rFonts w:ascii="Calibri" w:eastAsia="Calibri" w:hAnsi="Calibri" w:cs="Calibri"/>
          <w:bCs/>
          <w:sz w:val="22"/>
          <w:szCs w:val="22"/>
        </w:rPr>
        <w:t xml:space="preserve"> public communication. </w:t>
      </w:r>
      <w:r w:rsidR="007A4E47">
        <w:rPr>
          <w:rFonts w:ascii="Calibri" w:eastAsia="Calibri" w:hAnsi="Calibri" w:cs="Calibri"/>
          <w:bCs/>
          <w:sz w:val="22"/>
          <w:szCs w:val="22"/>
        </w:rPr>
        <w:t>He stated that a</w:t>
      </w:r>
      <w:r w:rsidR="009F224B">
        <w:rPr>
          <w:rFonts w:ascii="Calibri" w:eastAsia="Calibri" w:hAnsi="Calibri" w:cs="Calibri"/>
          <w:bCs/>
          <w:sz w:val="22"/>
          <w:szCs w:val="22"/>
        </w:rPr>
        <w:t>nxiety</w:t>
      </w:r>
      <w:r w:rsidRPr="0053015A">
        <w:rPr>
          <w:rFonts w:ascii="Calibri" w:eastAsia="Calibri" w:hAnsi="Calibri" w:cs="Calibri"/>
          <w:bCs/>
          <w:sz w:val="22"/>
          <w:szCs w:val="22"/>
        </w:rPr>
        <w:t xml:space="preserve"> will eventually impact a person's ability to communicate effectively in public (20</w:t>
      </w:r>
      <w:r w:rsidR="009F224B">
        <w:rPr>
          <w:rFonts w:ascii="Calibri" w:eastAsia="Calibri" w:hAnsi="Calibri" w:cs="Calibri"/>
          <w:bCs/>
          <w:sz w:val="22"/>
          <w:szCs w:val="22"/>
        </w:rPr>
        <w:t>16</w:t>
      </w:r>
      <w:r w:rsidRPr="0053015A">
        <w:rPr>
          <w:rFonts w:ascii="Calibri" w:eastAsia="Calibri" w:hAnsi="Calibri" w:cs="Calibri"/>
          <w:bCs/>
          <w:sz w:val="22"/>
          <w:szCs w:val="22"/>
        </w:rPr>
        <w:t>). This is evident in the presentation behaviors of research scholars, where the most common movements displayed during presentations are those of anxiety. Several additional studies came to the same conclusion, including one by Alison C. McLeish, Kandi L. Walker, and Joy L. Hart, who assessed anxiety levels in 568 scholars from all nations over 18. According to this study, scholars reported 12.3% more social anxiety or dread while speaking in public in 2021 than in 2020, before the COVID-19 pandemic. This occurred because of the COVID-19 epidemic, which shifted the scholars' education system from on-campus to online classes, making students rarely exposed to public communication and increasingly afraid of practicing public communication (2021).</w:t>
      </w:r>
    </w:p>
    <w:p w14:paraId="445BBD2B" w14:textId="18D08B10" w:rsidR="0053015A" w:rsidRDefault="0053015A" w:rsidP="0053015A">
      <w:pPr>
        <w:ind w:firstLine="720"/>
        <w:jc w:val="both"/>
        <w:rPr>
          <w:rFonts w:ascii="Calibri" w:eastAsia="Calibri" w:hAnsi="Calibri" w:cs="Calibri"/>
          <w:bCs/>
          <w:sz w:val="22"/>
          <w:szCs w:val="22"/>
        </w:rPr>
      </w:pPr>
      <w:r w:rsidRPr="0053015A">
        <w:rPr>
          <w:rFonts w:ascii="Calibri" w:eastAsia="Calibri" w:hAnsi="Calibri" w:cs="Calibri"/>
          <w:bCs/>
          <w:sz w:val="22"/>
          <w:szCs w:val="22"/>
        </w:rPr>
        <w:t>Furthermore, a study conducted in India by Gal Arad, Dana Shamai-Leshem, and Yair Bar-Haim that examined social anxiety or feelings of fear displayed when speaking in public by 99 Tel Aviv University scholars discovered that one year after regulations for online teaching and learning were removed, scholars' social anxiety gradually decreases but still appears in student public communication (2021). This is also consistent with the results of researchers, who discovered that after the COVID-19 epidemic, the most common gesture made by scholars during presentations was fear gestures, which might be attributed to the influence of COVID-19. Due to changes in the</w:t>
      </w:r>
      <w:r w:rsidR="00FB7437">
        <w:rPr>
          <w:rFonts w:ascii="Calibri" w:eastAsia="Calibri" w:hAnsi="Calibri" w:cs="Calibri"/>
          <w:bCs/>
          <w:sz w:val="22"/>
          <w:szCs w:val="22"/>
        </w:rPr>
        <w:t xml:space="preserve"> </w:t>
      </w:r>
      <w:r w:rsidRPr="0053015A">
        <w:rPr>
          <w:rFonts w:ascii="Calibri" w:eastAsia="Calibri" w:hAnsi="Calibri" w:cs="Calibri"/>
          <w:bCs/>
          <w:sz w:val="22"/>
          <w:szCs w:val="22"/>
        </w:rPr>
        <w:t>education system, specifically from the on-campus teaching-learning process to going online, scholars were rarely exposed to public communication. They eventually became increasingly afraid of practicing public communication after the pandemic, which continues to affect</w:t>
      </w:r>
      <w:r w:rsidR="00FB7437">
        <w:rPr>
          <w:rFonts w:ascii="Calibri" w:eastAsia="Calibri" w:hAnsi="Calibri" w:cs="Calibri"/>
          <w:bCs/>
          <w:sz w:val="22"/>
          <w:szCs w:val="22"/>
        </w:rPr>
        <w:t xml:space="preserve"> scholars’</w:t>
      </w:r>
      <w:r w:rsidRPr="0053015A">
        <w:rPr>
          <w:rFonts w:ascii="Calibri" w:eastAsia="Calibri" w:hAnsi="Calibri" w:cs="Calibri"/>
          <w:bCs/>
          <w:sz w:val="22"/>
          <w:szCs w:val="22"/>
        </w:rPr>
        <w:t xml:space="preserve"> public communication to this day.</w:t>
      </w:r>
    </w:p>
    <w:p w14:paraId="7C2BBF90" w14:textId="1143A264" w:rsidR="00517BFA" w:rsidRDefault="00517BFA" w:rsidP="0053015A">
      <w:pPr>
        <w:ind w:firstLine="720"/>
        <w:jc w:val="both"/>
        <w:rPr>
          <w:rFonts w:ascii="Calibri" w:eastAsia="Calibri" w:hAnsi="Calibri" w:cs="Calibri"/>
          <w:bCs/>
          <w:sz w:val="22"/>
          <w:szCs w:val="22"/>
        </w:rPr>
      </w:pPr>
      <w:r w:rsidRPr="00517BFA">
        <w:rPr>
          <w:rFonts w:ascii="Calibri" w:eastAsia="Calibri" w:hAnsi="Calibri" w:cs="Calibri"/>
          <w:bCs/>
          <w:sz w:val="22"/>
          <w:szCs w:val="22"/>
        </w:rPr>
        <w:lastRenderedPageBreak/>
        <w:t xml:space="preserve">These fear expressions should be avoided in </w:t>
      </w:r>
      <w:r>
        <w:rPr>
          <w:rFonts w:ascii="Calibri" w:eastAsia="Calibri" w:hAnsi="Calibri" w:cs="Calibri"/>
          <w:bCs/>
          <w:sz w:val="22"/>
          <w:szCs w:val="22"/>
        </w:rPr>
        <w:t>presentation</w:t>
      </w:r>
      <w:r w:rsidRPr="00517BFA">
        <w:rPr>
          <w:rFonts w:ascii="Calibri" w:eastAsia="Calibri" w:hAnsi="Calibri" w:cs="Calibri"/>
          <w:bCs/>
          <w:sz w:val="22"/>
          <w:szCs w:val="22"/>
        </w:rPr>
        <w:t xml:space="preserve">. Some experts say fear </w:t>
      </w:r>
      <w:r>
        <w:rPr>
          <w:rFonts w:ascii="Calibri" w:eastAsia="Calibri" w:hAnsi="Calibri" w:cs="Calibri"/>
          <w:bCs/>
          <w:sz w:val="22"/>
          <w:szCs w:val="22"/>
        </w:rPr>
        <w:t>is a</w:t>
      </w:r>
      <w:r w:rsidRPr="00517BFA">
        <w:rPr>
          <w:rFonts w:ascii="Calibri" w:eastAsia="Calibri" w:hAnsi="Calibri" w:cs="Calibri"/>
          <w:bCs/>
          <w:sz w:val="22"/>
          <w:szCs w:val="22"/>
        </w:rPr>
        <w:t xml:space="preserve"> negative feelings (Leung &amp; Chan, 2022; Grundmann et al., 2021; Plutchik, 1980). This occurs because when a communicator in public communication displays an emotion of fear, such as the GF3 gesture and other gestures, the audience will catch this expression. A communicator who constantly displays anxiety will appear foolish and ineffective in conveying his message to the audience (Andersen &amp; Guerrero, 1998). Furthermore, the gestures of GF3, GF4, and GF5 are included in self-soothing or pacifying behaviors that communicators often use to calm down when they are nervous (Navarro, 2008). This will lead the audience to be distracted, apprehensive, less focused on the message, and bored and hesitant to listen to the communicator (Real et al., 2020). Furthermore, the audience may feel apathetic and avoid the communicator (Boynukara, 2019).</w:t>
      </w:r>
    </w:p>
    <w:p w14:paraId="46A7BF1C" w14:textId="5D3FF014" w:rsidR="00517BFA" w:rsidRDefault="00517BFA" w:rsidP="0053015A">
      <w:pPr>
        <w:ind w:firstLine="720"/>
        <w:jc w:val="both"/>
        <w:rPr>
          <w:rFonts w:ascii="Calibri" w:eastAsia="Calibri" w:hAnsi="Calibri" w:cs="Calibri"/>
          <w:bCs/>
          <w:sz w:val="22"/>
          <w:szCs w:val="22"/>
        </w:rPr>
      </w:pPr>
      <w:r w:rsidRPr="00517BFA">
        <w:rPr>
          <w:rFonts w:ascii="Calibri" w:eastAsia="Calibri" w:hAnsi="Calibri" w:cs="Calibri"/>
          <w:bCs/>
          <w:sz w:val="22"/>
          <w:szCs w:val="22"/>
        </w:rPr>
        <w:t>As a result, the message will not reach the intended audience. Of course, this is incompatible with the goal of presentation as public communication, which is to successfully transmit a message about a topic to the audience by creating a good relationship or trust with the audience (Zainal, 2022; Mufanti et al., 2017). Aside from that, if the communicator shows this expression to the audience, it may make the audience uncomfortable and unable to retain all of the messages communicated by the communicator (Hull, 2016). Hull (2016) stated that public communicators must contain their anxiety and not show it to the audience.</w:t>
      </w:r>
    </w:p>
    <w:p w14:paraId="455DC321" w14:textId="1E2161B9" w:rsidR="00517BFA" w:rsidRDefault="00517BFA" w:rsidP="00517BFA">
      <w:pPr>
        <w:ind w:firstLine="720"/>
        <w:jc w:val="both"/>
        <w:rPr>
          <w:rFonts w:ascii="Calibri" w:eastAsia="Calibri" w:hAnsi="Calibri" w:cs="Calibri"/>
          <w:bCs/>
          <w:sz w:val="22"/>
          <w:szCs w:val="22"/>
        </w:rPr>
      </w:pPr>
      <w:r>
        <w:rPr>
          <w:rFonts w:ascii="Calibri" w:eastAsia="Calibri" w:hAnsi="Calibri" w:cs="Calibri"/>
          <w:bCs/>
          <w:sz w:val="22"/>
          <w:szCs w:val="22"/>
        </w:rPr>
        <w:t>T</w:t>
      </w:r>
      <w:r w:rsidR="00091133">
        <w:rPr>
          <w:rFonts w:ascii="Calibri" w:eastAsia="Calibri" w:hAnsi="Calibri" w:cs="Calibri"/>
          <w:bCs/>
          <w:sz w:val="22"/>
          <w:szCs w:val="22"/>
        </w:rPr>
        <w:t>o</w:t>
      </w:r>
      <w:r>
        <w:rPr>
          <w:rFonts w:ascii="Calibri" w:eastAsia="Calibri" w:hAnsi="Calibri" w:cs="Calibri"/>
          <w:bCs/>
          <w:sz w:val="22"/>
          <w:szCs w:val="22"/>
        </w:rPr>
        <w:t xml:space="preserve"> </w:t>
      </w:r>
      <w:r w:rsidR="00091133">
        <w:rPr>
          <w:rFonts w:ascii="Calibri" w:eastAsia="Calibri" w:hAnsi="Calibri" w:cs="Calibri"/>
          <w:bCs/>
          <w:sz w:val="22"/>
          <w:szCs w:val="22"/>
        </w:rPr>
        <w:t>prove the</w:t>
      </w:r>
      <w:r>
        <w:rPr>
          <w:rFonts w:ascii="Calibri" w:eastAsia="Calibri" w:hAnsi="Calibri" w:cs="Calibri"/>
          <w:bCs/>
          <w:sz w:val="22"/>
          <w:szCs w:val="22"/>
        </w:rPr>
        <w:t xml:space="preserve"> statement</w:t>
      </w:r>
      <w:r w:rsidR="00091133">
        <w:rPr>
          <w:rFonts w:ascii="Calibri" w:eastAsia="Calibri" w:hAnsi="Calibri" w:cs="Calibri"/>
          <w:bCs/>
          <w:sz w:val="22"/>
          <w:szCs w:val="22"/>
        </w:rPr>
        <w:t>s</w:t>
      </w:r>
      <w:r>
        <w:rPr>
          <w:rFonts w:ascii="Calibri" w:eastAsia="Calibri" w:hAnsi="Calibri" w:cs="Calibri"/>
          <w:bCs/>
          <w:sz w:val="22"/>
          <w:szCs w:val="22"/>
        </w:rPr>
        <w:t xml:space="preserve"> above, i</w:t>
      </w:r>
      <w:r w:rsidRPr="00517BFA">
        <w:rPr>
          <w:rFonts w:ascii="Calibri" w:eastAsia="Calibri" w:hAnsi="Calibri" w:cs="Calibri"/>
          <w:bCs/>
          <w:sz w:val="22"/>
          <w:szCs w:val="22"/>
        </w:rPr>
        <w:t>n one study, fifty university scholars were asked to choose between two presentations, one featuring a communicator who exhibited numerous confident gestures and facial expressions. On the contrary,</w:t>
      </w:r>
      <w:r>
        <w:rPr>
          <w:rFonts w:ascii="Calibri" w:eastAsia="Calibri" w:hAnsi="Calibri" w:cs="Calibri"/>
          <w:bCs/>
          <w:sz w:val="22"/>
          <w:szCs w:val="22"/>
        </w:rPr>
        <w:t xml:space="preserve"> </w:t>
      </w:r>
      <w:r w:rsidRPr="00517BFA">
        <w:rPr>
          <w:rFonts w:ascii="Calibri" w:eastAsia="Calibri" w:hAnsi="Calibri" w:cs="Calibri"/>
          <w:bCs/>
          <w:sz w:val="22"/>
          <w:szCs w:val="22"/>
        </w:rPr>
        <w:t>in the second presentation, the communicator used fearful gestures and expressions. Consequently, 94% of scholars believed the first presentation would increase their concentration and interest in listening to the communicator's message (John et al., 2017). It may be inferred that in presentation, scholars should avoid showing anxiety through gestures and microexpressions.</w:t>
      </w:r>
    </w:p>
    <w:p w14:paraId="6BD81FAF" w14:textId="7D60B4C9" w:rsidR="00517BFA" w:rsidRDefault="00091133" w:rsidP="00517BFA">
      <w:pPr>
        <w:ind w:firstLine="720"/>
        <w:jc w:val="both"/>
        <w:rPr>
          <w:rFonts w:ascii="Calibri" w:eastAsia="Calibri" w:hAnsi="Calibri" w:cs="Calibri"/>
          <w:bCs/>
          <w:sz w:val="22"/>
          <w:szCs w:val="22"/>
        </w:rPr>
      </w:pPr>
      <w:r w:rsidRPr="00091133">
        <w:rPr>
          <w:rFonts w:ascii="Calibri" w:eastAsia="Calibri" w:hAnsi="Calibri" w:cs="Calibri"/>
          <w:bCs/>
          <w:sz w:val="22"/>
          <w:szCs w:val="22"/>
        </w:rPr>
        <w:t>Scholars' fearful gestures and microexpressions during presentations will also impede communication engagement. Communication engagement is described as communication to establish collective participation in behavior, cognition, and affection (Johnston &amp; Taylor, 2018). Communicators with fearful expressions during a presentation will disturb the audience, make them nervous, make them less focused on the message conveyed by the communicator, and make them bored and reluctant to listen to the communicator, all of which will reduce the collective cognitive level and cause communication disengagement (Grundmann et al., 2021). When the collective cognitive level is not attained, neither is the collective affective level. It is possible to deduce that scholars who produce fearful expressions during a presentation will diminish the amount of communicative interaction between themselves and the audience. Since this is the most prevalent gesture shown by the scholars in this study, there should be training or public communication standards to limit it.</w:t>
      </w:r>
    </w:p>
    <w:p w14:paraId="4BBD88B1" w14:textId="12443A41" w:rsidR="00051DD1" w:rsidRPr="00051DD1" w:rsidRDefault="008849DD" w:rsidP="008849DD">
      <w:pPr>
        <w:pBdr>
          <w:top w:val="nil"/>
          <w:left w:val="nil"/>
          <w:bottom w:val="nil"/>
          <w:right w:val="nil"/>
          <w:between w:val="nil"/>
        </w:pBdr>
        <w:tabs>
          <w:tab w:val="left" w:pos="288"/>
        </w:tabs>
        <w:spacing w:after="120"/>
        <w:ind w:firstLine="288"/>
        <w:jc w:val="center"/>
        <w:rPr>
          <w:rFonts w:asciiTheme="minorHAnsi" w:eastAsia="Arial" w:hAnsiTheme="minorHAnsi" w:cstheme="minorHAnsi"/>
        </w:rPr>
      </w:pPr>
      <w:r>
        <w:rPr>
          <w:noProof/>
        </w:rPr>
        <w:drawing>
          <wp:inline distT="0" distB="0" distL="0" distR="0" wp14:anchorId="5E7B960B" wp14:editId="6E019DB2">
            <wp:extent cx="3703320" cy="2226238"/>
            <wp:effectExtent l="0" t="0" r="0" b="3175"/>
            <wp:docPr id="338257310" name="Picture 1" descr="A graph with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257310" name="Picture 1" descr="A graph with different colored bars&#10;&#10;Description automatically generated"/>
                    <pic:cNvPicPr/>
                  </pic:nvPicPr>
                  <pic:blipFill>
                    <a:blip r:embed="rId20"/>
                    <a:stretch>
                      <a:fillRect/>
                    </a:stretch>
                  </pic:blipFill>
                  <pic:spPr>
                    <a:xfrm>
                      <a:off x="0" y="0"/>
                      <a:ext cx="3742354" cy="2249703"/>
                    </a:xfrm>
                    <a:prstGeom prst="rect">
                      <a:avLst/>
                    </a:prstGeom>
                  </pic:spPr>
                </pic:pic>
              </a:graphicData>
            </a:graphic>
          </wp:inline>
        </w:drawing>
      </w:r>
    </w:p>
    <w:p w14:paraId="553647CB" w14:textId="57C36B8F" w:rsidR="008849DD" w:rsidRPr="00051DD1" w:rsidRDefault="008849DD" w:rsidP="008849DD">
      <w:pPr>
        <w:pBdr>
          <w:top w:val="nil"/>
          <w:left w:val="nil"/>
          <w:bottom w:val="nil"/>
          <w:right w:val="nil"/>
          <w:between w:val="nil"/>
        </w:pBdr>
        <w:tabs>
          <w:tab w:val="left" w:pos="288"/>
        </w:tabs>
        <w:ind w:firstLine="288"/>
        <w:jc w:val="center"/>
        <w:rPr>
          <w:rFonts w:asciiTheme="minorHAnsi" w:eastAsia="Arial" w:hAnsiTheme="minorHAnsi" w:cstheme="minorHAnsi"/>
        </w:rPr>
      </w:pPr>
      <w:r>
        <w:rPr>
          <w:rFonts w:asciiTheme="minorHAnsi" w:eastAsia="Arial" w:hAnsiTheme="minorHAnsi" w:cstheme="minorHAnsi"/>
        </w:rPr>
        <w:t>Figure 5.</w:t>
      </w:r>
      <w:r w:rsidRPr="00051DD1">
        <w:rPr>
          <w:rFonts w:asciiTheme="minorHAnsi" w:eastAsia="Arial" w:hAnsiTheme="minorHAnsi" w:cstheme="minorHAnsi"/>
        </w:rPr>
        <w:t xml:space="preserve"> Emotional Expression (</w:t>
      </w:r>
      <w:r>
        <w:rPr>
          <w:rFonts w:asciiTheme="minorHAnsi" w:eastAsia="Arial" w:hAnsiTheme="minorHAnsi" w:cstheme="minorHAnsi"/>
        </w:rPr>
        <w:t>Microexpression</w:t>
      </w:r>
      <w:r w:rsidRPr="00051DD1">
        <w:rPr>
          <w:rFonts w:asciiTheme="minorHAnsi" w:eastAsia="Arial" w:hAnsiTheme="minorHAnsi" w:cstheme="minorHAnsi"/>
        </w:rPr>
        <w:t>) Results</w:t>
      </w:r>
    </w:p>
    <w:p w14:paraId="1E6D280A" w14:textId="77777777" w:rsidR="008849DD" w:rsidRDefault="008849DD" w:rsidP="008849DD">
      <w:pPr>
        <w:pBdr>
          <w:top w:val="nil"/>
          <w:left w:val="nil"/>
          <w:bottom w:val="nil"/>
          <w:right w:val="nil"/>
          <w:between w:val="nil"/>
        </w:pBdr>
        <w:tabs>
          <w:tab w:val="left" w:pos="288"/>
        </w:tabs>
        <w:ind w:firstLine="288"/>
        <w:jc w:val="center"/>
        <w:rPr>
          <w:rFonts w:asciiTheme="minorHAnsi" w:eastAsia="Arial" w:hAnsiTheme="minorHAnsi" w:cstheme="minorHAnsi"/>
        </w:rPr>
      </w:pPr>
      <w:r>
        <w:rPr>
          <w:rFonts w:asciiTheme="minorHAnsi" w:eastAsia="Arial" w:hAnsiTheme="minorHAnsi" w:cstheme="minorHAnsi"/>
        </w:rPr>
        <w:lastRenderedPageBreak/>
        <w:t>(</w:t>
      </w:r>
      <w:r w:rsidRPr="00051DD1">
        <w:rPr>
          <w:rFonts w:asciiTheme="minorHAnsi" w:eastAsia="Arial" w:hAnsiTheme="minorHAnsi" w:cstheme="minorHAnsi"/>
        </w:rPr>
        <w:t>S</w:t>
      </w:r>
      <w:r>
        <w:rPr>
          <w:rFonts w:asciiTheme="minorHAnsi" w:eastAsia="Arial" w:hAnsiTheme="minorHAnsi" w:cstheme="minorHAnsi"/>
        </w:rPr>
        <w:t>ource</w:t>
      </w:r>
      <w:r w:rsidRPr="00051DD1">
        <w:rPr>
          <w:rFonts w:asciiTheme="minorHAnsi" w:eastAsia="Arial" w:hAnsiTheme="minorHAnsi" w:cstheme="minorHAnsi"/>
        </w:rPr>
        <w:t>: Research Results, 2023</w:t>
      </w:r>
      <w:r>
        <w:rPr>
          <w:rFonts w:asciiTheme="minorHAnsi" w:eastAsia="Arial" w:hAnsiTheme="minorHAnsi" w:cstheme="minorHAnsi"/>
        </w:rPr>
        <w:t>)</w:t>
      </w:r>
    </w:p>
    <w:p w14:paraId="608C3061" w14:textId="77777777" w:rsidR="00051DD1" w:rsidRDefault="00051DD1" w:rsidP="008849DD">
      <w:pPr>
        <w:rPr>
          <w:rFonts w:ascii="Calibri" w:eastAsia="Calibri" w:hAnsi="Calibri" w:cs="Calibri"/>
          <w:bCs/>
          <w:sz w:val="22"/>
          <w:szCs w:val="22"/>
        </w:rPr>
      </w:pPr>
    </w:p>
    <w:p w14:paraId="772883E7" w14:textId="0599493B" w:rsidR="00656E9D" w:rsidRDefault="00656E9D" w:rsidP="008849DD">
      <w:pPr>
        <w:ind w:firstLine="720"/>
        <w:jc w:val="both"/>
        <w:rPr>
          <w:rFonts w:ascii="Calibri" w:eastAsia="Calibri" w:hAnsi="Calibri" w:cs="Calibri"/>
          <w:bCs/>
          <w:sz w:val="22"/>
          <w:szCs w:val="22"/>
        </w:rPr>
      </w:pPr>
      <w:r w:rsidRPr="00656E9D">
        <w:rPr>
          <w:rFonts w:ascii="Calibri" w:eastAsia="Calibri" w:hAnsi="Calibri" w:cs="Calibri"/>
          <w:bCs/>
          <w:sz w:val="22"/>
          <w:szCs w:val="22"/>
        </w:rPr>
        <w:t xml:space="preserve">Based on </w:t>
      </w:r>
      <w:r>
        <w:rPr>
          <w:rFonts w:ascii="Calibri" w:eastAsia="Calibri" w:hAnsi="Calibri" w:cs="Calibri"/>
          <w:bCs/>
          <w:sz w:val="22"/>
          <w:szCs w:val="22"/>
        </w:rPr>
        <w:t>Figure 5</w:t>
      </w:r>
      <w:r w:rsidRPr="00656E9D">
        <w:rPr>
          <w:rFonts w:ascii="Calibri" w:eastAsia="Calibri" w:hAnsi="Calibri" w:cs="Calibri"/>
          <w:bCs/>
          <w:sz w:val="22"/>
          <w:szCs w:val="22"/>
        </w:rPr>
        <w:t>, the most emotional expressions in the form of microexpressions produced by scholars in presentations were calm emotions, which appeared 146 times (29.8%), followed by happy emotions, which appeared 133 times (27.1%), then fear emotions that appeared 104 times (21.2%), then angry emotion which appeared 47 times (9.6%), disgust emotions which appeared 31 times (6.4%), then surprise emotion which appeared 30 times (4.1%), and sad emotional microexpressions appeared 9 times (1.8%).</w:t>
      </w:r>
      <w:r>
        <w:rPr>
          <w:rFonts w:ascii="Calibri" w:eastAsia="Calibri" w:hAnsi="Calibri" w:cs="Calibri"/>
          <w:bCs/>
          <w:sz w:val="22"/>
          <w:szCs w:val="22"/>
        </w:rPr>
        <w:t xml:space="preserve"> </w:t>
      </w:r>
    </w:p>
    <w:p w14:paraId="46612A8D" w14:textId="77777777" w:rsidR="00656E9D" w:rsidRDefault="00656E9D" w:rsidP="008849DD">
      <w:pPr>
        <w:ind w:firstLine="720"/>
        <w:jc w:val="both"/>
        <w:rPr>
          <w:rFonts w:ascii="Calibri" w:eastAsia="Calibri" w:hAnsi="Calibri" w:cs="Calibri"/>
          <w:bCs/>
          <w:sz w:val="22"/>
          <w:szCs w:val="22"/>
        </w:rPr>
      </w:pPr>
    </w:p>
    <w:p w14:paraId="2D0300B4" w14:textId="1F594619" w:rsidR="00656E9D" w:rsidRDefault="00656E9D" w:rsidP="00656E9D">
      <w:pPr>
        <w:jc w:val="center"/>
        <w:rPr>
          <w:rFonts w:ascii="Calibri" w:eastAsia="Calibri" w:hAnsi="Calibri" w:cs="Calibri"/>
          <w:bCs/>
          <w:sz w:val="22"/>
          <w:szCs w:val="22"/>
        </w:rPr>
      </w:pPr>
      <w:r>
        <w:rPr>
          <w:noProof/>
        </w:rPr>
        <w:drawing>
          <wp:inline distT="0" distB="0" distL="0" distR="0" wp14:anchorId="3EE2FFE1" wp14:editId="46C23729">
            <wp:extent cx="3832860" cy="2304110"/>
            <wp:effectExtent l="0" t="0" r="0" b="1270"/>
            <wp:docPr id="1592090821" name="Picture 1" descr="A graph of numbers and a bar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090821" name="Picture 1" descr="A graph of numbers and a bar chart&#10;&#10;Description automatically generated with medium confidence"/>
                    <pic:cNvPicPr/>
                  </pic:nvPicPr>
                  <pic:blipFill>
                    <a:blip r:embed="rId21"/>
                    <a:stretch>
                      <a:fillRect/>
                    </a:stretch>
                  </pic:blipFill>
                  <pic:spPr>
                    <a:xfrm>
                      <a:off x="0" y="0"/>
                      <a:ext cx="3844952" cy="2311379"/>
                    </a:xfrm>
                    <a:prstGeom prst="rect">
                      <a:avLst/>
                    </a:prstGeom>
                  </pic:spPr>
                </pic:pic>
              </a:graphicData>
            </a:graphic>
          </wp:inline>
        </w:drawing>
      </w:r>
    </w:p>
    <w:p w14:paraId="74641E1D" w14:textId="1C1B17C9" w:rsidR="00656E9D" w:rsidRPr="00051DD1" w:rsidRDefault="00656E9D" w:rsidP="00656E9D">
      <w:pPr>
        <w:pBdr>
          <w:top w:val="nil"/>
          <w:left w:val="nil"/>
          <w:bottom w:val="nil"/>
          <w:right w:val="nil"/>
          <w:between w:val="nil"/>
        </w:pBdr>
        <w:tabs>
          <w:tab w:val="left" w:pos="288"/>
        </w:tabs>
        <w:ind w:firstLine="288"/>
        <w:jc w:val="center"/>
        <w:rPr>
          <w:rFonts w:asciiTheme="minorHAnsi" w:eastAsia="Arial" w:hAnsiTheme="minorHAnsi" w:cstheme="minorHAnsi"/>
        </w:rPr>
      </w:pPr>
      <w:r>
        <w:rPr>
          <w:rFonts w:asciiTheme="minorHAnsi" w:eastAsia="Arial" w:hAnsiTheme="minorHAnsi" w:cstheme="minorHAnsi"/>
        </w:rPr>
        <w:t>Figure 6.</w:t>
      </w:r>
      <w:r w:rsidRPr="00051DD1">
        <w:rPr>
          <w:rFonts w:asciiTheme="minorHAnsi" w:eastAsia="Arial" w:hAnsiTheme="minorHAnsi" w:cstheme="minorHAnsi"/>
        </w:rPr>
        <w:t xml:space="preserve"> </w:t>
      </w:r>
      <w:r w:rsidRPr="00656E9D">
        <w:rPr>
          <w:rFonts w:asciiTheme="minorHAnsi" w:eastAsia="Arial" w:hAnsiTheme="minorHAnsi" w:cstheme="minorHAnsi"/>
        </w:rPr>
        <w:t>Emotional Expression (</w:t>
      </w:r>
      <w:r>
        <w:rPr>
          <w:rFonts w:asciiTheme="minorHAnsi" w:eastAsia="Arial" w:hAnsiTheme="minorHAnsi" w:cstheme="minorHAnsi"/>
        </w:rPr>
        <w:t>Calmness</w:t>
      </w:r>
      <w:r w:rsidRPr="00656E9D">
        <w:rPr>
          <w:rFonts w:asciiTheme="minorHAnsi" w:eastAsia="Arial" w:hAnsiTheme="minorHAnsi" w:cstheme="minorHAnsi"/>
        </w:rPr>
        <w:t>) Results</w:t>
      </w:r>
    </w:p>
    <w:p w14:paraId="3FE43D04" w14:textId="77777777" w:rsidR="00656E9D" w:rsidRDefault="00656E9D" w:rsidP="00656E9D">
      <w:pPr>
        <w:pBdr>
          <w:top w:val="nil"/>
          <w:left w:val="nil"/>
          <w:bottom w:val="nil"/>
          <w:right w:val="nil"/>
          <w:between w:val="nil"/>
        </w:pBdr>
        <w:tabs>
          <w:tab w:val="left" w:pos="288"/>
        </w:tabs>
        <w:ind w:firstLine="288"/>
        <w:jc w:val="center"/>
        <w:rPr>
          <w:rFonts w:asciiTheme="minorHAnsi" w:eastAsia="Arial" w:hAnsiTheme="minorHAnsi" w:cstheme="minorHAnsi"/>
        </w:rPr>
      </w:pPr>
      <w:r>
        <w:rPr>
          <w:rFonts w:asciiTheme="minorHAnsi" w:eastAsia="Arial" w:hAnsiTheme="minorHAnsi" w:cstheme="minorHAnsi"/>
        </w:rPr>
        <w:t>(</w:t>
      </w:r>
      <w:r w:rsidRPr="00051DD1">
        <w:rPr>
          <w:rFonts w:asciiTheme="minorHAnsi" w:eastAsia="Arial" w:hAnsiTheme="minorHAnsi" w:cstheme="minorHAnsi"/>
        </w:rPr>
        <w:t>S</w:t>
      </w:r>
      <w:r>
        <w:rPr>
          <w:rFonts w:asciiTheme="minorHAnsi" w:eastAsia="Arial" w:hAnsiTheme="minorHAnsi" w:cstheme="minorHAnsi"/>
        </w:rPr>
        <w:t>ource</w:t>
      </w:r>
      <w:r w:rsidRPr="00051DD1">
        <w:rPr>
          <w:rFonts w:asciiTheme="minorHAnsi" w:eastAsia="Arial" w:hAnsiTheme="minorHAnsi" w:cstheme="minorHAnsi"/>
        </w:rPr>
        <w:t>: Research Results, 2023</w:t>
      </w:r>
      <w:r>
        <w:rPr>
          <w:rFonts w:asciiTheme="minorHAnsi" w:eastAsia="Arial" w:hAnsiTheme="minorHAnsi" w:cstheme="minorHAnsi"/>
        </w:rPr>
        <w:t>)</w:t>
      </w:r>
    </w:p>
    <w:p w14:paraId="3439AAF4" w14:textId="77777777" w:rsidR="00656E9D" w:rsidRDefault="00656E9D" w:rsidP="00656E9D">
      <w:pPr>
        <w:pBdr>
          <w:top w:val="nil"/>
          <w:left w:val="nil"/>
          <w:bottom w:val="nil"/>
          <w:right w:val="nil"/>
          <w:between w:val="nil"/>
        </w:pBdr>
        <w:tabs>
          <w:tab w:val="left" w:pos="288"/>
        </w:tabs>
        <w:ind w:firstLine="288"/>
        <w:jc w:val="center"/>
        <w:rPr>
          <w:rFonts w:asciiTheme="minorHAnsi" w:eastAsia="Arial" w:hAnsiTheme="minorHAnsi" w:cstheme="minorHAnsi"/>
        </w:rPr>
      </w:pPr>
    </w:p>
    <w:p w14:paraId="10E3CBFF" w14:textId="349A6B30" w:rsidR="00656E9D" w:rsidRDefault="00656E9D" w:rsidP="00656E9D">
      <w:pPr>
        <w:ind w:firstLine="720"/>
        <w:jc w:val="both"/>
        <w:rPr>
          <w:rFonts w:ascii="Calibri" w:eastAsia="Calibri" w:hAnsi="Calibri" w:cs="Calibri"/>
          <w:bCs/>
          <w:sz w:val="22"/>
          <w:szCs w:val="22"/>
        </w:rPr>
      </w:pPr>
      <w:r w:rsidRPr="00656E9D">
        <w:rPr>
          <w:rFonts w:ascii="Calibri" w:eastAsia="Calibri" w:hAnsi="Calibri" w:cs="Calibri"/>
          <w:bCs/>
          <w:sz w:val="22"/>
          <w:szCs w:val="22"/>
        </w:rPr>
        <w:t>As shown in Figure 5, the most emotional expressions in the form of microexpressions in presentations were calm emotional microexpressions, which appeared 146 times (26.1%). MC1, MC2, and MC3 were examples of these feelings. Based on Figure 6, almost all scholars performed the three calm microexpressions, with 49 (100%) doing MC1 and MC2 and 48 (98%) performing MC3.</w:t>
      </w:r>
    </w:p>
    <w:p w14:paraId="13A100AE" w14:textId="18DEACCC" w:rsidR="001B7FA6" w:rsidRDefault="001B7FA6" w:rsidP="00656E9D">
      <w:pPr>
        <w:ind w:firstLine="720"/>
        <w:jc w:val="both"/>
        <w:rPr>
          <w:rFonts w:ascii="Calibri" w:eastAsia="Calibri" w:hAnsi="Calibri" w:cs="Calibri"/>
          <w:bCs/>
          <w:sz w:val="22"/>
          <w:szCs w:val="22"/>
        </w:rPr>
      </w:pPr>
      <w:r w:rsidRPr="001B7FA6">
        <w:rPr>
          <w:rFonts w:ascii="Calibri" w:eastAsia="Calibri" w:hAnsi="Calibri" w:cs="Calibri"/>
          <w:bCs/>
          <w:sz w:val="22"/>
          <w:szCs w:val="22"/>
        </w:rPr>
        <w:t>Calm is a state of mind when a person is not concerned, upset, nervous, fearful, or terrified. Calm individuals experience tranquility, relaxation, patience, and ease (Russell, 1989). In Russel's ' The Circumplex Model, 'calm is classified as a passive-positive emotion' (1989). The rise in calm microexpressions performed by scholars during presentations may be connected to the COVID-19 pandemic. Previous research titled "Changes in Nonverbal Communication in Public Communication Before and During the COVID-19 Pandemic: Literature Review of Scientific Papers for the 2014-2022 Period"  discovered that wearing a mask covering the lower and middle part of the face makes it more challenging to understand nonverbal signs, harder to see a person's expression and conceal the communicator's nonverbal communication (Sutanto et al., 2022). This leads people to lose their ability to communicate emotions or interact with others throughout the pandemic and become expressionless (Have, 2022). This still affects even after the COVID-19 pandemic has ended when scholars show an absence of an expression or calm emotion most of the time while presenting.</w:t>
      </w:r>
    </w:p>
    <w:p w14:paraId="515EE5B9" w14:textId="558C2B81" w:rsidR="001B7FA6" w:rsidRDefault="001B7FA6" w:rsidP="00656E9D">
      <w:pPr>
        <w:ind w:firstLine="720"/>
        <w:jc w:val="both"/>
        <w:rPr>
          <w:rFonts w:ascii="Calibri" w:eastAsia="Calibri" w:hAnsi="Calibri" w:cs="Calibri"/>
          <w:bCs/>
          <w:sz w:val="22"/>
          <w:szCs w:val="22"/>
        </w:rPr>
      </w:pPr>
      <w:r w:rsidRPr="001B7FA6">
        <w:rPr>
          <w:rFonts w:ascii="Calibri" w:eastAsia="Calibri" w:hAnsi="Calibri" w:cs="Calibri"/>
          <w:bCs/>
          <w:sz w:val="22"/>
          <w:szCs w:val="22"/>
        </w:rPr>
        <w:t xml:space="preserve">Expressing calm nonverbal emotions in conversation too frequently and for extended periods will harm communication. This occurs because the communicator cannot transmit his emotions to the audience if he consistently expresses calm emotions (Schneider et al., 2017). Excellent and suitable emotional expression is the key to an effective presentation since proper expression according to the content will keep the audience engaged and grasp what the communicator is saying (Public Speaking Academy, 2022). The lack of expressiveness will weary the audience and make them hesitant to listen to the communicator's message (Schneider et al., 2017; Andersen, 2004). Furthermore, the appropriate expression and message will explain or reinforce the communicator's spoken message and </w:t>
      </w:r>
      <w:r w:rsidRPr="001B7FA6">
        <w:rPr>
          <w:rFonts w:ascii="Calibri" w:eastAsia="Calibri" w:hAnsi="Calibri" w:cs="Calibri"/>
          <w:bCs/>
          <w:sz w:val="22"/>
          <w:szCs w:val="22"/>
        </w:rPr>
        <w:lastRenderedPageBreak/>
        <w:t>serve as a manner of connecting with the audience (Andersen &amp; Guerrero, 1998). Using the appropriate expression will increase the audience's trust in the communicator (Andersen &amp; Guerrero, 1998). The communicator will fail to connect with the audience if they do not express themselves, and the message will not be adequately transmitted. In the end, calm emotions can be used during a presentation. However, calm emotions must be followed by other excellent and suitable emotions for the audience to stay engaged in the content and connect effectively with the communicator. Given that many scholars continue to use these microexpressions without being followed by other emotions and for an extended period, it is vital to have training or public communication guides to utilize these microexpressions effectively.</w:t>
      </w:r>
    </w:p>
    <w:p w14:paraId="091B3158" w14:textId="6C0E80D3" w:rsidR="00A205B5" w:rsidRDefault="00A205B5" w:rsidP="00656E9D">
      <w:pPr>
        <w:ind w:firstLine="720"/>
        <w:jc w:val="both"/>
        <w:rPr>
          <w:rFonts w:ascii="Calibri" w:eastAsia="Calibri" w:hAnsi="Calibri" w:cs="Calibri"/>
          <w:bCs/>
          <w:sz w:val="22"/>
          <w:szCs w:val="22"/>
        </w:rPr>
      </w:pPr>
      <w:r w:rsidRPr="00A205B5">
        <w:rPr>
          <w:rFonts w:ascii="Calibri" w:eastAsia="Calibri" w:hAnsi="Calibri" w:cs="Calibri"/>
          <w:bCs/>
          <w:sz w:val="22"/>
          <w:szCs w:val="22"/>
        </w:rPr>
        <w:t xml:space="preserve">Happiness is a more positive emotional expression to use in a presentation, and it is also one of the six universal emotions by Paul Ekman (1972). Happiness is an emotion that arises when a person feels well-being and contentment (Tamir et al., 2017). Many communication specialists think that only happy emotions are regarded as positive emotions (Plutchik, 1989; Ekman, 1972; Posamentier &amp; Abdi, 2003). This is because happy expressions in communication create the perception of intimacy and emotional connection between the communicator and the person being communicated (Andersen &amp; Guerrero, 1998). When communicating with a pleasant smile, the communicator appears more trustworthy (Li et al., 2021), warm (Wang et al., 2017), and confident (Gao </w:t>
      </w:r>
      <w:r w:rsidR="006D6D91">
        <w:rPr>
          <w:rFonts w:ascii="Calibri" w:eastAsia="Calibri" w:hAnsi="Calibri" w:cs="Calibri"/>
          <w:bCs/>
          <w:sz w:val="22"/>
          <w:szCs w:val="22"/>
        </w:rPr>
        <w:t>et</w:t>
      </w:r>
      <w:r w:rsidRPr="00A205B5">
        <w:rPr>
          <w:rFonts w:ascii="Calibri" w:eastAsia="Calibri" w:hAnsi="Calibri" w:cs="Calibri"/>
          <w:bCs/>
          <w:sz w:val="22"/>
          <w:szCs w:val="22"/>
        </w:rPr>
        <w:t xml:space="preserve"> al., 2016). As a result, communication expert Raymond Hull proposed that communicators modify their thinking to look happy when talking (Hull, 2016).</w:t>
      </w:r>
    </w:p>
    <w:p w14:paraId="7891E224" w14:textId="4D8AD193" w:rsidR="00A205B5" w:rsidRDefault="00A205B5" w:rsidP="00656E9D">
      <w:pPr>
        <w:ind w:firstLine="720"/>
        <w:jc w:val="both"/>
        <w:rPr>
          <w:rFonts w:ascii="Calibri" w:eastAsia="Calibri" w:hAnsi="Calibri" w:cs="Calibri"/>
          <w:bCs/>
          <w:sz w:val="22"/>
          <w:szCs w:val="22"/>
        </w:rPr>
      </w:pPr>
      <w:r w:rsidRPr="00A205B5">
        <w:rPr>
          <w:rFonts w:ascii="Calibri" w:eastAsia="Calibri" w:hAnsi="Calibri" w:cs="Calibri"/>
          <w:bCs/>
          <w:sz w:val="22"/>
          <w:szCs w:val="22"/>
        </w:rPr>
        <w:t>One piece of evidence is a 2014 study that concluded that in public communication, children over the age of 10 would trust more and have a perception of trust in as much as 50% of their communicators when the communicators use a lot of happy expressions when communicating compared to when they use calm expressions, with only 25% (Caulfield et al., 201</w:t>
      </w:r>
      <w:r w:rsidR="006D6D91">
        <w:rPr>
          <w:rFonts w:ascii="Calibri" w:eastAsia="Calibri" w:hAnsi="Calibri" w:cs="Calibri"/>
          <w:bCs/>
          <w:sz w:val="22"/>
          <w:szCs w:val="22"/>
        </w:rPr>
        <w:t>4</w:t>
      </w:r>
      <w:r w:rsidRPr="00A205B5">
        <w:rPr>
          <w:rFonts w:ascii="Calibri" w:eastAsia="Calibri" w:hAnsi="Calibri" w:cs="Calibri"/>
          <w:bCs/>
          <w:sz w:val="22"/>
          <w:szCs w:val="22"/>
        </w:rPr>
        <w:t>). Furthermore, another study done in 2021 discovered that scholars in China studying public communication saw the communicator as friendlier and more trustworthy the more frequently the communicators used happy emotions in their communication (Li et al., 2021). The friendlier, more confident, and trustworthy a communicator appears in public, the more the audience wants to hear and focus on the message delivered (John et al., 2017). As previously said, this creates a perception of closeness and emotional connection between the communicator and the communicant (Andersen &amp; Guerrero, 1998), which is consistent with the purposes of public communication. As a result, in a  presentation, happy emotion is strongly suggested. From a cognitive and affective standpoint, happy expressions will also promote effective communication engagement between the communicator and the audience. The message will be effectively communicated to the audience, and the relationship between the communicator and the audience will strengthen (Grundmann et al., 2021).</w:t>
      </w:r>
    </w:p>
    <w:p w14:paraId="7D9C62DB" w14:textId="7B01E1A0" w:rsidR="00A205B5" w:rsidRDefault="00A205B5" w:rsidP="00656E9D">
      <w:pPr>
        <w:ind w:firstLine="720"/>
        <w:jc w:val="both"/>
        <w:rPr>
          <w:rFonts w:ascii="Calibri" w:eastAsia="Calibri" w:hAnsi="Calibri" w:cs="Calibri"/>
          <w:bCs/>
          <w:sz w:val="22"/>
          <w:szCs w:val="22"/>
        </w:rPr>
      </w:pPr>
      <w:r w:rsidRPr="00A205B5">
        <w:rPr>
          <w:rFonts w:ascii="Calibri" w:eastAsia="Calibri" w:hAnsi="Calibri" w:cs="Calibri"/>
          <w:bCs/>
          <w:sz w:val="22"/>
          <w:szCs w:val="22"/>
        </w:rPr>
        <w:t>Following all of the previous facts and analyses, the COVID-19 pandemic has influenced the course of public communication presentations, particularly among college scholars. Scholars' most emotional expressions were fear gestures and calm microexpressions, which directly resulted from the ongoing COVID-19 pandemic. Given that emotional expression in public communication has a significant impact on communication effectiveness, emotional expression must be recognized and trained so that it can be appropriately controlled in the future, and bad habits of inappropriate emotional expression in public communication presentations must be reduced (Ekman, 2022; Jaskolka, 2012). Communicators who can regulate the presentation of pleasant and appropriate nonverbal emotions according to the message will increase cognitive and affective communication engagement. The message will be effectively communicated to the audience, and the relationship between the communicator and the audience will strengthen (Grundmann et al., 2021).</w:t>
      </w:r>
    </w:p>
    <w:p w14:paraId="2DF3933C" w14:textId="77777777" w:rsidR="00656E9D" w:rsidRDefault="00656E9D" w:rsidP="00656E9D">
      <w:pPr>
        <w:rPr>
          <w:rFonts w:ascii="Calibri" w:eastAsia="Calibri" w:hAnsi="Calibri" w:cs="Calibri"/>
          <w:bCs/>
          <w:sz w:val="22"/>
          <w:szCs w:val="22"/>
        </w:rPr>
      </w:pPr>
    </w:p>
    <w:p w14:paraId="485C5BFE" w14:textId="2B8D414D" w:rsidR="004E3882" w:rsidRDefault="00000000">
      <w:pPr>
        <w:jc w:val="both"/>
        <w:rPr>
          <w:rFonts w:ascii="Calibri" w:eastAsia="Calibri" w:hAnsi="Calibri" w:cs="Calibri"/>
          <w:b/>
          <w:sz w:val="22"/>
          <w:szCs w:val="22"/>
        </w:rPr>
      </w:pPr>
      <w:r>
        <w:rPr>
          <w:rFonts w:ascii="Calibri" w:eastAsia="Calibri" w:hAnsi="Calibri" w:cs="Calibri"/>
          <w:b/>
          <w:sz w:val="22"/>
          <w:szCs w:val="22"/>
        </w:rPr>
        <w:t xml:space="preserve">CONCLUSION </w:t>
      </w:r>
    </w:p>
    <w:p w14:paraId="5562E865" w14:textId="13739F7C" w:rsidR="00FB7437" w:rsidRDefault="00FB7437">
      <w:pPr>
        <w:pBdr>
          <w:top w:val="nil"/>
          <w:left w:val="nil"/>
          <w:bottom w:val="nil"/>
          <w:right w:val="nil"/>
          <w:between w:val="nil"/>
        </w:pBdr>
        <w:ind w:firstLine="720"/>
        <w:jc w:val="both"/>
        <w:rPr>
          <w:rFonts w:ascii="Calibri" w:eastAsia="Calibri" w:hAnsi="Calibri" w:cs="Calibri"/>
          <w:color w:val="000000"/>
          <w:sz w:val="22"/>
          <w:szCs w:val="22"/>
        </w:rPr>
      </w:pPr>
      <w:r w:rsidRPr="00FB7437">
        <w:rPr>
          <w:rFonts w:ascii="Calibri" w:eastAsia="Calibri" w:hAnsi="Calibri" w:cs="Calibri"/>
          <w:color w:val="000000"/>
          <w:sz w:val="22"/>
          <w:szCs w:val="22"/>
        </w:rPr>
        <w:t xml:space="preserve">Scholars must be able to express themselves emotionally during presentations. Emotional expression in a good and proper form is critical to practice in presentations for efficacy, successful communication, and audience engagement. On the other hand, people cannot suddenly master </w:t>
      </w:r>
      <w:r w:rsidRPr="00FB7437">
        <w:rPr>
          <w:rFonts w:ascii="Calibri" w:eastAsia="Calibri" w:hAnsi="Calibri" w:cs="Calibri"/>
          <w:color w:val="000000"/>
          <w:sz w:val="22"/>
          <w:szCs w:val="22"/>
        </w:rPr>
        <w:lastRenderedPageBreak/>
        <w:t>emotional expressions, although they must be trained via experience and practice. Scholars' emotional expression abilities have been hampered by the COVID-19 pandemic, which has decreased social engagement. This study's findings showed that due to the COVID-19 pandemic, scholars' nonverbal emotional expression abilities were worsened. Given this, it is vital to give training or develop a training book to teach nonverbal emotional displays in scholars' presentations to decrease these negative emotional expressions.</w:t>
      </w:r>
    </w:p>
    <w:p w14:paraId="70D91560" w14:textId="77777777" w:rsidR="004E3882" w:rsidRDefault="004E3882">
      <w:pPr>
        <w:pBdr>
          <w:top w:val="nil"/>
          <w:left w:val="nil"/>
          <w:bottom w:val="nil"/>
          <w:right w:val="nil"/>
          <w:between w:val="nil"/>
        </w:pBdr>
        <w:jc w:val="both"/>
        <w:rPr>
          <w:rFonts w:ascii="Calibri" w:eastAsia="Calibri" w:hAnsi="Calibri" w:cs="Calibri"/>
          <w:color w:val="000000"/>
          <w:sz w:val="22"/>
          <w:szCs w:val="22"/>
        </w:rPr>
      </w:pPr>
    </w:p>
    <w:p w14:paraId="5315FD55" w14:textId="260E9E8A" w:rsidR="004E3882" w:rsidRDefault="00000000">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color w:val="000000"/>
          <w:sz w:val="22"/>
          <w:szCs w:val="22"/>
        </w:rPr>
        <w:t xml:space="preserve">REFERENCES </w:t>
      </w:r>
    </w:p>
    <w:p w14:paraId="7623934D" w14:textId="77777777" w:rsidR="00B21B8A" w:rsidRDefault="00B21B8A" w:rsidP="00B21B8A">
      <w:pPr>
        <w:widowControl w:val="0"/>
        <w:jc w:val="both"/>
        <w:rPr>
          <w:rFonts w:ascii="Calibri" w:eastAsia="Calibri" w:hAnsi="Calibri" w:cs="Calibri"/>
          <w:color w:val="000000"/>
          <w:sz w:val="22"/>
          <w:szCs w:val="22"/>
        </w:rPr>
      </w:pPr>
      <w:bookmarkStart w:id="1" w:name="_Hlk139982245"/>
    </w:p>
    <w:p w14:paraId="60E36768" w14:textId="77777777" w:rsidR="007A4E47" w:rsidRDefault="007A4E47" w:rsidP="007A4E47">
      <w:pPr>
        <w:widowControl w:val="0"/>
        <w:jc w:val="both"/>
        <w:rPr>
          <w:rFonts w:ascii="Calibri" w:eastAsia="Calibri" w:hAnsi="Calibri" w:cs="Calibri"/>
          <w:sz w:val="22"/>
          <w:szCs w:val="22"/>
        </w:rPr>
      </w:pPr>
      <w:r>
        <w:rPr>
          <w:rFonts w:ascii="Calibri" w:eastAsia="Calibri" w:hAnsi="Calibri" w:cs="Calibri"/>
          <w:sz w:val="22"/>
          <w:szCs w:val="22"/>
        </w:rPr>
        <w:t xml:space="preserve">Abernethy, B. (2016). </w:t>
      </w:r>
      <w:r w:rsidRPr="007A4E47">
        <w:rPr>
          <w:rFonts w:ascii="Calibri" w:eastAsia="Calibri" w:hAnsi="Calibri" w:cs="Calibri"/>
          <w:i/>
          <w:iCs/>
          <w:sz w:val="22"/>
          <w:szCs w:val="22"/>
        </w:rPr>
        <w:t>Love your audience: How to conquer the anxiety of public speaking</w:t>
      </w:r>
      <w:r>
        <w:rPr>
          <w:rFonts w:ascii="Calibri" w:eastAsia="Calibri" w:hAnsi="Calibri" w:cs="Calibri"/>
          <w:sz w:val="22"/>
          <w:szCs w:val="22"/>
        </w:rPr>
        <w:t xml:space="preserve">. </w:t>
      </w:r>
      <w:r w:rsidRPr="007A4E47">
        <w:rPr>
          <w:rFonts w:ascii="Calibri" w:eastAsia="Calibri" w:hAnsi="Calibri" w:cs="Calibri"/>
          <w:sz w:val="22"/>
          <w:szCs w:val="22"/>
        </w:rPr>
        <w:t xml:space="preserve">Amazon </w:t>
      </w:r>
    </w:p>
    <w:p w14:paraId="130976CD" w14:textId="754E88CF" w:rsidR="007A4E47" w:rsidRDefault="007A4E47" w:rsidP="007A4E47">
      <w:pPr>
        <w:widowControl w:val="0"/>
        <w:ind w:firstLine="720"/>
        <w:jc w:val="both"/>
        <w:rPr>
          <w:rFonts w:ascii="Calibri" w:eastAsia="Calibri" w:hAnsi="Calibri" w:cs="Calibri"/>
          <w:sz w:val="22"/>
          <w:szCs w:val="22"/>
        </w:rPr>
      </w:pPr>
      <w:r w:rsidRPr="007A4E47">
        <w:rPr>
          <w:rFonts w:ascii="Calibri" w:eastAsia="Calibri" w:hAnsi="Calibri" w:cs="Calibri"/>
          <w:sz w:val="22"/>
          <w:szCs w:val="22"/>
        </w:rPr>
        <w:t>Publishing</w:t>
      </w:r>
      <w:r>
        <w:rPr>
          <w:rFonts w:ascii="Calibri" w:eastAsia="Calibri" w:hAnsi="Calibri" w:cs="Calibri"/>
          <w:sz w:val="22"/>
          <w:szCs w:val="22"/>
        </w:rPr>
        <w:t>.</w:t>
      </w:r>
    </w:p>
    <w:p w14:paraId="6FDA7434" w14:textId="3D7A2C7C" w:rsidR="00B21B8A" w:rsidRPr="00B21B8A" w:rsidRDefault="00B21B8A" w:rsidP="00B21B8A">
      <w:pPr>
        <w:widowControl w:val="0"/>
        <w:jc w:val="both"/>
        <w:rPr>
          <w:rFonts w:ascii="Calibri" w:eastAsia="Calibri" w:hAnsi="Calibri" w:cs="Calibri"/>
          <w:sz w:val="22"/>
          <w:szCs w:val="22"/>
        </w:rPr>
      </w:pPr>
      <w:r w:rsidRPr="00B21B8A">
        <w:rPr>
          <w:rFonts w:ascii="Calibri" w:eastAsia="Calibri" w:hAnsi="Calibri" w:cs="Calibri"/>
          <w:sz w:val="22"/>
          <w:szCs w:val="22"/>
        </w:rPr>
        <w:t xml:space="preserve">Andersen, P. A. (2004). </w:t>
      </w:r>
      <w:r w:rsidRPr="00B21B8A">
        <w:rPr>
          <w:rFonts w:ascii="Calibri" w:eastAsia="Calibri" w:hAnsi="Calibri" w:cs="Calibri"/>
          <w:i/>
          <w:iCs/>
          <w:sz w:val="22"/>
          <w:szCs w:val="22"/>
        </w:rPr>
        <w:t>The complete idiot’s guide to body language</w:t>
      </w:r>
      <w:r w:rsidRPr="00B21B8A">
        <w:rPr>
          <w:rFonts w:ascii="Calibri" w:eastAsia="Calibri" w:hAnsi="Calibri" w:cs="Calibri"/>
          <w:sz w:val="22"/>
          <w:szCs w:val="22"/>
        </w:rPr>
        <w:t>. ALPHA.</w:t>
      </w:r>
      <w:bookmarkEnd w:id="1"/>
    </w:p>
    <w:p w14:paraId="2AA8EB93" w14:textId="77777777" w:rsidR="00B21B8A" w:rsidRPr="00B21B8A" w:rsidRDefault="00B21B8A" w:rsidP="00B21B8A">
      <w:pPr>
        <w:widowControl w:val="0"/>
        <w:ind w:left="482" w:hanging="482"/>
        <w:jc w:val="both"/>
        <w:rPr>
          <w:rFonts w:ascii="Calibri" w:eastAsia="Calibri" w:hAnsi="Calibri" w:cs="Calibri"/>
          <w:sz w:val="22"/>
          <w:szCs w:val="22"/>
        </w:rPr>
      </w:pPr>
      <w:r w:rsidRPr="00B21B8A">
        <w:rPr>
          <w:rFonts w:ascii="Calibri" w:eastAsia="Calibri" w:hAnsi="Calibri" w:cs="Calibri"/>
          <w:sz w:val="22"/>
          <w:szCs w:val="22"/>
          <w:lang w:val="id-ID"/>
        </w:rPr>
        <w:t xml:space="preserve">Andersen, P. A., &amp; Guerrero, L. K. (1998). </w:t>
      </w:r>
      <w:r w:rsidRPr="00B21B8A">
        <w:rPr>
          <w:rFonts w:ascii="Calibri" w:eastAsia="Calibri" w:hAnsi="Calibri" w:cs="Calibri"/>
          <w:i/>
          <w:iCs/>
          <w:sz w:val="22"/>
          <w:szCs w:val="22"/>
          <w:lang w:val="id-ID"/>
        </w:rPr>
        <w:t>Handbook of communication and emotion: research, theory, application, and contexts</w:t>
      </w:r>
      <w:r w:rsidRPr="00B21B8A">
        <w:rPr>
          <w:rFonts w:ascii="Calibri" w:eastAsia="Calibri" w:hAnsi="Calibri" w:cs="Calibri"/>
          <w:sz w:val="22"/>
          <w:szCs w:val="22"/>
          <w:lang w:val="id-ID"/>
        </w:rPr>
        <w:t>. Academic Press</w:t>
      </w:r>
      <w:r w:rsidRPr="00B21B8A">
        <w:rPr>
          <w:rFonts w:ascii="Calibri" w:eastAsia="Calibri" w:hAnsi="Calibri" w:cs="Calibri"/>
          <w:sz w:val="22"/>
          <w:szCs w:val="22"/>
        </w:rPr>
        <w:t>.</w:t>
      </w:r>
    </w:p>
    <w:p w14:paraId="2D622378" w14:textId="77777777" w:rsidR="00B21B8A" w:rsidRPr="00B21B8A" w:rsidRDefault="00B21B8A" w:rsidP="00B21B8A">
      <w:pPr>
        <w:widowControl w:val="0"/>
        <w:ind w:left="482" w:hanging="482"/>
        <w:jc w:val="both"/>
        <w:rPr>
          <w:rFonts w:ascii="Calibri" w:eastAsia="Calibri" w:hAnsi="Calibri" w:cs="Calibri"/>
          <w:sz w:val="22"/>
          <w:szCs w:val="22"/>
          <w:lang w:val="id-ID"/>
        </w:rPr>
      </w:pPr>
      <w:bookmarkStart w:id="2" w:name="_Hlk139981070"/>
      <w:r w:rsidRPr="00B21B8A">
        <w:rPr>
          <w:rFonts w:ascii="Calibri" w:eastAsia="Calibri" w:hAnsi="Calibri" w:cs="Calibri"/>
          <w:sz w:val="22"/>
          <w:szCs w:val="22"/>
          <w:lang w:val="id-ID"/>
        </w:rPr>
        <w:t xml:space="preserve">Angeline, K. G. (2020). Importance of public speaking in the future. </w:t>
      </w:r>
      <w:r w:rsidRPr="00B21B8A">
        <w:rPr>
          <w:rFonts w:ascii="Calibri" w:eastAsia="Calibri" w:hAnsi="Calibri" w:cs="Calibri"/>
          <w:i/>
          <w:iCs/>
          <w:sz w:val="22"/>
          <w:szCs w:val="22"/>
          <w:lang w:val="id-ID"/>
        </w:rPr>
        <w:t>Researchgate.net</w:t>
      </w:r>
      <w:r w:rsidRPr="00B21B8A">
        <w:rPr>
          <w:rFonts w:ascii="Calibri" w:eastAsia="Calibri" w:hAnsi="Calibri" w:cs="Calibri"/>
          <w:sz w:val="22"/>
          <w:szCs w:val="22"/>
          <w:lang w:val="id-ID"/>
        </w:rPr>
        <w:t>. https://www.researchgate.net/publication/346409575</w:t>
      </w:r>
      <w:bookmarkEnd w:id="2"/>
      <w:r w:rsidRPr="00B21B8A">
        <w:rPr>
          <w:rFonts w:ascii="Calibri" w:eastAsia="Calibri" w:hAnsi="Calibri" w:cs="Calibri"/>
          <w:sz w:val="22"/>
          <w:szCs w:val="22"/>
        </w:rPr>
        <w:t>.</w:t>
      </w:r>
    </w:p>
    <w:p w14:paraId="320F6653" w14:textId="1362AC0A" w:rsidR="007A4E47" w:rsidRDefault="007A4E47" w:rsidP="00C24B10">
      <w:pPr>
        <w:widowControl w:val="0"/>
        <w:ind w:left="482" w:hanging="482"/>
        <w:jc w:val="both"/>
        <w:rPr>
          <w:rFonts w:ascii="Calibri" w:eastAsia="Calibri" w:hAnsi="Calibri" w:cs="Calibri"/>
          <w:sz w:val="22"/>
          <w:szCs w:val="22"/>
          <w:lang w:val="id-ID"/>
        </w:rPr>
      </w:pPr>
      <w:r w:rsidRPr="007A4E47">
        <w:rPr>
          <w:rFonts w:ascii="Calibri" w:eastAsia="Calibri" w:hAnsi="Calibri" w:cs="Calibri"/>
          <w:sz w:val="22"/>
          <w:szCs w:val="22"/>
        </w:rPr>
        <w:t xml:space="preserve">Arad, G., Shamai-Leshem, D., &amp; Bar-Haim, Y. (2021). Social </w:t>
      </w:r>
      <w:r>
        <w:rPr>
          <w:rFonts w:ascii="Calibri" w:eastAsia="Calibri" w:hAnsi="Calibri" w:cs="Calibri"/>
          <w:sz w:val="22"/>
          <w:szCs w:val="22"/>
        </w:rPr>
        <w:t>d</w:t>
      </w:r>
      <w:r w:rsidRPr="007A4E47">
        <w:rPr>
          <w:rFonts w:ascii="Calibri" w:eastAsia="Calibri" w:hAnsi="Calibri" w:cs="Calibri"/>
          <w:sz w:val="22"/>
          <w:szCs w:val="22"/>
        </w:rPr>
        <w:t xml:space="preserve">istancing </w:t>
      </w:r>
      <w:r>
        <w:rPr>
          <w:rFonts w:ascii="Calibri" w:eastAsia="Calibri" w:hAnsi="Calibri" w:cs="Calibri"/>
          <w:sz w:val="22"/>
          <w:szCs w:val="22"/>
        </w:rPr>
        <w:t>d</w:t>
      </w:r>
      <w:r w:rsidRPr="007A4E47">
        <w:rPr>
          <w:rFonts w:ascii="Calibri" w:eastAsia="Calibri" w:hAnsi="Calibri" w:cs="Calibri"/>
          <w:sz w:val="22"/>
          <w:szCs w:val="22"/>
        </w:rPr>
        <w:t xml:space="preserve">uring </w:t>
      </w:r>
      <w:r>
        <w:rPr>
          <w:rFonts w:ascii="Calibri" w:eastAsia="Calibri" w:hAnsi="Calibri" w:cs="Calibri"/>
          <w:sz w:val="22"/>
          <w:szCs w:val="22"/>
        </w:rPr>
        <w:t>a</w:t>
      </w:r>
      <w:r w:rsidRPr="007A4E47">
        <w:rPr>
          <w:rFonts w:ascii="Calibri" w:eastAsia="Calibri" w:hAnsi="Calibri" w:cs="Calibri"/>
          <w:sz w:val="22"/>
          <w:szCs w:val="22"/>
        </w:rPr>
        <w:t xml:space="preserve"> COVID-19 </w:t>
      </w:r>
      <w:r>
        <w:rPr>
          <w:rFonts w:ascii="Calibri" w:eastAsia="Calibri" w:hAnsi="Calibri" w:cs="Calibri"/>
          <w:sz w:val="22"/>
          <w:szCs w:val="22"/>
        </w:rPr>
        <w:t>l</w:t>
      </w:r>
      <w:r w:rsidRPr="007A4E47">
        <w:rPr>
          <w:rFonts w:ascii="Calibri" w:eastAsia="Calibri" w:hAnsi="Calibri" w:cs="Calibri"/>
          <w:sz w:val="22"/>
          <w:szCs w:val="22"/>
        </w:rPr>
        <w:t xml:space="preserve">ockdown </w:t>
      </w:r>
      <w:r>
        <w:rPr>
          <w:rFonts w:ascii="Calibri" w:eastAsia="Calibri" w:hAnsi="Calibri" w:cs="Calibri"/>
          <w:sz w:val="22"/>
          <w:szCs w:val="22"/>
        </w:rPr>
        <w:t>c</w:t>
      </w:r>
      <w:r w:rsidRPr="007A4E47">
        <w:rPr>
          <w:rFonts w:ascii="Calibri" w:eastAsia="Calibri" w:hAnsi="Calibri" w:cs="Calibri"/>
          <w:sz w:val="22"/>
          <w:szCs w:val="22"/>
        </w:rPr>
        <w:t xml:space="preserve">ontributes to </w:t>
      </w:r>
      <w:r>
        <w:rPr>
          <w:rFonts w:ascii="Calibri" w:eastAsia="Calibri" w:hAnsi="Calibri" w:cs="Calibri"/>
          <w:sz w:val="22"/>
          <w:szCs w:val="22"/>
        </w:rPr>
        <w:t>t</w:t>
      </w:r>
      <w:r w:rsidRPr="007A4E47">
        <w:rPr>
          <w:rFonts w:ascii="Calibri" w:eastAsia="Calibri" w:hAnsi="Calibri" w:cs="Calibri"/>
          <w:sz w:val="22"/>
          <w:szCs w:val="22"/>
        </w:rPr>
        <w:t xml:space="preserve">he </w:t>
      </w:r>
      <w:r>
        <w:rPr>
          <w:rFonts w:ascii="Calibri" w:eastAsia="Calibri" w:hAnsi="Calibri" w:cs="Calibri"/>
          <w:sz w:val="22"/>
          <w:szCs w:val="22"/>
        </w:rPr>
        <w:t>m</w:t>
      </w:r>
      <w:r w:rsidRPr="007A4E47">
        <w:rPr>
          <w:rFonts w:ascii="Calibri" w:eastAsia="Calibri" w:hAnsi="Calibri" w:cs="Calibri"/>
          <w:sz w:val="22"/>
          <w:szCs w:val="22"/>
        </w:rPr>
        <w:t xml:space="preserve">aintenance of </w:t>
      </w:r>
      <w:r>
        <w:rPr>
          <w:rFonts w:ascii="Calibri" w:eastAsia="Calibri" w:hAnsi="Calibri" w:cs="Calibri"/>
          <w:sz w:val="22"/>
          <w:szCs w:val="22"/>
        </w:rPr>
        <w:t>s</w:t>
      </w:r>
      <w:r w:rsidRPr="007A4E47">
        <w:rPr>
          <w:rFonts w:ascii="Calibri" w:eastAsia="Calibri" w:hAnsi="Calibri" w:cs="Calibri"/>
          <w:sz w:val="22"/>
          <w:szCs w:val="22"/>
        </w:rPr>
        <w:t xml:space="preserve">ocial </w:t>
      </w:r>
      <w:r>
        <w:rPr>
          <w:rFonts w:ascii="Calibri" w:eastAsia="Calibri" w:hAnsi="Calibri" w:cs="Calibri"/>
          <w:sz w:val="22"/>
          <w:szCs w:val="22"/>
        </w:rPr>
        <w:t>a</w:t>
      </w:r>
      <w:r w:rsidRPr="007A4E47">
        <w:rPr>
          <w:rFonts w:ascii="Calibri" w:eastAsia="Calibri" w:hAnsi="Calibri" w:cs="Calibri"/>
          <w:sz w:val="22"/>
          <w:szCs w:val="22"/>
        </w:rPr>
        <w:t xml:space="preserve">nxiety: A </w:t>
      </w:r>
      <w:r>
        <w:rPr>
          <w:rFonts w:ascii="Calibri" w:eastAsia="Calibri" w:hAnsi="Calibri" w:cs="Calibri"/>
          <w:sz w:val="22"/>
          <w:szCs w:val="22"/>
        </w:rPr>
        <w:t>n</w:t>
      </w:r>
      <w:r w:rsidRPr="007A4E47">
        <w:rPr>
          <w:rFonts w:ascii="Calibri" w:eastAsia="Calibri" w:hAnsi="Calibri" w:cs="Calibri"/>
          <w:sz w:val="22"/>
          <w:szCs w:val="22"/>
        </w:rPr>
        <w:t xml:space="preserve">atural </w:t>
      </w:r>
      <w:r>
        <w:rPr>
          <w:rFonts w:ascii="Calibri" w:eastAsia="Calibri" w:hAnsi="Calibri" w:cs="Calibri"/>
          <w:sz w:val="22"/>
          <w:szCs w:val="22"/>
        </w:rPr>
        <w:t>e</w:t>
      </w:r>
      <w:r w:rsidRPr="007A4E47">
        <w:rPr>
          <w:rFonts w:ascii="Calibri" w:eastAsia="Calibri" w:hAnsi="Calibri" w:cs="Calibri"/>
          <w:sz w:val="22"/>
          <w:szCs w:val="22"/>
        </w:rPr>
        <w:t>xperiment. </w:t>
      </w:r>
      <w:r w:rsidRPr="007A4E47">
        <w:rPr>
          <w:rFonts w:ascii="Calibri" w:eastAsia="Calibri" w:hAnsi="Calibri" w:cs="Calibri"/>
          <w:i/>
          <w:iCs/>
          <w:sz w:val="22"/>
          <w:szCs w:val="22"/>
        </w:rPr>
        <w:t>Cognitive therapy and research</w:t>
      </w:r>
      <w:r w:rsidRPr="007A4E47">
        <w:rPr>
          <w:rFonts w:ascii="Calibri" w:eastAsia="Calibri" w:hAnsi="Calibri" w:cs="Calibri"/>
          <w:sz w:val="22"/>
          <w:szCs w:val="22"/>
        </w:rPr>
        <w:t>, </w:t>
      </w:r>
      <w:r w:rsidRPr="007A4E47">
        <w:rPr>
          <w:rFonts w:ascii="Calibri" w:eastAsia="Calibri" w:hAnsi="Calibri" w:cs="Calibri"/>
          <w:i/>
          <w:iCs/>
          <w:sz w:val="22"/>
          <w:szCs w:val="22"/>
        </w:rPr>
        <w:t>45</w:t>
      </w:r>
      <w:r w:rsidRPr="007A4E47">
        <w:rPr>
          <w:rFonts w:ascii="Calibri" w:eastAsia="Calibri" w:hAnsi="Calibri" w:cs="Calibri"/>
          <w:sz w:val="22"/>
          <w:szCs w:val="22"/>
        </w:rPr>
        <w:t>(4), 708–714. https://doi.org/10.1007/s10608-021-10231-7</w:t>
      </w:r>
      <w:r w:rsidR="008A5885">
        <w:rPr>
          <w:rFonts w:ascii="Calibri" w:eastAsia="Calibri" w:hAnsi="Calibri" w:cs="Calibri"/>
          <w:sz w:val="22"/>
          <w:szCs w:val="22"/>
        </w:rPr>
        <w:t>.</w:t>
      </w:r>
    </w:p>
    <w:p w14:paraId="60910104" w14:textId="0DD330A0" w:rsidR="00C24B10" w:rsidRPr="006D6D91" w:rsidRDefault="00C24B10" w:rsidP="006D6D91">
      <w:pPr>
        <w:widowControl w:val="0"/>
        <w:ind w:left="482" w:hanging="482"/>
        <w:jc w:val="both"/>
        <w:rPr>
          <w:rFonts w:ascii="Calibri" w:eastAsia="Calibri" w:hAnsi="Calibri" w:cs="Calibri"/>
          <w:i/>
          <w:iCs/>
          <w:sz w:val="22"/>
          <w:szCs w:val="22"/>
          <w:lang w:val="id-ID"/>
        </w:rPr>
      </w:pPr>
      <w:r w:rsidRPr="00C24B10">
        <w:rPr>
          <w:rFonts w:ascii="Calibri" w:eastAsia="Calibri" w:hAnsi="Calibri" w:cs="Calibri"/>
          <w:sz w:val="22"/>
          <w:szCs w:val="22"/>
          <w:lang w:val="id-ID"/>
        </w:rPr>
        <w:t>Azemi, I. (2021). Non-</w:t>
      </w:r>
      <w:r w:rsidRPr="00C24B10">
        <w:rPr>
          <w:rFonts w:ascii="Calibri" w:eastAsia="Calibri" w:hAnsi="Calibri" w:cs="Calibri"/>
          <w:sz w:val="22"/>
          <w:szCs w:val="22"/>
        </w:rPr>
        <w:t>v</w:t>
      </w:r>
      <w:r w:rsidRPr="00C24B10">
        <w:rPr>
          <w:rFonts w:ascii="Calibri" w:eastAsia="Calibri" w:hAnsi="Calibri" w:cs="Calibri"/>
          <w:sz w:val="22"/>
          <w:szCs w:val="22"/>
          <w:lang w:val="id-ID"/>
        </w:rPr>
        <w:t xml:space="preserve">erbal </w:t>
      </w:r>
      <w:r w:rsidRPr="00C24B10">
        <w:rPr>
          <w:rFonts w:ascii="Calibri" w:eastAsia="Calibri" w:hAnsi="Calibri" w:cs="Calibri"/>
          <w:sz w:val="22"/>
          <w:szCs w:val="22"/>
        </w:rPr>
        <w:t>c</w:t>
      </w:r>
      <w:r w:rsidRPr="00C24B10">
        <w:rPr>
          <w:rFonts w:ascii="Calibri" w:eastAsia="Calibri" w:hAnsi="Calibri" w:cs="Calibri"/>
          <w:sz w:val="22"/>
          <w:szCs w:val="22"/>
          <w:lang w:val="id-ID"/>
        </w:rPr>
        <w:t xml:space="preserve">ommunication in </w:t>
      </w:r>
      <w:r w:rsidRPr="00C24B10">
        <w:rPr>
          <w:rFonts w:ascii="Calibri" w:eastAsia="Calibri" w:hAnsi="Calibri" w:cs="Calibri"/>
          <w:sz w:val="22"/>
          <w:szCs w:val="22"/>
        </w:rPr>
        <w:t>p</w:t>
      </w:r>
      <w:r w:rsidRPr="00C24B10">
        <w:rPr>
          <w:rFonts w:ascii="Calibri" w:eastAsia="Calibri" w:hAnsi="Calibri" w:cs="Calibri"/>
          <w:sz w:val="22"/>
          <w:szCs w:val="22"/>
          <w:lang w:val="id-ID"/>
        </w:rPr>
        <w:t xml:space="preserve">ublic </w:t>
      </w:r>
      <w:r w:rsidRPr="00C24B10">
        <w:rPr>
          <w:rFonts w:ascii="Calibri" w:eastAsia="Calibri" w:hAnsi="Calibri" w:cs="Calibri"/>
          <w:sz w:val="22"/>
          <w:szCs w:val="22"/>
        </w:rPr>
        <w:t>a</w:t>
      </w:r>
      <w:r w:rsidRPr="00C24B10">
        <w:rPr>
          <w:rFonts w:ascii="Calibri" w:eastAsia="Calibri" w:hAnsi="Calibri" w:cs="Calibri"/>
          <w:sz w:val="22"/>
          <w:szCs w:val="22"/>
          <w:lang w:val="id-ID"/>
        </w:rPr>
        <w:t xml:space="preserve">ppearance. </w:t>
      </w:r>
      <w:r w:rsidRPr="00C24B10">
        <w:rPr>
          <w:rFonts w:ascii="Calibri" w:eastAsia="Calibri" w:hAnsi="Calibri" w:cs="Calibri"/>
          <w:i/>
          <w:iCs/>
          <w:sz w:val="22"/>
          <w:szCs w:val="22"/>
          <w:lang w:val="id-ID"/>
        </w:rPr>
        <w:t>International Journal of Arts</w:t>
      </w:r>
      <w:r>
        <w:rPr>
          <w:rFonts w:ascii="Calibri" w:eastAsia="Calibri" w:hAnsi="Calibri" w:cs="Calibri"/>
          <w:i/>
          <w:iCs/>
          <w:sz w:val="22"/>
          <w:szCs w:val="22"/>
        </w:rPr>
        <w:t xml:space="preserve"> </w:t>
      </w:r>
      <w:r w:rsidRPr="00C24B10">
        <w:rPr>
          <w:rFonts w:ascii="Calibri" w:eastAsia="Calibri" w:hAnsi="Calibri" w:cs="Calibri"/>
          <w:i/>
          <w:iCs/>
          <w:sz w:val="22"/>
          <w:szCs w:val="22"/>
          <w:lang w:val="id-ID"/>
        </w:rPr>
        <w:t>and Social Science 4</w:t>
      </w:r>
      <w:r w:rsidRPr="00C24B10">
        <w:rPr>
          <w:rFonts w:ascii="Calibri" w:eastAsia="Calibri" w:hAnsi="Calibri" w:cs="Calibri"/>
          <w:sz w:val="22"/>
          <w:szCs w:val="22"/>
          <w:lang w:val="id-ID"/>
        </w:rPr>
        <w:t>(4), 256-267. https://www.ijassjournal.com/2021/V4I4/4146585942.pdf</w:t>
      </w:r>
      <w:r w:rsidRPr="00C24B10">
        <w:rPr>
          <w:rFonts w:ascii="Calibri" w:eastAsia="Calibri" w:hAnsi="Calibri" w:cs="Calibri"/>
          <w:sz w:val="22"/>
          <w:szCs w:val="22"/>
        </w:rPr>
        <w:t>.</w:t>
      </w:r>
    </w:p>
    <w:p w14:paraId="683C6A1A" w14:textId="77777777" w:rsidR="006D6D91" w:rsidRPr="006D6D91" w:rsidRDefault="006D6D91" w:rsidP="006D6D91">
      <w:pPr>
        <w:widowControl w:val="0"/>
        <w:ind w:left="482" w:hanging="482"/>
        <w:jc w:val="both"/>
        <w:rPr>
          <w:rFonts w:ascii="Calibri" w:eastAsia="Calibri" w:hAnsi="Calibri" w:cs="Calibri"/>
          <w:sz w:val="22"/>
          <w:szCs w:val="22"/>
        </w:rPr>
      </w:pPr>
      <w:r w:rsidRPr="006D6D91">
        <w:rPr>
          <w:rFonts w:ascii="Calibri" w:eastAsia="Calibri" w:hAnsi="Calibri" w:cs="Calibri"/>
          <w:sz w:val="22"/>
          <w:szCs w:val="22"/>
        </w:rPr>
        <w:t xml:space="preserve">Boynukara, H. (2019). </w:t>
      </w:r>
      <w:r w:rsidRPr="006D6D91">
        <w:rPr>
          <w:rFonts w:ascii="Calibri" w:eastAsia="Calibri" w:hAnsi="Calibri" w:cs="Calibri"/>
          <w:i/>
          <w:iCs/>
          <w:sz w:val="22"/>
          <w:szCs w:val="22"/>
          <w:lang w:val="id-ID"/>
        </w:rPr>
        <w:t>N</w:t>
      </w:r>
      <w:r w:rsidRPr="006D6D91">
        <w:rPr>
          <w:rFonts w:ascii="Calibri" w:eastAsia="Calibri" w:hAnsi="Calibri" w:cs="Calibri"/>
          <w:i/>
          <w:iCs/>
          <w:sz w:val="22"/>
          <w:szCs w:val="22"/>
        </w:rPr>
        <w:t>onverbal</w:t>
      </w:r>
      <w:r w:rsidRPr="006D6D91">
        <w:rPr>
          <w:rFonts w:ascii="Calibri" w:eastAsia="Calibri" w:hAnsi="Calibri" w:cs="Calibri"/>
          <w:i/>
          <w:iCs/>
          <w:sz w:val="22"/>
          <w:szCs w:val="22"/>
          <w:lang w:val="id-ID"/>
        </w:rPr>
        <w:t xml:space="preserve"> </w:t>
      </w:r>
      <w:r w:rsidRPr="006D6D91">
        <w:rPr>
          <w:rFonts w:ascii="Calibri" w:eastAsia="Calibri" w:hAnsi="Calibri" w:cs="Calibri"/>
          <w:i/>
          <w:iCs/>
          <w:sz w:val="22"/>
          <w:szCs w:val="22"/>
        </w:rPr>
        <w:t xml:space="preserve">communication </w:t>
      </w:r>
      <w:r w:rsidRPr="006D6D91">
        <w:rPr>
          <w:rFonts w:ascii="Calibri" w:eastAsia="Calibri" w:hAnsi="Calibri" w:cs="Calibri"/>
          <w:i/>
          <w:iCs/>
          <w:sz w:val="22"/>
          <w:szCs w:val="22"/>
          <w:lang w:val="id-ID"/>
        </w:rPr>
        <w:t>(</w:t>
      </w:r>
      <w:r w:rsidRPr="006D6D91">
        <w:rPr>
          <w:rFonts w:ascii="Calibri" w:eastAsia="Calibri" w:hAnsi="Calibri" w:cs="Calibri"/>
          <w:i/>
          <w:iCs/>
          <w:sz w:val="22"/>
          <w:szCs w:val="22"/>
        </w:rPr>
        <w:t>body language</w:t>
      </w:r>
      <w:r w:rsidRPr="006D6D91">
        <w:rPr>
          <w:rFonts w:ascii="Calibri" w:eastAsia="Calibri" w:hAnsi="Calibri" w:cs="Calibri"/>
          <w:i/>
          <w:iCs/>
          <w:sz w:val="22"/>
          <w:szCs w:val="22"/>
          <w:lang w:val="id-ID"/>
        </w:rPr>
        <w:t xml:space="preserve">) </w:t>
      </w:r>
      <w:r w:rsidRPr="006D6D91">
        <w:rPr>
          <w:rFonts w:ascii="Calibri" w:eastAsia="Calibri" w:hAnsi="Calibri" w:cs="Calibri"/>
          <w:i/>
          <w:iCs/>
          <w:sz w:val="22"/>
          <w:szCs w:val="22"/>
        </w:rPr>
        <w:t>a</w:t>
      </w:r>
      <w:r w:rsidRPr="006D6D91">
        <w:rPr>
          <w:rFonts w:ascii="Calibri" w:eastAsia="Calibri" w:hAnsi="Calibri" w:cs="Calibri"/>
          <w:i/>
          <w:iCs/>
          <w:sz w:val="22"/>
          <w:szCs w:val="22"/>
          <w:lang w:val="id-ID"/>
        </w:rPr>
        <w:t xml:space="preserve">nd </w:t>
      </w:r>
      <w:r w:rsidRPr="006D6D91">
        <w:rPr>
          <w:rFonts w:ascii="Calibri" w:eastAsia="Calibri" w:hAnsi="Calibri" w:cs="Calibri"/>
          <w:i/>
          <w:iCs/>
          <w:sz w:val="22"/>
          <w:szCs w:val="22"/>
        </w:rPr>
        <w:t>cultural difference</w:t>
      </w:r>
      <w:r w:rsidRPr="006D6D91">
        <w:rPr>
          <w:rFonts w:ascii="Calibri" w:eastAsia="Calibri" w:hAnsi="Calibri" w:cs="Calibri"/>
          <w:sz w:val="22"/>
          <w:szCs w:val="22"/>
        </w:rPr>
        <w:t xml:space="preserve">. </w:t>
      </w:r>
    </w:p>
    <w:p w14:paraId="772FEED0" w14:textId="29810503" w:rsidR="006D6D91" w:rsidRPr="006D6D91" w:rsidRDefault="006D6D91" w:rsidP="006D6D91">
      <w:pPr>
        <w:widowControl w:val="0"/>
        <w:ind w:left="482"/>
        <w:jc w:val="both"/>
        <w:rPr>
          <w:rFonts w:ascii="Calibri" w:eastAsia="Calibri" w:hAnsi="Calibri" w:cs="Calibri"/>
          <w:sz w:val="22"/>
          <w:szCs w:val="22"/>
        </w:rPr>
      </w:pPr>
      <w:r w:rsidRPr="006D6D91">
        <w:rPr>
          <w:rFonts w:ascii="Calibri" w:eastAsia="Calibri" w:hAnsi="Calibri" w:cs="Calibri"/>
          <w:sz w:val="22"/>
          <w:szCs w:val="22"/>
        </w:rPr>
        <w:t>https://acikbilim.yok.gov.tr/bitstream/handle/20.500.12812/245605/yokAcikBilim_10280091.pdf?sequence=-1.</w:t>
      </w:r>
    </w:p>
    <w:p w14:paraId="72E001C5" w14:textId="4B6EB362" w:rsidR="006D6D91" w:rsidRDefault="006D6D91" w:rsidP="00B21B8A">
      <w:pPr>
        <w:widowControl w:val="0"/>
        <w:ind w:left="482" w:hanging="482"/>
        <w:jc w:val="both"/>
        <w:rPr>
          <w:rFonts w:ascii="Calibri" w:eastAsia="Calibri" w:hAnsi="Calibri" w:cs="Calibri"/>
          <w:sz w:val="22"/>
          <w:szCs w:val="22"/>
          <w:lang w:val="id-ID"/>
        </w:rPr>
      </w:pPr>
      <w:r w:rsidRPr="006D6D91">
        <w:rPr>
          <w:rFonts w:ascii="Calibri" w:eastAsia="Calibri" w:hAnsi="Calibri" w:cs="Calibri"/>
          <w:sz w:val="22"/>
          <w:szCs w:val="22"/>
        </w:rPr>
        <w:t>Caulfield, F., Ewing, L., Burton, N., Avard, E., &amp; Rhodes, G. (2014). Facial trustworthiness judgments in children with ASD are modulated by happy and angry emotional cues. </w:t>
      </w:r>
      <w:r w:rsidRPr="006D6D91">
        <w:rPr>
          <w:rFonts w:ascii="Calibri" w:eastAsia="Calibri" w:hAnsi="Calibri" w:cs="Calibri"/>
          <w:i/>
          <w:iCs/>
          <w:sz w:val="22"/>
          <w:szCs w:val="22"/>
        </w:rPr>
        <w:t>PloS one</w:t>
      </w:r>
      <w:r w:rsidRPr="006D6D91">
        <w:rPr>
          <w:rFonts w:ascii="Calibri" w:eastAsia="Calibri" w:hAnsi="Calibri" w:cs="Calibri"/>
          <w:sz w:val="22"/>
          <w:szCs w:val="22"/>
        </w:rPr>
        <w:t>, </w:t>
      </w:r>
      <w:r w:rsidRPr="006D6D91">
        <w:rPr>
          <w:rFonts w:ascii="Calibri" w:eastAsia="Calibri" w:hAnsi="Calibri" w:cs="Calibri"/>
          <w:i/>
          <w:iCs/>
          <w:sz w:val="22"/>
          <w:szCs w:val="22"/>
        </w:rPr>
        <w:t>9</w:t>
      </w:r>
      <w:r w:rsidRPr="006D6D91">
        <w:rPr>
          <w:rFonts w:ascii="Calibri" w:eastAsia="Calibri" w:hAnsi="Calibri" w:cs="Calibri"/>
          <w:sz w:val="22"/>
          <w:szCs w:val="22"/>
        </w:rPr>
        <w:t>(5), e97644. https://doi.org/10.1371/journal.pone.0097644</w:t>
      </w:r>
      <w:r w:rsidR="008A5885">
        <w:rPr>
          <w:rFonts w:ascii="Calibri" w:eastAsia="Calibri" w:hAnsi="Calibri" w:cs="Calibri"/>
          <w:sz w:val="22"/>
          <w:szCs w:val="22"/>
        </w:rPr>
        <w:t>.</w:t>
      </w:r>
    </w:p>
    <w:p w14:paraId="3C09ED8A" w14:textId="6196D7C1" w:rsidR="00B21B8A" w:rsidRPr="00B21B8A" w:rsidRDefault="00B21B8A" w:rsidP="00B21B8A">
      <w:pPr>
        <w:widowControl w:val="0"/>
        <w:ind w:left="482" w:hanging="482"/>
        <w:jc w:val="both"/>
        <w:rPr>
          <w:rFonts w:ascii="Calibri" w:eastAsia="Calibri" w:hAnsi="Calibri" w:cs="Calibri"/>
          <w:sz w:val="22"/>
          <w:szCs w:val="22"/>
          <w:lang w:val="id-ID"/>
        </w:rPr>
      </w:pPr>
      <w:r w:rsidRPr="00B21B8A">
        <w:rPr>
          <w:rFonts w:ascii="Calibri" w:eastAsia="Calibri" w:hAnsi="Calibri" w:cs="Calibri"/>
          <w:sz w:val="22"/>
          <w:szCs w:val="22"/>
          <w:lang w:val="id-ID"/>
        </w:rPr>
        <w:t xml:space="preserve">Devito, J. A. (2011). </w:t>
      </w:r>
      <w:r w:rsidRPr="00B21B8A">
        <w:rPr>
          <w:rFonts w:ascii="Calibri" w:eastAsia="Calibri" w:hAnsi="Calibri" w:cs="Calibri"/>
          <w:i/>
          <w:iCs/>
          <w:sz w:val="22"/>
          <w:szCs w:val="22"/>
          <w:lang w:val="id-ID"/>
        </w:rPr>
        <w:t>Komunikasi antarmanusia</w:t>
      </w:r>
      <w:r w:rsidRPr="00B21B8A">
        <w:rPr>
          <w:rFonts w:ascii="Calibri" w:eastAsia="Calibri" w:hAnsi="Calibri" w:cs="Calibri"/>
          <w:sz w:val="22"/>
          <w:szCs w:val="22"/>
          <w:lang w:val="id-ID"/>
        </w:rPr>
        <w:t>. Karisma Publishing.</w:t>
      </w:r>
    </w:p>
    <w:p w14:paraId="63EA9EF2" w14:textId="77777777" w:rsidR="00B21B8A" w:rsidRPr="00B21B8A" w:rsidRDefault="00B21B8A" w:rsidP="00B21B8A">
      <w:pPr>
        <w:widowControl w:val="0"/>
        <w:ind w:left="482" w:hanging="482"/>
        <w:jc w:val="both"/>
        <w:rPr>
          <w:rFonts w:ascii="Calibri" w:eastAsia="Calibri" w:hAnsi="Calibri" w:cs="Calibri"/>
          <w:sz w:val="22"/>
          <w:szCs w:val="22"/>
          <w:lang w:val="id-ID"/>
        </w:rPr>
      </w:pPr>
      <w:r w:rsidRPr="00B21B8A">
        <w:rPr>
          <w:rFonts w:ascii="Calibri" w:eastAsia="Calibri" w:hAnsi="Calibri" w:cs="Calibri"/>
          <w:sz w:val="22"/>
          <w:szCs w:val="22"/>
          <w:lang w:val="id-ID"/>
        </w:rPr>
        <w:t xml:space="preserve">Dubey, M., &amp; Singh, L. (2016). Automatic emotion recognition using facial expression: A review. </w:t>
      </w:r>
      <w:r w:rsidRPr="00B21B8A">
        <w:rPr>
          <w:rFonts w:ascii="Calibri" w:eastAsia="Calibri" w:hAnsi="Calibri" w:cs="Calibri"/>
          <w:i/>
          <w:iCs/>
          <w:sz w:val="22"/>
          <w:szCs w:val="22"/>
          <w:lang w:val="id-ID"/>
        </w:rPr>
        <w:t>International Research Journal of Engineering and Technology 3</w:t>
      </w:r>
      <w:r w:rsidRPr="00B21B8A">
        <w:rPr>
          <w:rFonts w:ascii="Calibri" w:eastAsia="Calibri" w:hAnsi="Calibri" w:cs="Calibri"/>
          <w:sz w:val="22"/>
          <w:szCs w:val="22"/>
          <w:lang w:val="id-ID"/>
        </w:rPr>
        <w:t xml:space="preserve"> (2), 488-492. https://www.irjet.net/archives/V3/i2/IRJET-V3I284.pdf.</w:t>
      </w:r>
    </w:p>
    <w:p w14:paraId="13CD1C57" w14:textId="6546D5E6" w:rsidR="00C24B10" w:rsidRDefault="00C24B10" w:rsidP="00B21B8A">
      <w:pPr>
        <w:widowControl w:val="0"/>
        <w:ind w:left="482" w:hanging="482"/>
        <w:jc w:val="both"/>
        <w:rPr>
          <w:rFonts w:ascii="Calibri" w:eastAsia="Calibri" w:hAnsi="Calibri" w:cs="Calibri"/>
          <w:sz w:val="22"/>
          <w:szCs w:val="22"/>
          <w:lang w:val="id-ID"/>
        </w:rPr>
      </w:pPr>
      <w:r w:rsidRPr="00C24B10">
        <w:rPr>
          <w:rFonts w:ascii="Calibri" w:eastAsia="Calibri" w:hAnsi="Calibri" w:cs="Calibri"/>
          <w:sz w:val="22"/>
          <w:szCs w:val="22"/>
          <w:lang w:val="id-ID"/>
        </w:rPr>
        <w:t xml:space="preserve">Edwards, V. V. (n.d.). </w:t>
      </w:r>
      <w:r w:rsidRPr="00C24B10">
        <w:rPr>
          <w:rFonts w:ascii="Calibri" w:eastAsia="Calibri" w:hAnsi="Calibri" w:cs="Calibri"/>
          <w:i/>
          <w:iCs/>
          <w:sz w:val="22"/>
          <w:szCs w:val="22"/>
          <w:lang w:val="id-ID"/>
        </w:rPr>
        <w:t>The definitive guide to reading microexpressions: facial Expressions</w:t>
      </w:r>
      <w:r w:rsidRPr="00C24B10">
        <w:rPr>
          <w:rFonts w:ascii="Calibri" w:eastAsia="Calibri" w:hAnsi="Calibri" w:cs="Calibri"/>
          <w:sz w:val="22"/>
          <w:szCs w:val="22"/>
          <w:lang w:val="id-ID"/>
        </w:rPr>
        <w:t>. https://www.scienceofpeople.com/</w:t>
      </w:r>
      <w:r w:rsidRPr="00C24B10">
        <w:rPr>
          <w:rFonts w:ascii="Calibri" w:eastAsia="Calibri" w:hAnsi="Calibri" w:cs="Calibri"/>
          <w:i/>
          <w:iCs/>
          <w:sz w:val="22"/>
          <w:szCs w:val="22"/>
          <w:lang w:val="id-ID"/>
        </w:rPr>
        <w:t>microexpression</w:t>
      </w:r>
      <w:r w:rsidRPr="00C24B10">
        <w:rPr>
          <w:rFonts w:ascii="Calibri" w:eastAsia="Calibri" w:hAnsi="Calibri" w:cs="Calibri"/>
          <w:sz w:val="22"/>
          <w:szCs w:val="22"/>
          <w:lang w:val="id-ID"/>
        </w:rPr>
        <w:t>s/</w:t>
      </w:r>
      <w:r w:rsidRPr="00C24B10">
        <w:rPr>
          <w:rFonts w:ascii="Calibri" w:eastAsia="Calibri" w:hAnsi="Calibri" w:cs="Calibri"/>
          <w:sz w:val="22"/>
          <w:szCs w:val="22"/>
        </w:rPr>
        <w:t>.</w:t>
      </w:r>
    </w:p>
    <w:p w14:paraId="3AE0A59F" w14:textId="4ABB7039" w:rsidR="00B21B8A" w:rsidRPr="00B21B8A" w:rsidRDefault="00B21B8A" w:rsidP="00B21B8A">
      <w:pPr>
        <w:widowControl w:val="0"/>
        <w:ind w:left="482" w:hanging="482"/>
        <w:jc w:val="both"/>
        <w:rPr>
          <w:rFonts w:ascii="Calibri" w:eastAsia="Calibri" w:hAnsi="Calibri" w:cs="Calibri"/>
          <w:sz w:val="22"/>
          <w:szCs w:val="22"/>
          <w:lang w:val="id-ID"/>
        </w:rPr>
      </w:pPr>
      <w:r w:rsidRPr="00B21B8A">
        <w:rPr>
          <w:rFonts w:ascii="Calibri" w:eastAsia="Calibri" w:hAnsi="Calibri" w:cs="Calibri"/>
          <w:sz w:val="22"/>
          <w:szCs w:val="22"/>
          <w:lang w:val="id-ID"/>
        </w:rPr>
        <w:t xml:space="preserve">Ekman, P. (1972). </w:t>
      </w:r>
      <w:r w:rsidRPr="00B21B8A">
        <w:rPr>
          <w:rFonts w:ascii="Calibri" w:eastAsia="Calibri" w:hAnsi="Calibri" w:cs="Calibri"/>
          <w:i/>
          <w:iCs/>
          <w:sz w:val="22"/>
          <w:szCs w:val="22"/>
          <w:lang w:val="id-ID"/>
        </w:rPr>
        <w:t>Universal and cultural differences in facial expression of emotions</w:t>
      </w:r>
      <w:r w:rsidRPr="00B21B8A">
        <w:rPr>
          <w:rFonts w:ascii="Calibri" w:eastAsia="Calibri" w:hAnsi="Calibri" w:cs="Calibri"/>
          <w:sz w:val="22"/>
          <w:szCs w:val="22"/>
          <w:lang w:val="id-ID"/>
        </w:rPr>
        <w:t>. University of Nebraska Press.</w:t>
      </w:r>
    </w:p>
    <w:p w14:paraId="573E9A54" w14:textId="77777777" w:rsidR="00B21B8A" w:rsidRPr="00B21B8A" w:rsidRDefault="00B21B8A" w:rsidP="00B21B8A">
      <w:pPr>
        <w:widowControl w:val="0"/>
        <w:ind w:left="482" w:hanging="482"/>
        <w:jc w:val="both"/>
        <w:rPr>
          <w:rFonts w:ascii="Calibri" w:eastAsia="Calibri" w:hAnsi="Calibri" w:cs="Calibri"/>
          <w:sz w:val="22"/>
          <w:szCs w:val="22"/>
          <w:lang w:val="id-ID"/>
        </w:rPr>
      </w:pPr>
      <w:r w:rsidRPr="00B21B8A">
        <w:rPr>
          <w:rFonts w:ascii="Calibri" w:eastAsia="Calibri" w:hAnsi="Calibri" w:cs="Calibri"/>
          <w:sz w:val="22"/>
          <w:szCs w:val="22"/>
          <w:lang w:val="id-ID"/>
        </w:rPr>
        <w:t xml:space="preserve">Eunson, B. (2015). </w:t>
      </w:r>
      <w:r w:rsidRPr="00B21B8A">
        <w:rPr>
          <w:rFonts w:ascii="Calibri" w:eastAsia="Calibri" w:hAnsi="Calibri" w:cs="Calibri"/>
          <w:i/>
          <w:iCs/>
          <w:sz w:val="22"/>
          <w:szCs w:val="22"/>
          <w:lang w:val="id-ID"/>
        </w:rPr>
        <w:t>Communicating in the 21st century</w:t>
      </w:r>
      <w:r w:rsidRPr="00B21B8A">
        <w:rPr>
          <w:rFonts w:ascii="Calibri" w:eastAsia="Calibri" w:hAnsi="Calibri" w:cs="Calibri"/>
          <w:sz w:val="22"/>
          <w:szCs w:val="22"/>
          <w:lang w:val="id-ID"/>
        </w:rPr>
        <w:t>. Wiley.</w:t>
      </w:r>
    </w:p>
    <w:p w14:paraId="4609C5ED" w14:textId="195350DA" w:rsidR="006D6D91" w:rsidRPr="006D6D91" w:rsidRDefault="006D6D91" w:rsidP="006D6D91">
      <w:pPr>
        <w:widowControl w:val="0"/>
        <w:ind w:left="482" w:hanging="482"/>
        <w:jc w:val="both"/>
        <w:rPr>
          <w:rFonts w:ascii="Calibri" w:eastAsia="Calibri" w:hAnsi="Calibri" w:cs="Calibri"/>
          <w:sz w:val="22"/>
          <w:szCs w:val="22"/>
          <w:lang w:val="id-ID"/>
        </w:rPr>
      </w:pPr>
      <w:r w:rsidRPr="006D6D91">
        <w:rPr>
          <w:rFonts w:ascii="Calibri" w:eastAsia="Calibri" w:hAnsi="Calibri" w:cs="Calibri"/>
          <w:sz w:val="22"/>
          <w:szCs w:val="22"/>
          <w:lang w:val="id-ID"/>
        </w:rPr>
        <w:t xml:space="preserve">Gao L., Ye M. L., Peng J., </w:t>
      </w:r>
      <w:r w:rsidRPr="006D6D91">
        <w:rPr>
          <w:rFonts w:ascii="Calibri" w:eastAsia="Calibri" w:hAnsi="Calibri" w:cs="Calibri"/>
          <w:sz w:val="22"/>
          <w:szCs w:val="22"/>
        </w:rPr>
        <w:t xml:space="preserve">&amp; </w:t>
      </w:r>
      <w:r w:rsidRPr="006D6D91">
        <w:rPr>
          <w:rFonts w:ascii="Calibri" w:eastAsia="Calibri" w:hAnsi="Calibri" w:cs="Calibri"/>
          <w:sz w:val="22"/>
          <w:szCs w:val="22"/>
          <w:lang w:val="id-ID"/>
        </w:rPr>
        <w:t>Chen Y. S. (2016). How important are facial appearance to Leadership</w:t>
      </w:r>
      <w:r w:rsidRPr="006D6D91">
        <w:rPr>
          <w:rFonts w:ascii="Calibri" w:eastAsia="Calibri" w:hAnsi="Calibri" w:cs="Calibri"/>
          <w:sz w:val="22"/>
          <w:szCs w:val="22"/>
        </w:rPr>
        <w:t xml:space="preserve">: </w:t>
      </w:r>
      <w:r w:rsidRPr="006D6D91">
        <w:rPr>
          <w:rFonts w:ascii="Calibri" w:eastAsia="Calibri" w:hAnsi="Calibri" w:cs="Calibri"/>
          <w:sz w:val="22"/>
          <w:szCs w:val="22"/>
          <w:lang w:val="id-ID"/>
        </w:rPr>
        <w:t>A literature review of leaders’ facial appearance. </w:t>
      </w:r>
      <w:r w:rsidRPr="006D6D91">
        <w:rPr>
          <w:rFonts w:ascii="Calibri" w:eastAsia="Calibri" w:hAnsi="Calibri" w:cs="Calibri"/>
          <w:i/>
          <w:iCs/>
          <w:sz w:val="22"/>
          <w:szCs w:val="22"/>
          <w:lang w:val="id-ID"/>
        </w:rPr>
        <w:t>Psychol. Sci</w:t>
      </w:r>
      <w:r w:rsidRPr="006D6D91">
        <w:rPr>
          <w:rFonts w:ascii="Calibri" w:eastAsia="Calibri" w:hAnsi="Calibri" w:cs="Calibri"/>
          <w:i/>
          <w:iCs/>
          <w:sz w:val="22"/>
          <w:szCs w:val="22"/>
        </w:rPr>
        <w:t xml:space="preserve">., </w:t>
      </w:r>
      <w:r w:rsidRPr="006D6D91">
        <w:rPr>
          <w:rFonts w:ascii="Calibri" w:eastAsia="Calibri" w:hAnsi="Calibri" w:cs="Calibri"/>
          <w:i/>
          <w:iCs/>
          <w:sz w:val="22"/>
          <w:szCs w:val="22"/>
          <w:lang w:val="id-ID"/>
        </w:rPr>
        <w:t>39</w:t>
      </w:r>
      <w:r w:rsidRPr="006D6D91">
        <w:rPr>
          <w:rFonts w:ascii="Calibri" w:eastAsia="Calibri" w:hAnsi="Calibri" w:cs="Calibri"/>
          <w:sz w:val="22"/>
          <w:szCs w:val="22"/>
        </w:rPr>
        <w:t xml:space="preserve">, </w:t>
      </w:r>
      <w:r w:rsidRPr="006D6D91">
        <w:rPr>
          <w:rFonts w:ascii="Calibri" w:eastAsia="Calibri" w:hAnsi="Calibri" w:cs="Calibri"/>
          <w:sz w:val="22"/>
          <w:szCs w:val="22"/>
          <w:lang w:val="id-ID"/>
        </w:rPr>
        <w:t>992–997. https://doi.org/10.16719/j.cnki.1671-6981.20160434</w:t>
      </w:r>
      <w:r w:rsidRPr="006D6D91">
        <w:rPr>
          <w:rFonts w:ascii="Calibri" w:eastAsia="Calibri" w:hAnsi="Calibri" w:cs="Calibri"/>
          <w:sz w:val="22"/>
          <w:szCs w:val="22"/>
        </w:rPr>
        <w:t>.</w:t>
      </w:r>
    </w:p>
    <w:p w14:paraId="17B372FE" w14:textId="70E48679" w:rsidR="00B21B8A" w:rsidRPr="00B21B8A" w:rsidRDefault="00B21B8A" w:rsidP="00B21B8A">
      <w:pPr>
        <w:widowControl w:val="0"/>
        <w:ind w:left="482" w:hanging="482"/>
        <w:jc w:val="both"/>
        <w:rPr>
          <w:rFonts w:ascii="Calibri" w:eastAsia="Calibri" w:hAnsi="Calibri" w:cs="Calibri"/>
          <w:sz w:val="22"/>
          <w:szCs w:val="22"/>
          <w:lang w:val="en-ID"/>
        </w:rPr>
      </w:pPr>
      <w:r w:rsidRPr="00B21B8A">
        <w:rPr>
          <w:rFonts w:ascii="Calibri" w:eastAsia="Calibri" w:hAnsi="Calibri" w:cs="Calibri"/>
          <w:sz w:val="22"/>
          <w:szCs w:val="22"/>
          <w:lang w:val="en-ID"/>
        </w:rPr>
        <w:t xml:space="preserve">Grundmann, F., Epstude, K., &amp; Scheibe, S. (2021). Face masks reduce emotion-recognition accuracy and perceived closeness. </w:t>
      </w:r>
      <w:r w:rsidRPr="00B21B8A">
        <w:rPr>
          <w:rFonts w:ascii="Calibri" w:eastAsia="Calibri" w:hAnsi="Calibri" w:cs="Calibri"/>
          <w:i/>
          <w:iCs/>
          <w:sz w:val="22"/>
          <w:szCs w:val="22"/>
          <w:lang w:val="en-ID"/>
        </w:rPr>
        <w:t>PLoS ONE</w:t>
      </w:r>
      <w:r w:rsidRPr="00B21B8A">
        <w:rPr>
          <w:rFonts w:ascii="Calibri" w:eastAsia="Calibri" w:hAnsi="Calibri" w:cs="Calibri"/>
          <w:sz w:val="22"/>
          <w:szCs w:val="22"/>
          <w:lang w:val="en-ID"/>
        </w:rPr>
        <w:t xml:space="preserve">, </w:t>
      </w:r>
      <w:r w:rsidRPr="00B21B8A">
        <w:rPr>
          <w:rFonts w:ascii="Calibri" w:eastAsia="Calibri" w:hAnsi="Calibri" w:cs="Calibri"/>
          <w:i/>
          <w:iCs/>
          <w:sz w:val="22"/>
          <w:szCs w:val="22"/>
          <w:lang w:val="en-ID"/>
        </w:rPr>
        <w:t>16</w:t>
      </w:r>
      <w:r w:rsidRPr="00B21B8A">
        <w:rPr>
          <w:rFonts w:ascii="Calibri" w:eastAsia="Calibri" w:hAnsi="Calibri" w:cs="Calibri"/>
          <w:sz w:val="22"/>
          <w:szCs w:val="22"/>
          <w:lang w:val="en-ID"/>
        </w:rPr>
        <w:t>. https://doi.org/10.1371/journal.pone.0249792</w:t>
      </w:r>
      <w:r w:rsidR="008A5885">
        <w:rPr>
          <w:rFonts w:ascii="Calibri" w:eastAsia="Calibri" w:hAnsi="Calibri" w:cs="Calibri"/>
          <w:sz w:val="22"/>
          <w:szCs w:val="22"/>
          <w:lang w:val="en-ID"/>
        </w:rPr>
        <w:t>.</w:t>
      </w:r>
    </w:p>
    <w:p w14:paraId="5A4F3205" w14:textId="77777777" w:rsidR="00B21B8A" w:rsidRPr="00B21B8A" w:rsidRDefault="00B21B8A" w:rsidP="00B21B8A">
      <w:pPr>
        <w:widowControl w:val="0"/>
        <w:ind w:left="482" w:hanging="482"/>
        <w:jc w:val="both"/>
        <w:rPr>
          <w:rFonts w:ascii="Calibri" w:eastAsia="Calibri" w:hAnsi="Calibri" w:cs="Calibri"/>
          <w:sz w:val="22"/>
          <w:szCs w:val="22"/>
          <w:lang w:val="id-ID"/>
        </w:rPr>
      </w:pPr>
      <w:r w:rsidRPr="00B21B8A">
        <w:rPr>
          <w:rFonts w:ascii="Calibri" w:eastAsia="Calibri" w:hAnsi="Calibri" w:cs="Calibri"/>
          <w:sz w:val="22"/>
          <w:szCs w:val="22"/>
          <w:lang w:val="id-ID"/>
        </w:rPr>
        <w:t xml:space="preserve">Hull, R. H. (2016). The art of nonverbal communication in practice. </w:t>
      </w:r>
      <w:r w:rsidRPr="00B21B8A">
        <w:rPr>
          <w:rFonts w:ascii="Calibri" w:eastAsia="Calibri" w:hAnsi="Calibri" w:cs="Calibri"/>
          <w:i/>
          <w:iCs/>
          <w:sz w:val="22"/>
          <w:szCs w:val="22"/>
          <w:lang w:val="id-ID"/>
        </w:rPr>
        <w:t>The Hearing Journal 69</w:t>
      </w:r>
      <w:r w:rsidRPr="00B21B8A">
        <w:rPr>
          <w:rFonts w:ascii="Calibri" w:eastAsia="Calibri" w:hAnsi="Calibri" w:cs="Calibri"/>
          <w:sz w:val="22"/>
          <w:szCs w:val="22"/>
          <w:lang w:val="id-ID"/>
        </w:rPr>
        <w:t>(5), 22-24. https://doi.org/10.1097/01.HJ.0000483270.59643.cc.</w:t>
      </w:r>
    </w:p>
    <w:p w14:paraId="2B3EC90D" w14:textId="0A07C1ED" w:rsidR="00B21B8A" w:rsidRPr="00B21B8A" w:rsidRDefault="00B21B8A" w:rsidP="00B21B8A">
      <w:pPr>
        <w:widowControl w:val="0"/>
        <w:ind w:left="482" w:hanging="482"/>
        <w:jc w:val="both"/>
        <w:rPr>
          <w:rFonts w:ascii="Calibri" w:eastAsia="Calibri" w:hAnsi="Calibri" w:cs="Calibri"/>
          <w:i/>
          <w:iCs/>
          <w:sz w:val="22"/>
          <w:szCs w:val="22"/>
        </w:rPr>
      </w:pPr>
      <w:r w:rsidRPr="00B21B8A">
        <w:rPr>
          <w:rFonts w:ascii="Calibri" w:eastAsia="Calibri" w:hAnsi="Calibri" w:cs="Calibri"/>
          <w:sz w:val="22"/>
          <w:szCs w:val="22"/>
        </w:rPr>
        <w:t xml:space="preserve">Jaskolka, A. (2011). </w:t>
      </w:r>
      <w:r w:rsidRPr="00B21B8A">
        <w:rPr>
          <w:rFonts w:ascii="Calibri" w:eastAsia="Calibri" w:hAnsi="Calibri" w:cs="Calibri"/>
          <w:i/>
          <w:iCs/>
          <w:sz w:val="22"/>
          <w:szCs w:val="22"/>
        </w:rPr>
        <w:t>The picture book of body language: The only language in which people can’t lie</w:t>
      </w:r>
      <w:r w:rsidRPr="00B21B8A">
        <w:rPr>
          <w:rFonts w:ascii="Calibri" w:eastAsia="Calibri" w:hAnsi="Calibri" w:cs="Calibri"/>
          <w:sz w:val="22"/>
          <w:szCs w:val="22"/>
        </w:rPr>
        <w:t>. Foulsham</w:t>
      </w:r>
      <w:r w:rsidR="008A5885">
        <w:rPr>
          <w:rFonts w:ascii="Calibri" w:eastAsia="Calibri" w:hAnsi="Calibri" w:cs="Calibri"/>
          <w:sz w:val="22"/>
          <w:szCs w:val="22"/>
        </w:rPr>
        <w:t>.</w:t>
      </w:r>
    </w:p>
    <w:p w14:paraId="22B3CC65" w14:textId="77777777" w:rsidR="00B21B8A" w:rsidRPr="00B21B8A" w:rsidRDefault="00B21B8A" w:rsidP="00B21B8A">
      <w:pPr>
        <w:widowControl w:val="0"/>
        <w:ind w:left="482" w:hanging="482"/>
        <w:jc w:val="both"/>
        <w:rPr>
          <w:rFonts w:ascii="Calibri" w:eastAsia="Calibri" w:hAnsi="Calibri" w:cs="Calibri"/>
          <w:sz w:val="22"/>
          <w:szCs w:val="22"/>
          <w:lang w:val="id-ID"/>
        </w:rPr>
      </w:pPr>
      <w:r w:rsidRPr="00B21B8A">
        <w:rPr>
          <w:rFonts w:ascii="Calibri" w:eastAsia="Calibri" w:hAnsi="Calibri" w:cs="Calibri"/>
          <w:sz w:val="22"/>
          <w:szCs w:val="22"/>
          <w:lang w:val="id-ID"/>
        </w:rPr>
        <w:t xml:space="preserve">John, A. D., Nagarajan, G. &amp; Arthi, M. (2017). Non verbal communication in public speaking. </w:t>
      </w:r>
      <w:r w:rsidRPr="00B21B8A">
        <w:rPr>
          <w:rFonts w:ascii="Calibri" w:eastAsia="Calibri" w:hAnsi="Calibri" w:cs="Calibri"/>
          <w:i/>
          <w:iCs/>
          <w:sz w:val="22"/>
          <w:szCs w:val="22"/>
          <w:lang w:val="id-ID"/>
        </w:rPr>
        <w:t>International Journal of Research in Humanities,</w:t>
      </w:r>
      <w:r w:rsidRPr="00B21B8A">
        <w:rPr>
          <w:rFonts w:ascii="Calibri" w:eastAsia="Calibri" w:hAnsi="Calibri" w:cs="Calibri"/>
          <w:sz w:val="22"/>
          <w:szCs w:val="22"/>
          <w:lang w:val="id-ID"/>
        </w:rPr>
        <w:t xml:space="preserve"> </w:t>
      </w:r>
      <w:r w:rsidRPr="00B21B8A">
        <w:rPr>
          <w:rFonts w:ascii="Calibri" w:eastAsia="Calibri" w:hAnsi="Calibri" w:cs="Calibri"/>
          <w:i/>
          <w:iCs/>
          <w:sz w:val="22"/>
          <w:szCs w:val="22"/>
          <w:lang w:val="id-ID"/>
        </w:rPr>
        <w:t>Arts and Literature, 5</w:t>
      </w:r>
      <w:r w:rsidRPr="00B21B8A">
        <w:rPr>
          <w:rFonts w:ascii="Calibri" w:eastAsia="Calibri" w:hAnsi="Calibri" w:cs="Calibri"/>
          <w:sz w:val="22"/>
          <w:szCs w:val="22"/>
          <w:lang w:val="id-ID"/>
        </w:rPr>
        <w:t>(2), 97-100.</w:t>
      </w:r>
    </w:p>
    <w:p w14:paraId="66B4FBE8" w14:textId="77777777" w:rsidR="00B21B8A" w:rsidRPr="00B21B8A" w:rsidRDefault="00B21B8A" w:rsidP="00B21B8A">
      <w:pPr>
        <w:widowControl w:val="0"/>
        <w:ind w:left="482" w:hanging="482"/>
        <w:jc w:val="both"/>
        <w:rPr>
          <w:rFonts w:ascii="Calibri" w:eastAsia="Calibri" w:hAnsi="Calibri" w:cs="Calibri"/>
          <w:sz w:val="22"/>
          <w:szCs w:val="22"/>
          <w:lang w:val="en-ID"/>
        </w:rPr>
      </w:pPr>
      <w:r w:rsidRPr="00B21B8A">
        <w:rPr>
          <w:rFonts w:ascii="Calibri" w:eastAsia="Calibri" w:hAnsi="Calibri" w:cs="Calibri"/>
          <w:sz w:val="22"/>
          <w:szCs w:val="22"/>
          <w:lang w:val="en-ID"/>
        </w:rPr>
        <w:t xml:space="preserve">Johnston K.A., &amp; Taylor, M. (2018). </w:t>
      </w:r>
      <w:r w:rsidRPr="00B21B8A">
        <w:rPr>
          <w:rFonts w:ascii="Calibri" w:eastAsia="Calibri" w:hAnsi="Calibri" w:cs="Calibri"/>
          <w:i/>
          <w:iCs/>
          <w:sz w:val="22"/>
          <w:szCs w:val="22"/>
          <w:lang w:val="en-ID"/>
        </w:rPr>
        <w:t>The handbook of communication engagement</w:t>
      </w:r>
      <w:r w:rsidRPr="00B21B8A">
        <w:rPr>
          <w:rFonts w:ascii="Calibri" w:eastAsia="Calibri" w:hAnsi="Calibri" w:cs="Calibri"/>
          <w:sz w:val="22"/>
          <w:szCs w:val="22"/>
          <w:lang w:val="en-ID"/>
        </w:rPr>
        <w:t>. Wiley.</w:t>
      </w:r>
    </w:p>
    <w:p w14:paraId="3295DC04" w14:textId="66FFDBD2" w:rsidR="009F224B" w:rsidRDefault="009F224B" w:rsidP="009F224B">
      <w:pPr>
        <w:widowControl w:val="0"/>
        <w:ind w:left="482" w:hanging="482"/>
        <w:jc w:val="both"/>
        <w:rPr>
          <w:rFonts w:ascii="Calibri" w:eastAsia="Calibri" w:hAnsi="Calibri" w:cs="Calibri"/>
          <w:sz w:val="22"/>
          <w:szCs w:val="22"/>
          <w:lang w:val="id-ID"/>
        </w:rPr>
      </w:pPr>
      <w:r w:rsidRPr="009F224B">
        <w:rPr>
          <w:rFonts w:ascii="Calibri" w:eastAsia="Calibri" w:hAnsi="Calibri" w:cs="Calibri"/>
          <w:sz w:val="22"/>
          <w:szCs w:val="22"/>
          <w:lang w:val="id-ID"/>
        </w:rPr>
        <w:t xml:space="preserve">Krippendorff, K. (2004). </w:t>
      </w:r>
      <w:r w:rsidRPr="009F224B">
        <w:rPr>
          <w:rFonts w:ascii="Calibri" w:eastAsia="Calibri" w:hAnsi="Calibri" w:cs="Calibri"/>
          <w:i/>
          <w:iCs/>
          <w:sz w:val="22"/>
          <w:szCs w:val="22"/>
          <w:lang w:val="id-ID"/>
        </w:rPr>
        <w:t>Content analysis: an introduction to its methodology</w:t>
      </w:r>
      <w:r w:rsidRPr="009F224B">
        <w:rPr>
          <w:rFonts w:ascii="Calibri" w:eastAsia="Calibri" w:hAnsi="Calibri" w:cs="Calibri"/>
          <w:sz w:val="22"/>
          <w:szCs w:val="22"/>
          <w:lang w:val="id-ID"/>
        </w:rPr>
        <w:t>. Sage Publication.</w:t>
      </w:r>
    </w:p>
    <w:p w14:paraId="208210E3" w14:textId="77777777" w:rsidR="00056C99" w:rsidRPr="00056C99" w:rsidRDefault="00056C99" w:rsidP="00056C99">
      <w:pPr>
        <w:widowControl w:val="0"/>
        <w:ind w:left="482" w:hanging="482"/>
        <w:jc w:val="both"/>
        <w:rPr>
          <w:rFonts w:ascii="Calibri" w:eastAsia="Calibri" w:hAnsi="Calibri" w:cs="Calibri"/>
          <w:sz w:val="22"/>
          <w:szCs w:val="22"/>
        </w:rPr>
      </w:pPr>
      <w:r w:rsidRPr="00056C99">
        <w:rPr>
          <w:rFonts w:ascii="Calibri" w:eastAsia="Calibri" w:hAnsi="Calibri" w:cs="Calibri"/>
          <w:sz w:val="22"/>
          <w:szCs w:val="22"/>
        </w:rPr>
        <w:t xml:space="preserve">Leung, C. H., &amp; Chan, W. T. Y. (2022). Lack of teacher facial expression in the COVID-19 </w:t>
      </w:r>
    </w:p>
    <w:p w14:paraId="2A5A396D" w14:textId="38A181B3" w:rsidR="00056C99" w:rsidRPr="00056C99" w:rsidRDefault="00056C99" w:rsidP="00056C99">
      <w:pPr>
        <w:widowControl w:val="0"/>
        <w:ind w:left="482"/>
        <w:jc w:val="both"/>
        <w:rPr>
          <w:rFonts w:ascii="Calibri" w:eastAsia="Calibri" w:hAnsi="Calibri" w:cs="Calibri"/>
          <w:sz w:val="22"/>
          <w:szCs w:val="22"/>
        </w:rPr>
      </w:pPr>
      <w:r w:rsidRPr="00056C99">
        <w:rPr>
          <w:rFonts w:ascii="Calibri" w:eastAsia="Calibri" w:hAnsi="Calibri" w:cs="Calibri"/>
          <w:sz w:val="22"/>
          <w:szCs w:val="22"/>
        </w:rPr>
        <w:lastRenderedPageBreak/>
        <w:t>pandemic: Problems and ways to solutions</w:t>
      </w:r>
      <w:r w:rsidRPr="00056C99">
        <w:rPr>
          <w:rFonts w:ascii="Calibri" w:eastAsia="Calibri" w:hAnsi="Calibri" w:cs="Calibri"/>
          <w:i/>
          <w:iCs/>
          <w:sz w:val="22"/>
          <w:szCs w:val="22"/>
        </w:rPr>
        <w:t>. Journal of Asian Scientific Research</w:t>
      </w:r>
      <w:r w:rsidRPr="00056C99">
        <w:rPr>
          <w:rFonts w:ascii="Calibri" w:eastAsia="Calibri" w:hAnsi="Calibri" w:cs="Calibri"/>
          <w:sz w:val="22"/>
          <w:szCs w:val="22"/>
        </w:rPr>
        <w:t xml:space="preserve">, </w:t>
      </w:r>
      <w:r w:rsidRPr="00056C99">
        <w:rPr>
          <w:rFonts w:ascii="Calibri" w:eastAsia="Calibri" w:hAnsi="Calibri" w:cs="Calibri"/>
          <w:i/>
          <w:iCs/>
          <w:sz w:val="22"/>
          <w:szCs w:val="22"/>
        </w:rPr>
        <w:t>12</w:t>
      </w:r>
      <w:r w:rsidRPr="00056C99">
        <w:rPr>
          <w:rFonts w:ascii="Calibri" w:eastAsia="Calibri" w:hAnsi="Calibri" w:cs="Calibri"/>
          <w:sz w:val="22"/>
          <w:szCs w:val="22"/>
        </w:rPr>
        <w:t>(2), 62-69</w:t>
      </w:r>
      <w:r>
        <w:rPr>
          <w:rFonts w:ascii="Calibri" w:eastAsia="Calibri" w:hAnsi="Calibri" w:cs="Calibri"/>
          <w:sz w:val="22"/>
          <w:szCs w:val="22"/>
        </w:rPr>
        <w:t xml:space="preserve">. </w:t>
      </w:r>
      <w:r w:rsidRPr="00056C99">
        <w:rPr>
          <w:rFonts w:ascii="Calibri" w:eastAsia="Calibri" w:hAnsi="Calibri" w:cs="Calibri"/>
          <w:sz w:val="22"/>
          <w:szCs w:val="22"/>
          <w:lang w:val="id-ID"/>
        </w:rPr>
        <w:t>https://doi.org/</w:t>
      </w:r>
      <w:r w:rsidRPr="00056C99">
        <w:rPr>
          <w:rFonts w:ascii="Calibri" w:eastAsia="Calibri" w:hAnsi="Calibri" w:cs="Calibri"/>
          <w:sz w:val="22"/>
          <w:szCs w:val="22"/>
        </w:rPr>
        <w:t>10.55493/5003.v12i2.4492.</w:t>
      </w:r>
    </w:p>
    <w:p w14:paraId="4830DC7B" w14:textId="7DB336A2" w:rsidR="00B21B8A" w:rsidRPr="00B21B8A" w:rsidRDefault="00B21B8A" w:rsidP="00B21B8A">
      <w:pPr>
        <w:widowControl w:val="0"/>
        <w:ind w:left="482" w:hanging="482"/>
        <w:jc w:val="both"/>
        <w:rPr>
          <w:rFonts w:ascii="Calibri" w:eastAsia="Calibri" w:hAnsi="Calibri" w:cs="Calibri"/>
          <w:sz w:val="22"/>
          <w:szCs w:val="22"/>
        </w:rPr>
      </w:pPr>
      <w:r w:rsidRPr="00B21B8A">
        <w:rPr>
          <w:rFonts w:ascii="Calibri" w:eastAsia="Calibri" w:hAnsi="Calibri" w:cs="Calibri"/>
          <w:sz w:val="22"/>
          <w:szCs w:val="22"/>
          <w:lang w:val="id-ID"/>
        </w:rPr>
        <w:t xml:space="preserve">Li, Y., Jiang, Z., Yang, Y., Leng, H., Pei, F., &amp; Wu, Q. (2021). The </w:t>
      </w:r>
      <w:r w:rsidRPr="00B21B8A">
        <w:rPr>
          <w:rFonts w:ascii="Calibri" w:eastAsia="Calibri" w:hAnsi="Calibri" w:cs="Calibri"/>
          <w:sz w:val="22"/>
          <w:szCs w:val="22"/>
        </w:rPr>
        <w:t>e</w:t>
      </w:r>
      <w:r w:rsidRPr="00B21B8A">
        <w:rPr>
          <w:rFonts w:ascii="Calibri" w:eastAsia="Calibri" w:hAnsi="Calibri" w:cs="Calibri"/>
          <w:sz w:val="22"/>
          <w:szCs w:val="22"/>
          <w:lang w:val="id-ID"/>
        </w:rPr>
        <w:t xml:space="preserve">ffect of the </w:t>
      </w:r>
      <w:r w:rsidRPr="00B21B8A">
        <w:rPr>
          <w:rFonts w:ascii="Calibri" w:eastAsia="Calibri" w:hAnsi="Calibri" w:cs="Calibri"/>
          <w:sz w:val="22"/>
          <w:szCs w:val="22"/>
        </w:rPr>
        <w:t>i</w:t>
      </w:r>
      <w:r w:rsidRPr="00B21B8A">
        <w:rPr>
          <w:rFonts w:ascii="Calibri" w:eastAsia="Calibri" w:hAnsi="Calibri" w:cs="Calibri"/>
          <w:sz w:val="22"/>
          <w:szCs w:val="22"/>
          <w:lang w:val="id-ID"/>
        </w:rPr>
        <w:t xml:space="preserve">ntensity of </w:t>
      </w:r>
      <w:r w:rsidRPr="00B21B8A">
        <w:rPr>
          <w:rFonts w:ascii="Calibri" w:eastAsia="Calibri" w:hAnsi="Calibri" w:cs="Calibri"/>
          <w:sz w:val="22"/>
          <w:szCs w:val="22"/>
        </w:rPr>
        <w:t>h</w:t>
      </w:r>
      <w:r w:rsidRPr="00B21B8A">
        <w:rPr>
          <w:rFonts w:ascii="Calibri" w:eastAsia="Calibri" w:hAnsi="Calibri" w:cs="Calibri"/>
          <w:sz w:val="22"/>
          <w:szCs w:val="22"/>
          <w:lang w:val="id-ID"/>
        </w:rPr>
        <w:t>appy</w:t>
      </w:r>
      <w:r w:rsidRPr="00B21B8A">
        <w:rPr>
          <w:rFonts w:ascii="Calibri" w:eastAsia="Calibri" w:hAnsi="Calibri" w:cs="Calibri"/>
          <w:sz w:val="22"/>
          <w:szCs w:val="22"/>
        </w:rPr>
        <w:t xml:space="preserve"> e</w:t>
      </w:r>
      <w:r w:rsidRPr="00B21B8A">
        <w:rPr>
          <w:rFonts w:ascii="Calibri" w:eastAsia="Calibri" w:hAnsi="Calibri" w:cs="Calibri"/>
          <w:sz w:val="22"/>
          <w:szCs w:val="22"/>
          <w:lang w:val="id-ID"/>
        </w:rPr>
        <w:t>xpression</w:t>
      </w:r>
      <w:r w:rsidR="006D6D91">
        <w:rPr>
          <w:rFonts w:ascii="Calibri" w:eastAsia="Calibri" w:hAnsi="Calibri" w:cs="Calibri"/>
          <w:sz w:val="22"/>
          <w:szCs w:val="22"/>
        </w:rPr>
        <w:t xml:space="preserve"> </w:t>
      </w:r>
      <w:r w:rsidRPr="00B21B8A">
        <w:rPr>
          <w:rFonts w:ascii="Calibri" w:eastAsia="Calibri" w:hAnsi="Calibri" w:cs="Calibri"/>
          <w:sz w:val="22"/>
          <w:szCs w:val="22"/>
          <w:lang w:val="id-ID"/>
        </w:rPr>
        <w:t xml:space="preserve">on </w:t>
      </w:r>
      <w:r w:rsidRPr="00B21B8A">
        <w:rPr>
          <w:rFonts w:ascii="Calibri" w:eastAsia="Calibri" w:hAnsi="Calibri" w:cs="Calibri"/>
          <w:sz w:val="22"/>
          <w:szCs w:val="22"/>
        </w:rPr>
        <w:t>s</w:t>
      </w:r>
      <w:r w:rsidRPr="00B21B8A">
        <w:rPr>
          <w:rFonts w:ascii="Calibri" w:eastAsia="Calibri" w:hAnsi="Calibri" w:cs="Calibri"/>
          <w:sz w:val="22"/>
          <w:szCs w:val="22"/>
          <w:lang w:val="id-ID"/>
        </w:rPr>
        <w:t xml:space="preserve">ocial </w:t>
      </w:r>
      <w:r w:rsidRPr="00B21B8A">
        <w:rPr>
          <w:rFonts w:ascii="Calibri" w:eastAsia="Calibri" w:hAnsi="Calibri" w:cs="Calibri"/>
          <w:sz w:val="22"/>
          <w:szCs w:val="22"/>
        </w:rPr>
        <w:t>p</w:t>
      </w:r>
      <w:r w:rsidRPr="00B21B8A">
        <w:rPr>
          <w:rFonts w:ascii="Calibri" w:eastAsia="Calibri" w:hAnsi="Calibri" w:cs="Calibri"/>
          <w:sz w:val="22"/>
          <w:szCs w:val="22"/>
          <w:lang w:val="id-ID"/>
        </w:rPr>
        <w:t xml:space="preserve">erception of </w:t>
      </w:r>
      <w:r w:rsidRPr="00B21B8A">
        <w:rPr>
          <w:rFonts w:ascii="Calibri" w:eastAsia="Calibri" w:hAnsi="Calibri" w:cs="Calibri"/>
          <w:sz w:val="22"/>
          <w:szCs w:val="22"/>
        </w:rPr>
        <w:t>c</w:t>
      </w:r>
      <w:r w:rsidRPr="00B21B8A">
        <w:rPr>
          <w:rFonts w:ascii="Calibri" w:eastAsia="Calibri" w:hAnsi="Calibri" w:cs="Calibri"/>
          <w:sz w:val="22"/>
          <w:szCs w:val="22"/>
          <w:lang w:val="id-ID"/>
        </w:rPr>
        <w:t xml:space="preserve">hinese </w:t>
      </w:r>
      <w:r w:rsidRPr="00B21B8A">
        <w:rPr>
          <w:rFonts w:ascii="Calibri" w:eastAsia="Calibri" w:hAnsi="Calibri" w:cs="Calibri"/>
          <w:sz w:val="22"/>
          <w:szCs w:val="22"/>
        </w:rPr>
        <w:t>f</w:t>
      </w:r>
      <w:r w:rsidRPr="00B21B8A">
        <w:rPr>
          <w:rFonts w:ascii="Calibri" w:eastAsia="Calibri" w:hAnsi="Calibri" w:cs="Calibri"/>
          <w:sz w:val="22"/>
          <w:szCs w:val="22"/>
          <w:lang w:val="id-ID"/>
        </w:rPr>
        <w:t>aces. </w:t>
      </w:r>
      <w:r w:rsidRPr="00B21B8A">
        <w:rPr>
          <w:rFonts w:ascii="Calibri" w:eastAsia="Calibri" w:hAnsi="Calibri" w:cs="Calibri"/>
          <w:i/>
          <w:iCs/>
          <w:sz w:val="22"/>
          <w:szCs w:val="22"/>
          <w:lang w:val="id-ID"/>
        </w:rPr>
        <w:t>Frontiers in</w:t>
      </w:r>
      <w:r w:rsidRPr="00B21B8A">
        <w:rPr>
          <w:rFonts w:ascii="Calibri" w:eastAsia="Calibri" w:hAnsi="Calibri" w:cs="Calibri"/>
          <w:i/>
          <w:iCs/>
          <w:sz w:val="22"/>
          <w:szCs w:val="22"/>
        </w:rPr>
        <w:t xml:space="preserve"> </w:t>
      </w:r>
      <w:r w:rsidRPr="00B21B8A">
        <w:rPr>
          <w:rFonts w:ascii="Calibri" w:eastAsia="Calibri" w:hAnsi="Calibri" w:cs="Calibri"/>
          <w:i/>
          <w:iCs/>
          <w:sz w:val="22"/>
          <w:szCs w:val="22"/>
          <w:lang w:val="id-ID"/>
        </w:rPr>
        <w:t>Psychology</w:t>
      </w:r>
      <w:r w:rsidRPr="00B21B8A">
        <w:rPr>
          <w:rFonts w:ascii="Calibri" w:eastAsia="Calibri" w:hAnsi="Calibri" w:cs="Calibri"/>
          <w:sz w:val="22"/>
          <w:szCs w:val="22"/>
          <w:lang w:val="id-ID"/>
        </w:rPr>
        <w:t>, </w:t>
      </w:r>
      <w:r w:rsidRPr="00B21B8A">
        <w:rPr>
          <w:rFonts w:ascii="Calibri" w:eastAsia="Calibri" w:hAnsi="Calibri" w:cs="Calibri"/>
          <w:i/>
          <w:iCs/>
          <w:sz w:val="22"/>
          <w:szCs w:val="22"/>
          <w:lang w:val="id-ID"/>
        </w:rPr>
        <w:t>12</w:t>
      </w:r>
      <w:r w:rsidRPr="00B21B8A">
        <w:rPr>
          <w:rFonts w:ascii="Calibri" w:eastAsia="Calibri" w:hAnsi="Calibri" w:cs="Calibri"/>
          <w:sz w:val="22"/>
          <w:szCs w:val="22"/>
          <w:lang w:val="id-ID"/>
        </w:rPr>
        <w:t>. https://doi.org/10.3389/fpsyg.2021.638398</w:t>
      </w:r>
      <w:r w:rsidRPr="00B21B8A">
        <w:rPr>
          <w:rFonts w:ascii="Calibri" w:eastAsia="Calibri" w:hAnsi="Calibri" w:cs="Calibri"/>
          <w:sz w:val="22"/>
          <w:szCs w:val="22"/>
        </w:rPr>
        <w:t>.</w:t>
      </w:r>
    </w:p>
    <w:p w14:paraId="1587356D" w14:textId="77777777" w:rsidR="00B21B8A" w:rsidRPr="00B21B8A" w:rsidRDefault="00B21B8A" w:rsidP="00B21B8A">
      <w:pPr>
        <w:widowControl w:val="0"/>
        <w:ind w:left="482" w:hanging="482"/>
        <w:jc w:val="both"/>
        <w:rPr>
          <w:rFonts w:ascii="Calibri" w:eastAsia="Calibri" w:hAnsi="Calibri" w:cs="Calibri"/>
          <w:sz w:val="22"/>
          <w:szCs w:val="22"/>
          <w:lang w:val="id-ID"/>
        </w:rPr>
      </w:pPr>
      <w:r w:rsidRPr="00B21B8A">
        <w:rPr>
          <w:rFonts w:ascii="Calibri" w:eastAsia="Calibri" w:hAnsi="Calibri" w:cs="Calibri"/>
          <w:sz w:val="22"/>
          <w:szCs w:val="22"/>
          <w:lang w:val="id-ID"/>
        </w:rPr>
        <w:t xml:space="preserve">Manning., Reece, B.L., &amp; Ahearne, M. (2013). </w:t>
      </w:r>
      <w:r w:rsidRPr="00B21B8A">
        <w:rPr>
          <w:rFonts w:ascii="Calibri" w:eastAsia="Calibri" w:hAnsi="Calibri" w:cs="Calibri"/>
          <w:i/>
          <w:iCs/>
          <w:sz w:val="22"/>
          <w:szCs w:val="22"/>
          <w:lang w:val="id-ID"/>
        </w:rPr>
        <w:t>Selling today</w:t>
      </w:r>
      <w:r w:rsidRPr="00B21B8A">
        <w:rPr>
          <w:rFonts w:ascii="Calibri" w:eastAsia="Calibri" w:hAnsi="Calibri" w:cs="Calibri"/>
          <w:sz w:val="22"/>
          <w:szCs w:val="22"/>
          <w:lang w:val="id-ID"/>
        </w:rPr>
        <w:t xml:space="preserve"> (12</w:t>
      </w:r>
      <w:r w:rsidRPr="00B21B8A">
        <w:rPr>
          <w:rFonts w:ascii="Calibri" w:eastAsia="Calibri" w:hAnsi="Calibri" w:cs="Calibri"/>
          <w:sz w:val="22"/>
          <w:szCs w:val="22"/>
          <w:vertAlign w:val="superscript"/>
        </w:rPr>
        <w:t>th</w:t>
      </w:r>
      <w:r w:rsidRPr="00B21B8A">
        <w:rPr>
          <w:rFonts w:ascii="Calibri" w:eastAsia="Calibri" w:hAnsi="Calibri" w:cs="Calibri"/>
          <w:sz w:val="22"/>
          <w:szCs w:val="22"/>
          <w:lang w:val="id-ID"/>
        </w:rPr>
        <w:t xml:space="preserve"> ed</w:t>
      </w:r>
      <w:r w:rsidRPr="00B21B8A">
        <w:rPr>
          <w:rFonts w:ascii="Calibri" w:eastAsia="Calibri" w:hAnsi="Calibri" w:cs="Calibri"/>
          <w:sz w:val="22"/>
          <w:szCs w:val="22"/>
        </w:rPr>
        <w:t>.</w:t>
      </w:r>
      <w:r w:rsidRPr="00B21B8A">
        <w:rPr>
          <w:rFonts w:ascii="Calibri" w:eastAsia="Calibri" w:hAnsi="Calibri" w:cs="Calibri"/>
          <w:sz w:val="22"/>
          <w:szCs w:val="22"/>
          <w:lang w:val="id-ID"/>
        </w:rPr>
        <w:t>). Prentice Hall.</w:t>
      </w:r>
    </w:p>
    <w:p w14:paraId="15A007BF" w14:textId="6959186D" w:rsidR="007A4E47" w:rsidRDefault="007A4E47" w:rsidP="00B21B8A">
      <w:pPr>
        <w:widowControl w:val="0"/>
        <w:ind w:left="482" w:hanging="482"/>
        <w:jc w:val="both"/>
        <w:rPr>
          <w:rFonts w:ascii="Calibri" w:eastAsia="Calibri" w:hAnsi="Calibri" w:cs="Calibri"/>
          <w:sz w:val="22"/>
          <w:szCs w:val="22"/>
          <w:lang w:val="id-ID"/>
        </w:rPr>
      </w:pPr>
      <w:r w:rsidRPr="007A4E47">
        <w:rPr>
          <w:rFonts w:ascii="Calibri" w:eastAsia="Calibri" w:hAnsi="Calibri" w:cs="Calibri"/>
          <w:sz w:val="22"/>
          <w:szCs w:val="22"/>
        </w:rPr>
        <w:t xml:space="preserve">McLeish, A. C., Walker, K. L., &amp; Hart, J. L. (2022). Changes in </w:t>
      </w:r>
      <w:r>
        <w:rPr>
          <w:rFonts w:ascii="Calibri" w:eastAsia="Calibri" w:hAnsi="Calibri" w:cs="Calibri"/>
          <w:sz w:val="22"/>
          <w:szCs w:val="22"/>
        </w:rPr>
        <w:t>i</w:t>
      </w:r>
      <w:r w:rsidRPr="007A4E47">
        <w:rPr>
          <w:rFonts w:ascii="Calibri" w:eastAsia="Calibri" w:hAnsi="Calibri" w:cs="Calibri"/>
          <w:sz w:val="22"/>
          <w:szCs w:val="22"/>
        </w:rPr>
        <w:t xml:space="preserve">nternalizing </w:t>
      </w:r>
      <w:r>
        <w:rPr>
          <w:rFonts w:ascii="Calibri" w:eastAsia="Calibri" w:hAnsi="Calibri" w:cs="Calibri"/>
          <w:sz w:val="22"/>
          <w:szCs w:val="22"/>
        </w:rPr>
        <w:t>s</w:t>
      </w:r>
      <w:r w:rsidRPr="007A4E47">
        <w:rPr>
          <w:rFonts w:ascii="Calibri" w:eastAsia="Calibri" w:hAnsi="Calibri" w:cs="Calibri"/>
          <w:sz w:val="22"/>
          <w:szCs w:val="22"/>
        </w:rPr>
        <w:t xml:space="preserve">ymptoms and </w:t>
      </w:r>
      <w:r>
        <w:rPr>
          <w:rFonts w:ascii="Calibri" w:eastAsia="Calibri" w:hAnsi="Calibri" w:cs="Calibri"/>
          <w:sz w:val="22"/>
          <w:szCs w:val="22"/>
        </w:rPr>
        <w:t>a</w:t>
      </w:r>
      <w:r w:rsidRPr="007A4E47">
        <w:rPr>
          <w:rFonts w:ascii="Calibri" w:eastAsia="Calibri" w:hAnsi="Calibri" w:cs="Calibri"/>
          <w:sz w:val="22"/>
          <w:szCs w:val="22"/>
        </w:rPr>
        <w:t xml:space="preserve">nxiety </w:t>
      </w:r>
      <w:r>
        <w:rPr>
          <w:rFonts w:ascii="Calibri" w:eastAsia="Calibri" w:hAnsi="Calibri" w:cs="Calibri"/>
          <w:sz w:val="22"/>
          <w:szCs w:val="22"/>
        </w:rPr>
        <w:t>s</w:t>
      </w:r>
      <w:r w:rsidRPr="007A4E47">
        <w:rPr>
          <w:rFonts w:ascii="Calibri" w:eastAsia="Calibri" w:hAnsi="Calibri" w:cs="Calibri"/>
          <w:sz w:val="22"/>
          <w:szCs w:val="22"/>
        </w:rPr>
        <w:t xml:space="preserve">ensitivity </w:t>
      </w:r>
      <w:r>
        <w:rPr>
          <w:rFonts w:ascii="Calibri" w:eastAsia="Calibri" w:hAnsi="Calibri" w:cs="Calibri"/>
          <w:sz w:val="22"/>
          <w:szCs w:val="22"/>
        </w:rPr>
        <w:t>a</w:t>
      </w:r>
      <w:r w:rsidRPr="007A4E47">
        <w:rPr>
          <w:rFonts w:ascii="Calibri" w:eastAsia="Calibri" w:hAnsi="Calibri" w:cs="Calibri"/>
          <w:sz w:val="22"/>
          <w:szCs w:val="22"/>
        </w:rPr>
        <w:t xml:space="preserve">mong </w:t>
      </w:r>
      <w:r>
        <w:rPr>
          <w:rFonts w:ascii="Calibri" w:eastAsia="Calibri" w:hAnsi="Calibri" w:cs="Calibri"/>
          <w:sz w:val="22"/>
          <w:szCs w:val="22"/>
        </w:rPr>
        <w:t>c</w:t>
      </w:r>
      <w:r w:rsidRPr="007A4E47">
        <w:rPr>
          <w:rFonts w:ascii="Calibri" w:eastAsia="Calibri" w:hAnsi="Calibri" w:cs="Calibri"/>
          <w:sz w:val="22"/>
          <w:szCs w:val="22"/>
        </w:rPr>
        <w:t xml:space="preserve">ollege </w:t>
      </w:r>
      <w:r>
        <w:rPr>
          <w:rFonts w:ascii="Calibri" w:eastAsia="Calibri" w:hAnsi="Calibri" w:cs="Calibri"/>
          <w:sz w:val="22"/>
          <w:szCs w:val="22"/>
        </w:rPr>
        <w:t>s</w:t>
      </w:r>
      <w:r w:rsidRPr="007A4E47">
        <w:rPr>
          <w:rFonts w:ascii="Calibri" w:eastAsia="Calibri" w:hAnsi="Calibri" w:cs="Calibri"/>
          <w:sz w:val="22"/>
          <w:szCs w:val="22"/>
        </w:rPr>
        <w:t xml:space="preserve">tudents </w:t>
      </w:r>
      <w:r>
        <w:rPr>
          <w:rFonts w:ascii="Calibri" w:eastAsia="Calibri" w:hAnsi="Calibri" w:cs="Calibri"/>
          <w:sz w:val="22"/>
          <w:szCs w:val="22"/>
        </w:rPr>
        <w:t>d</w:t>
      </w:r>
      <w:r w:rsidRPr="007A4E47">
        <w:rPr>
          <w:rFonts w:ascii="Calibri" w:eastAsia="Calibri" w:hAnsi="Calibri" w:cs="Calibri"/>
          <w:sz w:val="22"/>
          <w:szCs w:val="22"/>
        </w:rPr>
        <w:t xml:space="preserve">uring the COVID-19 </w:t>
      </w:r>
      <w:r>
        <w:rPr>
          <w:rFonts w:ascii="Calibri" w:eastAsia="Calibri" w:hAnsi="Calibri" w:cs="Calibri"/>
          <w:sz w:val="22"/>
          <w:szCs w:val="22"/>
        </w:rPr>
        <w:t>p</w:t>
      </w:r>
      <w:r w:rsidRPr="007A4E47">
        <w:rPr>
          <w:rFonts w:ascii="Calibri" w:eastAsia="Calibri" w:hAnsi="Calibri" w:cs="Calibri"/>
          <w:sz w:val="22"/>
          <w:szCs w:val="22"/>
        </w:rPr>
        <w:t>andemic. </w:t>
      </w:r>
      <w:r w:rsidRPr="007A4E47">
        <w:rPr>
          <w:rFonts w:ascii="Calibri" w:eastAsia="Calibri" w:hAnsi="Calibri" w:cs="Calibri"/>
          <w:i/>
          <w:iCs/>
          <w:sz w:val="22"/>
          <w:szCs w:val="22"/>
        </w:rPr>
        <w:t>Journal of psychopathology and behavioral assessment</w:t>
      </w:r>
      <w:r w:rsidRPr="007A4E47">
        <w:rPr>
          <w:rFonts w:ascii="Calibri" w:eastAsia="Calibri" w:hAnsi="Calibri" w:cs="Calibri"/>
          <w:sz w:val="22"/>
          <w:szCs w:val="22"/>
        </w:rPr>
        <w:t>, </w:t>
      </w:r>
      <w:r w:rsidRPr="007A4E47">
        <w:rPr>
          <w:rFonts w:ascii="Calibri" w:eastAsia="Calibri" w:hAnsi="Calibri" w:cs="Calibri"/>
          <w:i/>
          <w:iCs/>
          <w:sz w:val="22"/>
          <w:szCs w:val="22"/>
        </w:rPr>
        <w:t>44</w:t>
      </w:r>
      <w:r w:rsidRPr="007A4E47">
        <w:rPr>
          <w:rFonts w:ascii="Calibri" w:eastAsia="Calibri" w:hAnsi="Calibri" w:cs="Calibri"/>
          <w:sz w:val="22"/>
          <w:szCs w:val="22"/>
        </w:rPr>
        <w:t>(4), 1021–1028. https://doi.org/10.1007/s10862-022-09990-8</w:t>
      </w:r>
      <w:r>
        <w:rPr>
          <w:rFonts w:ascii="Calibri" w:eastAsia="Calibri" w:hAnsi="Calibri" w:cs="Calibri"/>
          <w:sz w:val="22"/>
          <w:szCs w:val="22"/>
        </w:rPr>
        <w:t>.</w:t>
      </w:r>
    </w:p>
    <w:p w14:paraId="7F1948CC" w14:textId="7DF0B015" w:rsidR="00B21B8A" w:rsidRPr="00B21B8A" w:rsidRDefault="00B21B8A" w:rsidP="00B21B8A">
      <w:pPr>
        <w:widowControl w:val="0"/>
        <w:ind w:left="482" w:hanging="482"/>
        <w:jc w:val="both"/>
        <w:rPr>
          <w:rFonts w:ascii="Calibri" w:eastAsia="Calibri" w:hAnsi="Calibri" w:cs="Calibri"/>
          <w:sz w:val="22"/>
          <w:szCs w:val="22"/>
          <w:lang w:val="id-ID"/>
        </w:rPr>
      </w:pPr>
      <w:r w:rsidRPr="00B21B8A">
        <w:rPr>
          <w:rFonts w:ascii="Calibri" w:eastAsia="Calibri" w:hAnsi="Calibri" w:cs="Calibri"/>
          <w:sz w:val="22"/>
          <w:szCs w:val="22"/>
          <w:lang w:val="id-ID"/>
        </w:rPr>
        <w:t xml:space="preserve">Mufanti, R., Gestanti, R. A., &amp; Nimasari, E. P. (2017). </w:t>
      </w:r>
      <w:r w:rsidRPr="00B21B8A">
        <w:rPr>
          <w:rFonts w:ascii="Calibri" w:eastAsia="Calibri" w:hAnsi="Calibri" w:cs="Calibri"/>
          <w:i/>
          <w:iCs/>
          <w:sz w:val="22"/>
          <w:szCs w:val="22"/>
          <w:lang w:val="id-ID"/>
        </w:rPr>
        <w:t>Can I be a public speaker: Get ready for speech</w:t>
      </w:r>
      <w:r w:rsidRPr="00B21B8A">
        <w:rPr>
          <w:rFonts w:ascii="Calibri" w:eastAsia="Calibri" w:hAnsi="Calibri" w:cs="Calibri"/>
          <w:sz w:val="22"/>
          <w:szCs w:val="22"/>
          <w:lang w:val="id-ID"/>
        </w:rPr>
        <w:t xml:space="preserve"> (2</w:t>
      </w:r>
      <w:r w:rsidRPr="00B21B8A">
        <w:rPr>
          <w:rFonts w:ascii="Calibri" w:eastAsia="Calibri" w:hAnsi="Calibri" w:cs="Calibri"/>
          <w:sz w:val="22"/>
          <w:szCs w:val="22"/>
          <w:vertAlign w:val="superscript"/>
        </w:rPr>
        <w:t>nd</w:t>
      </w:r>
      <w:r w:rsidRPr="00B21B8A">
        <w:rPr>
          <w:rFonts w:ascii="Calibri" w:eastAsia="Calibri" w:hAnsi="Calibri" w:cs="Calibri"/>
          <w:sz w:val="22"/>
          <w:szCs w:val="22"/>
          <w:lang w:val="id-ID"/>
        </w:rPr>
        <w:t xml:space="preserve"> ed). Nata Karya.</w:t>
      </w:r>
    </w:p>
    <w:p w14:paraId="080AAEC7" w14:textId="77777777" w:rsidR="00B21B8A" w:rsidRPr="00B21B8A" w:rsidRDefault="00B21B8A" w:rsidP="00B21B8A">
      <w:pPr>
        <w:widowControl w:val="0"/>
        <w:ind w:left="482" w:hanging="482"/>
        <w:jc w:val="both"/>
        <w:rPr>
          <w:rFonts w:ascii="Calibri" w:eastAsia="Calibri" w:hAnsi="Calibri" w:cs="Calibri"/>
          <w:sz w:val="22"/>
          <w:szCs w:val="22"/>
        </w:rPr>
      </w:pPr>
      <w:r w:rsidRPr="00B21B8A">
        <w:rPr>
          <w:rFonts w:ascii="Calibri" w:eastAsia="Calibri" w:hAnsi="Calibri" w:cs="Calibri"/>
          <w:sz w:val="22"/>
          <w:szCs w:val="22"/>
        </w:rPr>
        <w:t xml:space="preserve">Navarro, J. (2008). </w:t>
      </w:r>
      <w:r w:rsidRPr="00B21B8A">
        <w:rPr>
          <w:rFonts w:ascii="Calibri" w:eastAsia="Calibri" w:hAnsi="Calibri" w:cs="Calibri"/>
          <w:i/>
          <w:iCs/>
          <w:sz w:val="22"/>
          <w:szCs w:val="22"/>
        </w:rPr>
        <w:t>What every body is saying</w:t>
      </w:r>
      <w:r w:rsidRPr="00B21B8A">
        <w:rPr>
          <w:rFonts w:ascii="Calibri" w:eastAsia="Calibri" w:hAnsi="Calibri" w:cs="Calibri"/>
          <w:sz w:val="22"/>
          <w:szCs w:val="22"/>
        </w:rPr>
        <w:t>. Harper Collins Publishers.</w:t>
      </w:r>
    </w:p>
    <w:p w14:paraId="11F2EA74" w14:textId="77777777" w:rsidR="00B21B8A" w:rsidRPr="00B21B8A" w:rsidRDefault="00B21B8A" w:rsidP="00B21B8A">
      <w:pPr>
        <w:widowControl w:val="0"/>
        <w:ind w:left="482" w:hanging="482"/>
        <w:jc w:val="both"/>
        <w:rPr>
          <w:rFonts w:ascii="Calibri" w:eastAsia="Calibri" w:hAnsi="Calibri" w:cs="Calibri"/>
          <w:sz w:val="22"/>
          <w:szCs w:val="22"/>
          <w:lang w:val="id-ID"/>
        </w:rPr>
      </w:pPr>
      <w:r w:rsidRPr="00B21B8A">
        <w:rPr>
          <w:rFonts w:ascii="Calibri" w:eastAsia="Calibri" w:hAnsi="Calibri" w:cs="Calibri"/>
          <w:sz w:val="22"/>
          <w:szCs w:val="22"/>
          <w:lang w:val="id-ID"/>
        </w:rPr>
        <w:t xml:space="preserve">Novaković, N., &amp; Teodosijević, B. (2017). Basics of public speaking. </w:t>
      </w:r>
      <w:r w:rsidRPr="00B21B8A">
        <w:rPr>
          <w:rFonts w:ascii="Calibri" w:eastAsia="Calibri" w:hAnsi="Calibri" w:cs="Calibri"/>
          <w:i/>
          <w:iCs/>
          <w:sz w:val="22"/>
          <w:szCs w:val="22"/>
          <w:lang w:val="id-ID"/>
        </w:rPr>
        <w:t>Bizinfo Blace</w:t>
      </w:r>
      <w:r w:rsidRPr="00B21B8A">
        <w:rPr>
          <w:rFonts w:ascii="Calibri" w:eastAsia="Calibri" w:hAnsi="Calibri" w:cs="Calibri"/>
          <w:sz w:val="22"/>
          <w:szCs w:val="22"/>
          <w:lang w:val="id-ID"/>
        </w:rPr>
        <w:t xml:space="preserve">, </w:t>
      </w:r>
      <w:r w:rsidRPr="00B21B8A">
        <w:rPr>
          <w:rFonts w:ascii="Calibri" w:eastAsia="Calibri" w:hAnsi="Calibri" w:cs="Calibri"/>
          <w:i/>
          <w:iCs/>
          <w:sz w:val="22"/>
          <w:szCs w:val="22"/>
          <w:lang w:val="id-ID"/>
        </w:rPr>
        <w:t>8</w:t>
      </w:r>
      <w:r w:rsidRPr="00B21B8A">
        <w:rPr>
          <w:rFonts w:ascii="Calibri" w:eastAsia="Calibri" w:hAnsi="Calibri" w:cs="Calibri"/>
          <w:sz w:val="22"/>
          <w:szCs w:val="22"/>
          <w:lang w:val="id-ID"/>
        </w:rPr>
        <w:t xml:space="preserve">(2), 33–46. </w:t>
      </w:r>
    </w:p>
    <w:p w14:paraId="63337DDA" w14:textId="354E3C01" w:rsidR="00B21B8A" w:rsidRDefault="00B21B8A" w:rsidP="00B21B8A">
      <w:pPr>
        <w:widowControl w:val="0"/>
        <w:ind w:left="482"/>
        <w:jc w:val="both"/>
        <w:rPr>
          <w:rFonts w:ascii="Calibri" w:eastAsia="Calibri" w:hAnsi="Calibri" w:cs="Calibri"/>
          <w:sz w:val="22"/>
          <w:szCs w:val="22"/>
          <w:lang w:val="id-ID"/>
        </w:rPr>
      </w:pPr>
      <w:r w:rsidRPr="00B21B8A">
        <w:rPr>
          <w:rFonts w:ascii="Calibri" w:eastAsia="Calibri" w:hAnsi="Calibri" w:cs="Calibri"/>
          <w:sz w:val="22"/>
          <w:szCs w:val="22"/>
          <w:lang w:val="id-ID"/>
        </w:rPr>
        <w:t>https://doi.org/10.5937/bizinfo1702033n</w:t>
      </w:r>
      <w:r w:rsidRPr="00B21B8A">
        <w:rPr>
          <w:rFonts w:ascii="Calibri" w:eastAsia="Calibri" w:hAnsi="Calibri" w:cs="Calibri"/>
          <w:sz w:val="22"/>
          <w:szCs w:val="22"/>
        </w:rPr>
        <w:t>.</w:t>
      </w:r>
    </w:p>
    <w:p w14:paraId="1CDFB4BA" w14:textId="4706994A" w:rsidR="00B21B8A" w:rsidRPr="00B21B8A" w:rsidRDefault="00B21B8A" w:rsidP="00B21B8A">
      <w:pPr>
        <w:widowControl w:val="0"/>
        <w:ind w:left="482" w:hanging="482"/>
        <w:jc w:val="both"/>
        <w:rPr>
          <w:rFonts w:ascii="Calibri" w:eastAsia="Calibri" w:hAnsi="Calibri" w:cs="Calibri"/>
          <w:sz w:val="22"/>
          <w:szCs w:val="22"/>
          <w:lang w:val="id-ID"/>
        </w:rPr>
      </w:pPr>
      <w:r w:rsidRPr="00B21B8A">
        <w:rPr>
          <w:rFonts w:ascii="Calibri" w:eastAsia="Calibri" w:hAnsi="Calibri" w:cs="Calibri"/>
          <w:sz w:val="22"/>
          <w:szCs w:val="22"/>
          <w:lang w:val="id-ID"/>
        </w:rPr>
        <w:t xml:space="preserve">Nurzal, E. R. (2020, Dec 28). Hal terpenting dalam penyampaian pesan presentasi untuk meyakinkan audiens anda. </w:t>
      </w:r>
      <w:r w:rsidRPr="00B21B8A">
        <w:rPr>
          <w:rFonts w:ascii="Calibri" w:eastAsia="Calibri" w:hAnsi="Calibri" w:cs="Calibri"/>
          <w:i/>
          <w:iCs/>
          <w:sz w:val="22"/>
          <w:szCs w:val="22"/>
          <w:lang w:val="id-ID"/>
        </w:rPr>
        <w:t>LLDIKTI</w:t>
      </w:r>
      <w:r w:rsidRPr="00B21B8A">
        <w:rPr>
          <w:rFonts w:ascii="Calibri" w:eastAsia="Calibri" w:hAnsi="Calibri" w:cs="Calibri"/>
          <w:sz w:val="22"/>
          <w:szCs w:val="22"/>
          <w:lang w:val="id-ID"/>
        </w:rPr>
        <w:t>. https://lldikti6.kemdikbud.go.id/2020/12/28/hal-terpenting-dalam-penyampaian-pesan-presentasi-untuk-meyakinkan-audiens-anda/.</w:t>
      </w:r>
    </w:p>
    <w:p w14:paraId="67BD4239" w14:textId="77777777" w:rsidR="00C24B10" w:rsidRPr="00C24B10" w:rsidRDefault="00C24B10" w:rsidP="00C24B10">
      <w:pPr>
        <w:widowControl w:val="0"/>
        <w:ind w:left="482" w:hanging="482"/>
        <w:jc w:val="both"/>
        <w:rPr>
          <w:rFonts w:ascii="Calibri" w:eastAsia="Calibri" w:hAnsi="Calibri" w:cs="Calibri"/>
          <w:i/>
          <w:iCs/>
          <w:sz w:val="22"/>
          <w:szCs w:val="22"/>
          <w:lang w:val="id-ID"/>
        </w:rPr>
      </w:pPr>
      <w:r w:rsidRPr="00C24B10">
        <w:rPr>
          <w:rFonts w:ascii="Calibri" w:eastAsia="Calibri" w:hAnsi="Calibri" w:cs="Calibri"/>
          <w:sz w:val="22"/>
          <w:szCs w:val="22"/>
          <w:lang w:val="id-ID"/>
        </w:rPr>
        <w:t>Ortony A., Clore, G. L., &amp; Foss, M. (1987). The referential structure of the affective lexicon</w:t>
      </w:r>
      <w:r w:rsidRPr="00C24B10">
        <w:rPr>
          <w:rFonts w:ascii="Calibri" w:eastAsia="Calibri" w:hAnsi="Calibri" w:cs="Calibri"/>
          <w:i/>
          <w:iCs/>
          <w:sz w:val="22"/>
          <w:szCs w:val="22"/>
          <w:lang w:val="id-ID"/>
        </w:rPr>
        <w:t xml:space="preserve">. </w:t>
      </w:r>
    </w:p>
    <w:p w14:paraId="62A26C1B" w14:textId="77777777" w:rsidR="00C24B10" w:rsidRPr="00C24B10" w:rsidRDefault="00C24B10" w:rsidP="00C24B10">
      <w:pPr>
        <w:widowControl w:val="0"/>
        <w:ind w:left="482"/>
        <w:jc w:val="both"/>
        <w:rPr>
          <w:rFonts w:ascii="Calibri" w:eastAsia="Calibri" w:hAnsi="Calibri" w:cs="Calibri"/>
          <w:sz w:val="22"/>
          <w:szCs w:val="22"/>
        </w:rPr>
      </w:pPr>
      <w:r w:rsidRPr="00C24B10">
        <w:rPr>
          <w:rFonts w:ascii="Calibri" w:eastAsia="Calibri" w:hAnsi="Calibri" w:cs="Calibri"/>
          <w:i/>
          <w:iCs/>
          <w:sz w:val="22"/>
          <w:szCs w:val="22"/>
          <w:lang w:val="id-ID"/>
        </w:rPr>
        <w:t>Cognitive Science, 1</w:t>
      </w:r>
      <w:r w:rsidRPr="00C24B10">
        <w:rPr>
          <w:rFonts w:ascii="Calibri" w:eastAsia="Calibri" w:hAnsi="Calibri" w:cs="Calibri"/>
          <w:i/>
          <w:iCs/>
          <w:sz w:val="22"/>
          <w:szCs w:val="22"/>
        </w:rPr>
        <w:t>1</w:t>
      </w:r>
      <w:r w:rsidRPr="00C24B10">
        <w:rPr>
          <w:rFonts w:ascii="Calibri" w:eastAsia="Calibri" w:hAnsi="Calibri" w:cs="Calibri"/>
          <w:sz w:val="22"/>
          <w:szCs w:val="22"/>
        </w:rPr>
        <w:t>(3)</w:t>
      </w:r>
      <w:r w:rsidRPr="00C24B10">
        <w:rPr>
          <w:rFonts w:ascii="Calibri" w:eastAsia="Calibri" w:hAnsi="Calibri" w:cs="Calibri"/>
          <w:sz w:val="22"/>
          <w:szCs w:val="22"/>
          <w:lang w:val="id-ID"/>
        </w:rPr>
        <w:t>, 361-384.</w:t>
      </w:r>
      <w:r w:rsidRPr="00C24B10">
        <w:rPr>
          <w:rFonts w:ascii="Calibri" w:eastAsia="Calibri" w:hAnsi="Calibri" w:cs="Calibri"/>
          <w:sz w:val="22"/>
          <w:szCs w:val="22"/>
        </w:rPr>
        <w:t xml:space="preserve"> https://doi.org/10.1016/S0364-0213(87)80010-1.</w:t>
      </w:r>
    </w:p>
    <w:p w14:paraId="0267A55C" w14:textId="618FB67A" w:rsidR="00056C99" w:rsidRPr="00056C99" w:rsidRDefault="00056C99" w:rsidP="00C24B10">
      <w:pPr>
        <w:widowControl w:val="0"/>
        <w:jc w:val="both"/>
        <w:rPr>
          <w:rFonts w:ascii="Calibri" w:eastAsia="Calibri" w:hAnsi="Calibri" w:cs="Calibri"/>
          <w:sz w:val="22"/>
          <w:szCs w:val="22"/>
          <w:lang w:val="id-ID"/>
        </w:rPr>
      </w:pPr>
      <w:r w:rsidRPr="00056C99">
        <w:rPr>
          <w:rFonts w:ascii="Calibri" w:eastAsia="Calibri" w:hAnsi="Calibri" w:cs="Calibri"/>
          <w:sz w:val="22"/>
          <w:szCs w:val="22"/>
          <w:lang w:val="id-ID"/>
        </w:rPr>
        <w:t xml:space="preserve">Plutchik, R. (1980). </w:t>
      </w:r>
      <w:r w:rsidRPr="00056C99">
        <w:rPr>
          <w:rFonts w:ascii="Calibri" w:eastAsia="Calibri" w:hAnsi="Calibri" w:cs="Calibri"/>
          <w:i/>
          <w:iCs/>
          <w:sz w:val="22"/>
          <w:szCs w:val="22"/>
          <w:lang w:val="id-ID"/>
        </w:rPr>
        <w:t>Emotion: A ps</w:t>
      </w:r>
      <w:r w:rsidRPr="00056C99">
        <w:rPr>
          <w:rFonts w:ascii="Calibri" w:eastAsia="Calibri" w:hAnsi="Calibri" w:cs="Calibri"/>
          <w:i/>
          <w:iCs/>
          <w:sz w:val="22"/>
          <w:szCs w:val="22"/>
        </w:rPr>
        <w:t>ychoevolutionary synthesis</w:t>
      </w:r>
      <w:r w:rsidRPr="00056C99">
        <w:rPr>
          <w:rFonts w:ascii="Calibri" w:eastAsia="Calibri" w:hAnsi="Calibri" w:cs="Calibri"/>
          <w:sz w:val="22"/>
          <w:szCs w:val="22"/>
          <w:lang w:val="id-ID"/>
        </w:rPr>
        <w:t>. Harper &amp; Row.</w:t>
      </w:r>
    </w:p>
    <w:p w14:paraId="46CEDCCB" w14:textId="77777777" w:rsidR="006D6D91" w:rsidRDefault="006D6D91" w:rsidP="006D6D91">
      <w:pPr>
        <w:widowControl w:val="0"/>
        <w:jc w:val="both"/>
        <w:rPr>
          <w:rFonts w:ascii="Calibri" w:eastAsia="Calibri" w:hAnsi="Calibri" w:cs="Calibri"/>
          <w:i/>
          <w:iCs/>
          <w:sz w:val="22"/>
          <w:szCs w:val="22"/>
          <w:lang w:val="id-ID"/>
        </w:rPr>
      </w:pPr>
      <w:r w:rsidRPr="006D6D91">
        <w:rPr>
          <w:rFonts w:ascii="Calibri" w:eastAsia="Calibri" w:hAnsi="Calibri" w:cs="Calibri"/>
          <w:sz w:val="22"/>
          <w:szCs w:val="22"/>
          <w:lang w:val="id-ID"/>
        </w:rPr>
        <w:t>Posamentier, M. T., &amp; Abdi, H. (2003). Processing faces and facial</w:t>
      </w:r>
      <w:r>
        <w:rPr>
          <w:rFonts w:ascii="Calibri" w:eastAsia="Calibri" w:hAnsi="Calibri" w:cs="Calibri"/>
          <w:sz w:val="22"/>
          <w:szCs w:val="22"/>
        </w:rPr>
        <w:t xml:space="preserve"> </w:t>
      </w:r>
      <w:r w:rsidRPr="006D6D91">
        <w:rPr>
          <w:rFonts w:ascii="Calibri" w:eastAsia="Calibri" w:hAnsi="Calibri" w:cs="Calibri"/>
          <w:sz w:val="22"/>
          <w:szCs w:val="22"/>
          <w:lang w:val="id-ID"/>
        </w:rPr>
        <w:t>expressions. </w:t>
      </w:r>
      <w:r w:rsidRPr="006D6D91">
        <w:rPr>
          <w:rFonts w:ascii="Calibri" w:eastAsia="Calibri" w:hAnsi="Calibri" w:cs="Calibri"/>
          <w:i/>
          <w:iCs/>
          <w:sz w:val="22"/>
          <w:szCs w:val="22"/>
          <w:lang w:val="id-ID"/>
        </w:rPr>
        <w:t xml:space="preserve">Neuropsychology </w:t>
      </w:r>
    </w:p>
    <w:p w14:paraId="0F4B27CC" w14:textId="04D6FDAF" w:rsidR="006D6D91" w:rsidRDefault="006D6D91" w:rsidP="006D6D91">
      <w:pPr>
        <w:widowControl w:val="0"/>
        <w:ind w:firstLine="720"/>
        <w:jc w:val="both"/>
        <w:rPr>
          <w:rFonts w:ascii="Calibri" w:eastAsia="Calibri" w:hAnsi="Calibri" w:cs="Calibri"/>
          <w:sz w:val="22"/>
          <w:szCs w:val="22"/>
        </w:rPr>
      </w:pPr>
      <w:r w:rsidRPr="006D6D91">
        <w:rPr>
          <w:rFonts w:ascii="Calibri" w:eastAsia="Calibri" w:hAnsi="Calibri" w:cs="Calibri"/>
          <w:i/>
          <w:iCs/>
          <w:sz w:val="22"/>
          <w:szCs w:val="22"/>
          <w:lang w:val="id-ID"/>
        </w:rPr>
        <w:t>Review, 13</w:t>
      </w:r>
      <w:r w:rsidRPr="006D6D91">
        <w:rPr>
          <w:rFonts w:ascii="Calibri" w:eastAsia="Calibri" w:hAnsi="Calibri" w:cs="Calibri"/>
          <w:sz w:val="22"/>
          <w:szCs w:val="22"/>
          <w:lang w:val="id-ID"/>
        </w:rPr>
        <w:t>(3), 113</w:t>
      </w:r>
      <w:r w:rsidRPr="006D6D91">
        <w:rPr>
          <w:rFonts w:ascii="Calibri" w:eastAsia="Calibri" w:hAnsi="Calibri" w:cs="Calibri"/>
          <w:sz w:val="22"/>
          <w:szCs w:val="22"/>
        </w:rPr>
        <w:t xml:space="preserve">- </w:t>
      </w:r>
      <w:r w:rsidRPr="006D6D91">
        <w:rPr>
          <w:rFonts w:ascii="Calibri" w:eastAsia="Calibri" w:hAnsi="Calibri" w:cs="Calibri"/>
          <w:sz w:val="22"/>
          <w:szCs w:val="22"/>
          <w:lang w:val="id-ID"/>
        </w:rPr>
        <w:t>143. https://doi.org/10.1023/A:1025519712569</w:t>
      </w:r>
      <w:r w:rsidRPr="006D6D91">
        <w:rPr>
          <w:rFonts w:ascii="Calibri" w:eastAsia="Calibri" w:hAnsi="Calibri" w:cs="Calibri"/>
          <w:sz w:val="22"/>
          <w:szCs w:val="22"/>
        </w:rPr>
        <w:t>.</w:t>
      </w:r>
    </w:p>
    <w:p w14:paraId="57E15A2C" w14:textId="7CB6E3B9" w:rsidR="00C24B10" w:rsidRPr="00C24B10" w:rsidRDefault="00C24B10" w:rsidP="00C24B10">
      <w:pPr>
        <w:widowControl w:val="0"/>
        <w:jc w:val="both"/>
        <w:rPr>
          <w:rFonts w:ascii="Calibri" w:eastAsia="Calibri" w:hAnsi="Calibri" w:cs="Calibri"/>
          <w:sz w:val="22"/>
          <w:szCs w:val="22"/>
        </w:rPr>
      </w:pPr>
      <w:r w:rsidRPr="00C24B10">
        <w:rPr>
          <w:rFonts w:ascii="Calibri" w:eastAsia="Calibri" w:hAnsi="Calibri" w:cs="Calibri"/>
          <w:sz w:val="22"/>
          <w:szCs w:val="22"/>
        </w:rPr>
        <w:t xml:space="preserve">Prawitasari, J. E. (1995). Mengenal emosi melalui komunikasi nonverbal. </w:t>
      </w:r>
      <w:r w:rsidRPr="00C24B10">
        <w:rPr>
          <w:rFonts w:ascii="Calibri" w:eastAsia="Calibri" w:hAnsi="Calibri" w:cs="Calibri"/>
          <w:i/>
          <w:iCs/>
          <w:sz w:val="22"/>
          <w:szCs w:val="22"/>
        </w:rPr>
        <w:t>Buletin psikologi, 3</w:t>
      </w:r>
      <w:r w:rsidRPr="00C24B10">
        <w:rPr>
          <w:rFonts w:ascii="Calibri" w:eastAsia="Calibri" w:hAnsi="Calibri" w:cs="Calibri"/>
          <w:sz w:val="22"/>
          <w:szCs w:val="22"/>
        </w:rPr>
        <w:t xml:space="preserve">(1). </w:t>
      </w:r>
    </w:p>
    <w:p w14:paraId="632058F3" w14:textId="0F02E484" w:rsidR="00C24B10" w:rsidRPr="007A4E47" w:rsidRDefault="00C24B10" w:rsidP="007A4E47">
      <w:pPr>
        <w:widowControl w:val="0"/>
        <w:ind w:firstLine="720"/>
        <w:jc w:val="both"/>
        <w:rPr>
          <w:rFonts w:ascii="Calibri" w:eastAsia="Calibri" w:hAnsi="Calibri" w:cs="Calibri"/>
          <w:sz w:val="22"/>
          <w:szCs w:val="22"/>
        </w:rPr>
      </w:pPr>
      <w:r w:rsidRPr="00C24B10">
        <w:rPr>
          <w:rFonts w:ascii="Calibri" w:eastAsia="Calibri" w:hAnsi="Calibri" w:cs="Calibri"/>
          <w:sz w:val="22"/>
          <w:szCs w:val="22"/>
        </w:rPr>
        <w:t>https://core.ac.uk/download/pdf/304224747.pdf.</w:t>
      </w:r>
    </w:p>
    <w:p w14:paraId="6C2CD1DA" w14:textId="423AC18F" w:rsidR="00C24B10" w:rsidRDefault="00B21B8A" w:rsidP="00C24B10">
      <w:pPr>
        <w:widowControl w:val="0"/>
        <w:jc w:val="both"/>
        <w:rPr>
          <w:rFonts w:ascii="Calibri" w:eastAsia="Calibri" w:hAnsi="Calibri" w:cs="Calibri"/>
          <w:sz w:val="22"/>
          <w:szCs w:val="22"/>
          <w:lang w:val="id-ID"/>
        </w:rPr>
      </w:pPr>
      <w:r w:rsidRPr="00B21B8A">
        <w:rPr>
          <w:rFonts w:ascii="Calibri" w:eastAsia="Calibri" w:hAnsi="Calibri" w:cs="Calibri"/>
          <w:sz w:val="22"/>
          <w:szCs w:val="22"/>
          <w:lang w:val="id-ID"/>
        </w:rPr>
        <w:t>Priyadharshni, V., &amp; Anand, M. S. (2013). Hand gestur</w:t>
      </w:r>
      <w:r w:rsidRPr="00B21B8A">
        <w:rPr>
          <w:rFonts w:ascii="Calibri" w:eastAsia="Calibri" w:hAnsi="Calibri" w:cs="Calibri"/>
          <w:sz w:val="22"/>
          <w:szCs w:val="22"/>
        </w:rPr>
        <w:t>e</w:t>
      </w:r>
      <w:r w:rsidRPr="00B21B8A">
        <w:rPr>
          <w:rFonts w:ascii="Calibri" w:eastAsia="Calibri" w:hAnsi="Calibri" w:cs="Calibri"/>
          <w:sz w:val="22"/>
          <w:szCs w:val="22"/>
          <w:lang w:val="id-ID"/>
        </w:rPr>
        <w:t xml:space="preserve"> recognition system using hybrid technology for </w:t>
      </w:r>
    </w:p>
    <w:p w14:paraId="4D251265" w14:textId="5CCE29F7" w:rsidR="00B21B8A" w:rsidRPr="00B21B8A" w:rsidRDefault="00B21B8A" w:rsidP="00C24B10">
      <w:pPr>
        <w:widowControl w:val="0"/>
        <w:ind w:left="482"/>
        <w:jc w:val="both"/>
        <w:rPr>
          <w:rFonts w:ascii="Calibri" w:eastAsia="Calibri" w:hAnsi="Calibri" w:cs="Calibri"/>
          <w:sz w:val="22"/>
          <w:szCs w:val="22"/>
          <w:lang w:val="id-ID"/>
        </w:rPr>
      </w:pPr>
      <w:r w:rsidRPr="00B21B8A">
        <w:rPr>
          <w:rFonts w:ascii="Calibri" w:eastAsia="Calibri" w:hAnsi="Calibri" w:cs="Calibri"/>
          <w:sz w:val="22"/>
          <w:szCs w:val="22"/>
          <w:lang w:val="id-ID"/>
        </w:rPr>
        <w:t xml:space="preserve">hard of hearing community, </w:t>
      </w:r>
      <w:r w:rsidRPr="00B21B8A">
        <w:rPr>
          <w:rFonts w:ascii="Calibri" w:eastAsia="Calibri" w:hAnsi="Calibri" w:cs="Calibri"/>
          <w:i/>
          <w:iCs/>
          <w:sz w:val="22"/>
          <w:szCs w:val="22"/>
          <w:lang w:val="id-ID"/>
        </w:rPr>
        <w:t>International Journal of Enginering.</w:t>
      </w:r>
      <w:r w:rsidRPr="00B21B8A">
        <w:rPr>
          <w:rFonts w:ascii="Calibri" w:eastAsia="Calibri" w:hAnsi="Calibri" w:cs="Calibri"/>
          <w:i/>
          <w:iCs/>
          <w:sz w:val="22"/>
          <w:szCs w:val="22"/>
        </w:rPr>
        <w:t xml:space="preserve"> </w:t>
      </w:r>
      <w:r w:rsidRPr="00B21B8A">
        <w:rPr>
          <w:rFonts w:ascii="Calibri" w:eastAsia="Calibri" w:hAnsi="Calibri" w:cs="Calibri"/>
          <w:sz w:val="22"/>
          <w:szCs w:val="22"/>
          <w:lang w:val="id-ID"/>
        </w:rPr>
        <w:t>http://ww.thetic.in/index.php/ijemcs/article/view.pdf</w:t>
      </w:r>
      <w:r w:rsidRPr="00B21B8A">
        <w:rPr>
          <w:rFonts w:ascii="Calibri" w:eastAsia="Calibri" w:hAnsi="Calibri" w:cs="Calibri"/>
          <w:sz w:val="22"/>
          <w:szCs w:val="22"/>
        </w:rPr>
        <w:t>.</w:t>
      </w:r>
    </w:p>
    <w:p w14:paraId="223F89D4" w14:textId="77777777" w:rsidR="00B21B8A" w:rsidRPr="00B21B8A" w:rsidRDefault="00B21B8A" w:rsidP="00B21B8A">
      <w:pPr>
        <w:widowControl w:val="0"/>
        <w:ind w:left="482" w:hanging="482"/>
        <w:jc w:val="both"/>
        <w:rPr>
          <w:rFonts w:ascii="Calibri" w:eastAsia="Calibri" w:hAnsi="Calibri" w:cs="Calibri"/>
          <w:sz w:val="22"/>
          <w:szCs w:val="22"/>
        </w:rPr>
      </w:pPr>
      <w:r w:rsidRPr="00B21B8A">
        <w:rPr>
          <w:rFonts w:ascii="Calibri" w:eastAsia="Calibri" w:hAnsi="Calibri" w:cs="Calibri"/>
          <w:sz w:val="22"/>
          <w:szCs w:val="22"/>
        </w:rPr>
        <w:t>Public Speaking Academy. (2022, Nov 21). Pentingnya ekspresi dalam presentasi. https://publicspeakingacademy.co.id/pentingnya-ekspresi-dalam-presentasi/.</w:t>
      </w:r>
    </w:p>
    <w:p w14:paraId="7A975B62" w14:textId="54ED0314" w:rsidR="00B21B8A" w:rsidRPr="00CA0BAD" w:rsidRDefault="00B21B8A" w:rsidP="00B21B8A">
      <w:pPr>
        <w:widowControl w:val="0"/>
        <w:ind w:left="482" w:hanging="482"/>
        <w:jc w:val="both"/>
        <w:rPr>
          <w:rFonts w:ascii="Calibri" w:eastAsia="Calibri" w:hAnsi="Calibri" w:cs="Calibri"/>
          <w:sz w:val="22"/>
          <w:szCs w:val="22"/>
        </w:rPr>
      </w:pPr>
      <w:r w:rsidRPr="00B21B8A">
        <w:rPr>
          <w:rFonts w:ascii="Calibri" w:eastAsia="Calibri" w:hAnsi="Calibri" w:cs="Calibri"/>
          <w:sz w:val="22"/>
          <w:szCs w:val="22"/>
          <w:lang w:val="id-ID"/>
        </w:rPr>
        <w:t xml:space="preserve">Real, J. A. B., Carandang, M. A. D., Contreras, A. G. L., </w:t>
      </w:r>
      <w:r w:rsidRPr="00B21B8A">
        <w:rPr>
          <w:rFonts w:ascii="Calibri" w:eastAsia="Calibri" w:hAnsi="Calibri" w:cs="Calibri"/>
          <w:sz w:val="22"/>
          <w:szCs w:val="22"/>
        </w:rPr>
        <w:t xml:space="preserve">&amp; </w:t>
      </w:r>
      <w:r w:rsidRPr="00B21B8A">
        <w:rPr>
          <w:rFonts w:ascii="Calibri" w:eastAsia="Calibri" w:hAnsi="Calibri" w:cs="Calibri"/>
          <w:sz w:val="22"/>
          <w:szCs w:val="22"/>
          <w:lang w:val="id-ID"/>
        </w:rPr>
        <w:t xml:space="preserve">Diokno, P. C. J. (2021). The perceived effects of using nonverbal language to the online communication of the </w:t>
      </w:r>
      <w:r w:rsidRPr="00B21B8A">
        <w:rPr>
          <w:rFonts w:ascii="Calibri" w:eastAsia="Calibri" w:hAnsi="Calibri" w:cs="Calibri"/>
          <w:sz w:val="22"/>
          <w:szCs w:val="22"/>
        </w:rPr>
        <w:t>j</w:t>
      </w:r>
      <w:r w:rsidRPr="00B21B8A">
        <w:rPr>
          <w:rFonts w:ascii="Calibri" w:eastAsia="Calibri" w:hAnsi="Calibri" w:cs="Calibri"/>
          <w:sz w:val="22"/>
          <w:szCs w:val="22"/>
          <w:lang w:val="id-ID"/>
        </w:rPr>
        <w:t xml:space="preserve">unior </w:t>
      </w:r>
      <w:r w:rsidRPr="00B21B8A">
        <w:rPr>
          <w:rFonts w:ascii="Calibri" w:eastAsia="Calibri" w:hAnsi="Calibri" w:cs="Calibri"/>
          <w:sz w:val="22"/>
          <w:szCs w:val="22"/>
        </w:rPr>
        <w:t>h</w:t>
      </w:r>
      <w:r w:rsidRPr="00B21B8A">
        <w:rPr>
          <w:rFonts w:ascii="Calibri" w:eastAsia="Calibri" w:hAnsi="Calibri" w:cs="Calibri"/>
          <w:sz w:val="22"/>
          <w:szCs w:val="22"/>
          <w:lang w:val="id-ID"/>
        </w:rPr>
        <w:t xml:space="preserve">igh </w:t>
      </w:r>
      <w:r w:rsidRPr="00B21B8A">
        <w:rPr>
          <w:rFonts w:ascii="Calibri" w:eastAsia="Calibri" w:hAnsi="Calibri" w:cs="Calibri"/>
          <w:sz w:val="22"/>
          <w:szCs w:val="22"/>
        </w:rPr>
        <w:t>s</w:t>
      </w:r>
      <w:r w:rsidRPr="00B21B8A">
        <w:rPr>
          <w:rFonts w:ascii="Calibri" w:eastAsia="Calibri" w:hAnsi="Calibri" w:cs="Calibri"/>
          <w:sz w:val="22"/>
          <w:szCs w:val="22"/>
          <w:lang w:val="id-ID"/>
        </w:rPr>
        <w:t xml:space="preserve">chool students. </w:t>
      </w:r>
      <w:r w:rsidRPr="00B21B8A">
        <w:rPr>
          <w:rFonts w:ascii="Calibri" w:eastAsia="Calibri" w:hAnsi="Calibri" w:cs="Calibri"/>
          <w:i/>
          <w:iCs/>
          <w:sz w:val="22"/>
          <w:szCs w:val="22"/>
          <w:lang w:val="id-ID"/>
        </w:rPr>
        <w:t>International Journal of Research Publication 73</w:t>
      </w:r>
      <w:r w:rsidRPr="00B21B8A">
        <w:rPr>
          <w:rFonts w:ascii="Calibri" w:eastAsia="Calibri" w:hAnsi="Calibri" w:cs="Calibri"/>
          <w:sz w:val="22"/>
          <w:szCs w:val="22"/>
          <w:lang w:val="id-ID"/>
        </w:rPr>
        <w:t xml:space="preserve">(1), 11-22. </w:t>
      </w:r>
      <w:r w:rsidR="00CA0BAD">
        <w:rPr>
          <w:rFonts w:ascii="Calibri" w:eastAsia="Calibri" w:hAnsi="Calibri" w:cs="Calibri"/>
          <w:sz w:val="22"/>
          <w:szCs w:val="22"/>
        </w:rPr>
        <w:t>https://doi.org/</w:t>
      </w:r>
      <w:r w:rsidR="00CA0BAD" w:rsidRPr="00CA0BAD">
        <w:t xml:space="preserve"> </w:t>
      </w:r>
      <w:r w:rsidR="00CA0BAD" w:rsidRPr="00CA0BAD">
        <w:rPr>
          <w:rFonts w:ascii="Calibri" w:eastAsia="Calibri" w:hAnsi="Calibri" w:cs="Calibri"/>
          <w:sz w:val="22"/>
          <w:szCs w:val="22"/>
        </w:rPr>
        <w:t>10.47119/IJRP100731320211823</w:t>
      </w:r>
      <w:r w:rsidR="00CA0BAD">
        <w:rPr>
          <w:rFonts w:ascii="Calibri" w:eastAsia="Calibri" w:hAnsi="Calibri" w:cs="Calibri"/>
          <w:sz w:val="22"/>
          <w:szCs w:val="22"/>
        </w:rPr>
        <w:t>.</w:t>
      </w:r>
    </w:p>
    <w:p w14:paraId="1B99C8D9" w14:textId="77777777" w:rsidR="00B21B8A" w:rsidRPr="00B21B8A" w:rsidRDefault="00B21B8A" w:rsidP="00B21B8A">
      <w:pPr>
        <w:widowControl w:val="0"/>
        <w:ind w:left="482" w:hanging="482"/>
        <w:jc w:val="both"/>
        <w:rPr>
          <w:rFonts w:ascii="Calibri" w:eastAsia="Calibri" w:hAnsi="Calibri" w:cs="Calibri"/>
          <w:i/>
          <w:iCs/>
          <w:sz w:val="22"/>
          <w:szCs w:val="22"/>
          <w:lang w:val="id-ID"/>
        </w:rPr>
      </w:pPr>
      <w:r w:rsidRPr="00B21B8A">
        <w:rPr>
          <w:rFonts w:ascii="Calibri" w:eastAsia="Calibri" w:hAnsi="Calibri" w:cs="Calibri"/>
          <w:sz w:val="22"/>
          <w:szCs w:val="22"/>
          <w:lang w:val="id-ID"/>
        </w:rPr>
        <w:t xml:space="preserve">Russell, J. A. (1989). </w:t>
      </w:r>
      <w:r w:rsidRPr="00B21B8A">
        <w:rPr>
          <w:rFonts w:ascii="Calibri" w:eastAsia="Calibri" w:hAnsi="Calibri" w:cs="Calibri"/>
          <w:i/>
          <w:iCs/>
          <w:sz w:val="22"/>
          <w:szCs w:val="22"/>
          <w:lang w:val="id-ID"/>
        </w:rPr>
        <w:t>Measures of emotion</w:t>
      </w:r>
      <w:r w:rsidRPr="00B21B8A">
        <w:rPr>
          <w:rFonts w:ascii="Calibri" w:eastAsia="Calibri" w:hAnsi="Calibri" w:cs="Calibri"/>
          <w:i/>
          <w:iCs/>
          <w:sz w:val="22"/>
          <w:szCs w:val="22"/>
        </w:rPr>
        <w:t xml:space="preserve">. </w:t>
      </w:r>
      <w:r w:rsidRPr="00B21B8A">
        <w:rPr>
          <w:rFonts w:ascii="Calibri" w:eastAsia="Calibri" w:hAnsi="Calibri" w:cs="Calibri"/>
          <w:sz w:val="22"/>
          <w:szCs w:val="22"/>
          <w:lang w:val="id-ID"/>
        </w:rPr>
        <w:t>Acade</w:t>
      </w:r>
      <w:r w:rsidRPr="00B21B8A">
        <w:rPr>
          <w:rFonts w:ascii="Calibri" w:eastAsia="Calibri" w:hAnsi="Calibri" w:cs="Calibri"/>
          <w:sz w:val="22"/>
          <w:szCs w:val="22"/>
        </w:rPr>
        <w:t>m</w:t>
      </w:r>
      <w:r w:rsidRPr="00B21B8A">
        <w:rPr>
          <w:rFonts w:ascii="Calibri" w:eastAsia="Calibri" w:hAnsi="Calibri" w:cs="Calibri"/>
          <w:sz w:val="22"/>
          <w:szCs w:val="22"/>
          <w:lang w:val="id-ID"/>
        </w:rPr>
        <w:t>ic Press.</w:t>
      </w:r>
    </w:p>
    <w:p w14:paraId="75BAE540" w14:textId="77777777" w:rsidR="00B21B8A" w:rsidRPr="00B21B8A" w:rsidRDefault="00B21B8A" w:rsidP="00B21B8A">
      <w:pPr>
        <w:widowControl w:val="0"/>
        <w:ind w:left="482" w:hanging="482"/>
        <w:jc w:val="both"/>
        <w:rPr>
          <w:rFonts w:ascii="Calibri" w:eastAsia="Calibri" w:hAnsi="Calibri" w:cs="Calibri"/>
          <w:sz w:val="22"/>
          <w:szCs w:val="22"/>
          <w:lang w:val="id-ID"/>
        </w:rPr>
      </w:pPr>
      <w:bookmarkStart w:id="3" w:name="_Hlk139981798"/>
      <w:r w:rsidRPr="00B21B8A">
        <w:rPr>
          <w:rFonts w:ascii="Calibri" w:eastAsia="Calibri" w:hAnsi="Calibri" w:cs="Calibri"/>
          <w:sz w:val="22"/>
          <w:szCs w:val="22"/>
          <w:lang w:val="id-ID"/>
        </w:rPr>
        <w:t>Samovar, L. A., &amp; Porter, R. E. (1991</w:t>
      </w:r>
      <w:r w:rsidRPr="00B21B8A">
        <w:rPr>
          <w:rFonts w:ascii="Calibri" w:eastAsia="Calibri" w:hAnsi="Calibri" w:cs="Calibri"/>
          <w:i/>
          <w:iCs/>
          <w:sz w:val="22"/>
          <w:szCs w:val="22"/>
          <w:lang w:val="id-ID"/>
        </w:rPr>
        <w:t>) Communication between culture</w:t>
      </w:r>
      <w:r w:rsidRPr="00B21B8A">
        <w:rPr>
          <w:rFonts w:ascii="Calibri" w:eastAsia="Calibri" w:hAnsi="Calibri" w:cs="Calibri"/>
          <w:sz w:val="22"/>
          <w:szCs w:val="22"/>
          <w:lang w:val="id-ID"/>
        </w:rPr>
        <w:t>. Wadsworth.</w:t>
      </w:r>
      <w:bookmarkEnd w:id="3"/>
    </w:p>
    <w:p w14:paraId="11414AB0" w14:textId="66A75F36" w:rsidR="00B21B8A" w:rsidRPr="008A5885" w:rsidRDefault="00B21B8A" w:rsidP="00B21B8A">
      <w:pPr>
        <w:widowControl w:val="0"/>
        <w:ind w:left="482" w:hanging="482"/>
        <w:jc w:val="both"/>
        <w:rPr>
          <w:rFonts w:ascii="Calibri" w:eastAsia="Calibri" w:hAnsi="Calibri" w:cs="Calibri"/>
          <w:sz w:val="22"/>
          <w:szCs w:val="22"/>
        </w:rPr>
      </w:pPr>
      <w:r w:rsidRPr="00B21B8A">
        <w:rPr>
          <w:rFonts w:ascii="Calibri" w:eastAsia="Calibri" w:hAnsi="Calibri" w:cs="Calibri"/>
          <w:sz w:val="22"/>
          <w:szCs w:val="22"/>
          <w:lang w:val="id-ID"/>
        </w:rPr>
        <w:t xml:space="preserve">Shaw, L. (2015, Jan 30). Why </w:t>
      </w:r>
      <w:r w:rsidRPr="00B21B8A">
        <w:rPr>
          <w:rFonts w:ascii="Calibri" w:eastAsia="Calibri" w:hAnsi="Calibri" w:cs="Calibri"/>
          <w:sz w:val="22"/>
          <w:szCs w:val="22"/>
        </w:rPr>
        <w:t>w</w:t>
      </w:r>
      <w:r w:rsidRPr="00B21B8A">
        <w:rPr>
          <w:rFonts w:ascii="Calibri" w:eastAsia="Calibri" w:hAnsi="Calibri" w:cs="Calibri"/>
          <w:sz w:val="22"/>
          <w:szCs w:val="22"/>
          <w:lang w:val="id-ID"/>
        </w:rPr>
        <w:t xml:space="preserve">e </w:t>
      </w:r>
      <w:r w:rsidRPr="00B21B8A">
        <w:rPr>
          <w:rFonts w:ascii="Calibri" w:eastAsia="Calibri" w:hAnsi="Calibri" w:cs="Calibri"/>
          <w:sz w:val="22"/>
          <w:szCs w:val="22"/>
        </w:rPr>
        <w:t>s</w:t>
      </w:r>
      <w:r w:rsidRPr="00B21B8A">
        <w:rPr>
          <w:rFonts w:ascii="Calibri" w:eastAsia="Calibri" w:hAnsi="Calibri" w:cs="Calibri"/>
          <w:sz w:val="22"/>
          <w:szCs w:val="22"/>
          <w:lang w:val="id-ID"/>
        </w:rPr>
        <w:t xml:space="preserve">hould </w:t>
      </w:r>
      <w:r w:rsidRPr="00B21B8A">
        <w:rPr>
          <w:rFonts w:ascii="Calibri" w:eastAsia="Calibri" w:hAnsi="Calibri" w:cs="Calibri"/>
          <w:sz w:val="22"/>
          <w:szCs w:val="22"/>
        </w:rPr>
        <w:t>u</w:t>
      </w:r>
      <w:r w:rsidRPr="00B21B8A">
        <w:rPr>
          <w:rFonts w:ascii="Calibri" w:eastAsia="Calibri" w:hAnsi="Calibri" w:cs="Calibri"/>
          <w:sz w:val="22"/>
          <w:szCs w:val="22"/>
          <w:lang w:val="id-ID"/>
        </w:rPr>
        <w:t xml:space="preserve">se </w:t>
      </w:r>
      <w:r w:rsidRPr="00B21B8A">
        <w:rPr>
          <w:rFonts w:ascii="Calibri" w:eastAsia="Calibri" w:hAnsi="Calibri" w:cs="Calibri"/>
          <w:sz w:val="22"/>
          <w:szCs w:val="22"/>
        </w:rPr>
        <w:t>e</w:t>
      </w:r>
      <w:r w:rsidRPr="00B21B8A">
        <w:rPr>
          <w:rFonts w:ascii="Calibri" w:eastAsia="Calibri" w:hAnsi="Calibri" w:cs="Calibri"/>
          <w:sz w:val="22"/>
          <w:szCs w:val="22"/>
          <w:lang w:val="id-ID"/>
        </w:rPr>
        <w:t xml:space="preserve">motional </w:t>
      </w:r>
      <w:r w:rsidRPr="00B21B8A">
        <w:rPr>
          <w:rFonts w:ascii="Calibri" w:eastAsia="Calibri" w:hAnsi="Calibri" w:cs="Calibri"/>
          <w:sz w:val="22"/>
          <w:szCs w:val="22"/>
        </w:rPr>
        <w:t>e</w:t>
      </w:r>
      <w:r w:rsidRPr="00B21B8A">
        <w:rPr>
          <w:rFonts w:ascii="Calibri" w:eastAsia="Calibri" w:hAnsi="Calibri" w:cs="Calibri"/>
          <w:sz w:val="22"/>
          <w:szCs w:val="22"/>
          <w:lang w:val="id-ID"/>
        </w:rPr>
        <w:t xml:space="preserve">xpressions </w:t>
      </w:r>
      <w:r w:rsidRPr="00B21B8A">
        <w:rPr>
          <w:rFonts w:ascii="Calibri" w:eastAsia="Calibri" w:hAnsi="Calibri" w:cs="Calibri"/>
          <w:sz w:val="22"/>
          <w:szCs w:val="22"/>
        </w:rPr>
        <w:t>w</w:t>
      </w:r>
      <w:r w:rsidRPr="00B21B8A">
        <w:rPr>
          <w:rFonts w:ascii="Calibri" w:eastAsia="Calibri" w:hAnsi="Calibri" w:cs="Calibri"/>
          <w:sz w:val="22"/>
          <w:szCs w:val="22"/>
          <w:lang w:val="id-ID"/>
        </w:rPr>
        <w:t xml:space="preserve">hen </w:t>
      </w:r>
      <w:r w:rsidRPr="00B21B8A">
        <w:rPr>
          <w:rFonts w:ascii="Calibri" w:eastAsia="Calibri" w:hAnsi="Calibri" w:cs="Calibri"/>
          <w:sz w:val="22"/>
          <w:szCs w:val="22"/>
        </w:rPr>
        <w:t>c</w:t>
      </w:r>
      <w:r w:rsidRPr="00B21B8A">
        <w:rPr>
          <w:rFonts w:ascii="Calibri" w:eastAsia="Calibri" w:hAnsi="Calibri" w:cs="Calibri"/>
          <w:sz w:val="22"/>
          <w:szCs w:val="22"/>
          <w:lang w:val="id-ID"/>
        </w:rPr>
        <w:t xml:space="preserve">ommunicating. </w:t>
      </w:r>
      <w:r w:rsidRPr="00B21B8A">
        <w:rPr>
          <w:rFonts w:ascii="Calibri" w:eastAsia="Calibri" w:hAnsi="Calibri" w:cs="Calibri"/>
          <w:i/>
          <w:iCs/>
          <w:sz w:val="22"/>
          <w:szCs w:val="22"/>
          <w:lang w:val="id-ID"/>
        </w:rPr>
        <w:t>Forbes</w:t>
      </w:r>
      <w:r w:rsidRPr="00B21B8A">
        <w:rPr>
          <w:rFonts w:ascii="Calibri" w:eastAsia="Calibri" w:hAnsi="Calibri" w:cs="Calibri"/>
          <w:sz w:val="22"/>
          <w:szCs w:val="22"/>
          <w:lang w:val="id-ID"/>
        </w:rPr>
        <w:t>. https://www.forbes.com/sites/lyndashaw/2015/01/30/why-we-should-use-emotional-expressions-when-communicating/?sh=47ab532770bb</w:t>
      </w:r>
      <w:r w:rsidR="008A5885">
        <w:rPr>
          <w:rFonts w:ascii="Calibri" w:eastAsia="Calibri" w:hAnsi="Calibri" w:cs="Calibri"/>
          <w:sz w:val="22"/>
          <w:szCs w:val="22"/>
        </w:rPr>
        <w:t>.</w:t>
      </w:r>
    </w:p>
    <w:p w14:paraId="10DB0287" w14:textId="77777777" w:rsidR="00B21B8A" w:rsidRPr="00B21B8A" w:rsidRDefault="00B21B8A" w:rsidP="00B21B8A">
      <w:pPr>
        <w:widowControl w:val="0"/>
        <w:ind w:left="482" w:hanging="482"/>
        <w:jc w:val="both"/>
        <w:rPr>
          <w:rFonts w:ascii="Calibri" w:eastAsia="Calibri" w:hAnsi="Calibri" w:cs="Calibri"/>
          <w:sz w:val="22"/>
          <w:szCs w:val="22"/>
        </w:rPr>
      </w:pPr>
      <w:r w:rsidRPr="00B21B8A">
        <w:rPr>
          <w:rFonts w:ascii="Calibri" w:eastAsia="Calibri" w:hAnsi="Calibri" w:cs="Calibri"/>
          <w:sz w:val="22"/>
          <w:szCs w:val="22"/>
          <w:lang w:val="id-ID"/>
        </w:rPr>
        <w:t>Sugiyono. (201</w:t>
      </w:r>
      <w:r w:rsidRPr="00B21B8A">
        <w:rPr>
          <w:rFonts w:ascii="Calibri" w:eastAsia="Calibri" w:hAnsi="Calibri" w:cs="Calibri"/>
          <w:sz w:val="22"/>
          <w:szCs w:val="22"/>
        </w:rPr>
        <w:t>7</w:t>
      </w:r>
      <w:r w:rsidRPr="00B21B8A">
        <w:rPr>
          <w:rFonts w:ascii="Calibri" w:eastAsia="Calibri" w:hAnsi="Calibri" w:cs="Calibri"/>
          <w:sz w:val="22"/>
          <w:szCs w:val="22"/>
          <w:lang w:val="id-ID"/>
        </w:rPr>
        <w:t xml:space="preserve">). </w:t>
      </w:r>
      <w:r w:rsidRPr="00B21B8A">
        <w:rPr>
          <w:rFonts w:ascii="Calibri" w:eastAsia="Calibri" w:hAnsi="Calibri" w:cs="Calibri"/>
          <w:i/>
          <w:iCs/>
          <w:sz w:val="22"/>
          <w:szCs w:val="22"/>
          <w:lang w:val="id-ID"/>
        </w:rPr>
        <w:t>Metode penelitian kuantitatif kualitatif dan R&amp;D</w:t>
      </w:r>
      <w:r w:rsidRPr="00B21B8A">
        <w:rPr>
          <w:rFonts w:ascii="Calibri" w:eastAsia="Calibri" w:hAnsi="Calibri" w:cs="Calibri"/>
          <w:sz w:val="22"/>
          <w:szCs w:val="22"/>
          <w:lang w:val="id-ID"/>
        </w:rPr>
        <w:t>. Afabeta</w:t>
      </w:r>
      <w:r w:rsidRPr="00B21B8A">
        <w:rPr>
          <w:rFonts w:ascii="Calibri" w:eastAsia="Calibri" w:hAnsi="Calibri" w:cs="Calibri"/>
          <w:sz w:val="22"/>
          <w:szCs w:val="22"/>
        </w:rPr>
        <w:t>.</w:t>
      </w:r>
    </w:p>
    <w:p w14:paraId="3CFCBE8C" w14:textId="77777777" w:rsidR="00B21B8A" w:rsidRPr="00B21B8A" w:rsidRDefault="00B21B8A" w:rsidP="00B21B8A">
      <w:pPr>
        <w:widowControl w:val="0"/>
        <w:ind w:left="482" w:hanging="482"/>
        <w:jc w:val="both"/>
        <w:rPr>
          <w:rFonts w:ascii="Calibri" w:eastAsia="Calibri" w:hAnsi="Calibri" w:cs="Calibri"/>
          <w:sz w:val="22"/>
          <w:szCs w:val="22"/>
          <w:lang w:val="id-ID"/>
        </w:rPr>
      </w:pPr>
      <w:r w:rsidRPr="00B21B8A">
        <w:rPr>
          <w:rFonts w:ascii="Calibri" w:eastAsia="Calibri" w:hAnsi="Calibri" w:cs="Calibri"/>
          <w:sz w:val="22"/>
          <w:szCs w:val="22"/>
          <w:lang w:val="id-ID"/>
        </w:rPr>
        <w:t>Sutanto, A. A., Yogatama, A., Liliana., &amp; Juwiantho, H. (2022). Changes in Nonverba</w:t>
      </w:r>
      <w:r w:rsidRPr="00B21B8A">
        <w:rPr>
          <w:rFonts w:ascii="Calibri" w:eastAsia="Calibri" w:hAnsi="Calibri" w:cs="Calibri"/>
          <w:sz w:val="22"/>
          <w:szCs w:val="22"/>
        </w:rPr>
        <w:t xml:space="preserve">l </w:t>
      </w:r>
      <w:r w:rsidRPr="00B21B8A">
        <w:rPr>
          <w:rFonts w:ascii="Calibri" w:eastAsia="Calibri" w:hAnsi="Calibri" w:cs="Calibri"/>
          <w:sz w:val="22"/>
          <w:szCs w:val="22"/>
          <w:lang w:val="id-ID"/>
        </w:rPr>
        <w:t xml:space="preserve">Communication in Public Communication Before and During the COVID-19 Pandemic: Literature Review of Scientific Papers for the 2014-2022 Period. </w:t>
      </w:r>
      <w:r w:rsidRPr="00B21B8A">
        <w:rPr>
          <w:rFonts w:ascii="Calibri" w:eastAsia="Calibri" w:hAnsi="Calibri" w:cs="Calibri"/>
          <w:i/>
          <w:iCs/>
          <w:sz w:val="22"/>
          <w:szCs w:val="22"/>
          <w:lang w:val="id-ID"/>
        </w:rPr>
        <w:t>Ultimacomm: Jurnal Ilmu Komunikasi 14</w:t>
      </w:r>
      <w:r w:rsidRPr="00B21B8A">
        <w:rPr>
          <w:rFonts w:ascii="Calibri" w:eastAsia="Calibri" w:hAnsi="Calibri" w:cs="Calibri"/>
          <w:sz w:val="22"/>
          <w:szCs w:val="22"/>
          <w:lang w:val="id-ID"/>
        </w:rPr>
        <w:t xml:space="preserve"> (2), 293-310. https://ejournals.umn.ac.id/index.php/FIKOM/article/view/2953/1372</w:t>
      </w:r>
      <w:r w:rsidRPr="00B21B8A">
        <w:rPr>
          <w:rFonts w:ascii="Calibri" w:eastAsia="Calibri" w:hAnsi="Calibri" w:cs="Calibri"/>
          <w:sz w:val="22"/>
          <w:szCs w:val="22"/>
        </w:rPr>
        <w:t>.</w:t>
      </w:r>
    </w:p>
    <w:p w14:paraId="3916A02A" w14:textId="1E9DBB8C" w:rsidR="006D6D91" w:rsidRPr="006D6D91" w:rsidRDefault="006D6D91" w:rsidP="006D6D91">
      <w:pPr>
        <w:widowControl w:val="0"/>
        <w:ind w:left="482" w:hanging="482"/>
        <w:jc w:val="both"/>
        <w:rPr>
          <w:rFonts w:ascii="Calibri" w:eastAsia="Calibri" w:hAnsi="Calibri" w:cs="Calibri"/>
          <w:sz w:val="22"/>
          <w:szCs w:val="22"/>
        </w:rPr>
      </w:pPr>
      <w:r w:rsidRPr="006D6D91">
        <w:rPr>
          <w:rFonts w:ascii="Calibri" w:eastAsia="Calibri" w:hAnsi="Calibri" w:cs="Calibri"/>
          <w:sz w:val="22"/>
          <w:szCs w:val="22"/>
        </w:rPr>
        <w:t>Tamir, M., Schwartz, S.H., Oishi, S., &amp; Kim, M.Y. (2017). The secret to happiness: Feeling good</w:t>
      </w:r>
      <w:r>
        <w:rPr>
          <w:rFonts w:ascii="Calibri" w:eastAsia="Calibri" w:hAnsi="Calibri" w:cs="Calibri"/>
          <w:sz w:val="22"/>
          <w:szCs w:val="22"/>
        </w:rPr>
        <w:t xml:space="preserve"> </w:t>
      </w:r>
      <w:r w:rsidRPr="006D6D91">
        <w:rPr>
          <w:rFonts w:ascii="Calibri" w:eastAsia="Calibri" w:hAnsi="Calibri" w:cs="Calibri"/>
          <w:sz w:val="22"/>
          <w:szCs w:val="22"/>
        </w:rPr>
        <w:t>or feeling</w:t>
      </w:r>
      <w:r>
        <w:rPr>
          <w:rFonts w:ascii="Calibri" w:eastAsia="Calibri" w:hAnsi="Calibri" w:cs="Calibri"/>
          <w:sz w:val="22"/>
          <w:szCs w:val="22"/>
        </w:rPr>
        <w:t xml:space="preserve"> </w:t>
      </w:r>
      <w:r w:rsidRPr="006D6D91">
        <w:rPr>
          <w:rFonts w:ascii="Calibri" w:eastAsia="Calibri" w:hAnsi="Calibri" w:cs="Calibri"/>
          <w:sz w:val="22"/>
          <w:szCs w:val="22"/>
        </w:rPr>
        <w:t xml:space="preserve">right. </w:t>
      </w:r>
      <w:r w:rsidRPr="006D6D91">
        <w:rPr>
          <w:rFonts w:ascii="Calibri" w:eastAsia="Calibri" w:hAnsi="Calibri" w:cs="Calibri"/>
          <w:i/>
          <w:iCs/>
          <w:sz w:val="22"/>
          <w:szCs w:val="22"/>
        </w:rPr>
        <w:t>Journal of Experimental Psychology General, 146</w:t>
      </w:r>
      <w:r w:rsidRPr="006D6D91">
        <w:rPr>
          <w:rFonts w:ascii="Calibri" w:eastAsia="Calibri" w:hAnsi="Calibri" w:cs="Calibri"/>
          <w:sz w:val="22"/>
          <w:szCs w:val="22"/>
        </w:rPr>
        <w:t>(10). https://doi.org/10.1037/xge0000303.</w:t>
      </w:r>
    </w:p>
    <w:p w14:paraId="46BA3282" w14:textId="1783DF35" w:rsidR="00C24B10" w:rsidRDefault="00C24B10" w:rsidP="00C24B10">
      <w:pPr>
        <w:widowControl w:val="0"/>
        <w:ind w:left="482" w:hanging="482"/>
        <w:jc w:val="both"/>
        <w:rPr>
          <w:rFonts w:ascii="Calibri" w:eastAsia="Calibri" w:hAnsi="Calibri" w:cs="Calibri"/>
          <w:sz w:val="22"/>
          <w:szCs w:val="22"/>
          <w:lang w:val="id-ID"/>
        </w:rPr>
      </w:pPr>
      <w:r w:rsidRPr="00C24B10">
        <w:rPr>
          <w:rFonts w:ascii="Calibri" w:eastAsia="Calibri" w:hAnsi="Calibri" w:cs="Calibri"/>
          <w:sz w:val="22"/>
          <w:szCs w:val="22"/>
          <w:lang w:val="id-ID"/>
        </w:rPr>
        <w:t xml:space="preserve">Thoma, P., Bauser, D., &amp; Suchan, B. (2012). BESST (Bochum </w:t>
      </w:r>
      <w:r w:rsidRPr="00C24B10">
        <w:rPr>
          <w:rFonts w:ascii="Calibri" w:eastAsia="Calibri" w:hAnsi="Calibri" w:cs="Calibri"/>
          <w:sz w:val="22"/>
          <w:szCs w:val="22"/>
        </w:rPr>
        <w:t>E</w:t>
      </w:r>
      <w:r w:rsidRPr="00C24B10">
        <w:rPr>
          <w:rFonts w:ascii="Calibri" w:eastAsia="Calibri" w:hAnsi="Calibri" w:cs="Calibri"/>
          <w:sz w:val="22"/>
          <w:szCs w:val="22"/>
          <w:lang w:val="id-ID"/>
        </w:rPr>
        <w:t xml:space="preserve">motional Stimulus Set): A pilot validation study of a stimulus set containing emotional bodies and faces from frontal and averted view. </w:t>
      </w:r>
      <w:r w:rsidRPr="00C24B10">
        <w:rPr>
          <w:rFonts w:ascii="Calibri" w:eastAsia="Calibri" w:hAnsi="Calibri" w:cs="Calibri"/>
          <w:i/>
          <w:iCs/>
          <w:sz w:val="22"/>
          <w:szCs w:val="22"/>
          <w:lang w:val="id-ID"/>
        </w:rPr>
        <w:t>Psychiatry research, 209</w:t>
      </w:r>
      <w:r w:rsidRPr="00C24B10">
        <w:rPr>
          <w:rFonts w:ascii="Calibri" w:eastAsia="Calibri" w:hAnsi="Calibri" w:cs="Calibri"/>
          <w:sz w:val="22"/>
          <w:szCs w:val="22"/>
          <w:lang w:val="id-ID"/>
        </w:rPr>
        <w:t>(1), 98-109. https://doi.org/10.1016/j.psychres.2012.11.012.</w:t>
      </w:r>
    </w:p>
    <w:p w14:paraId="4726E1F7" w14:textId="76416B31" w:rsidR="00B21B8A" w:rsidRPr="00B21B8A" w:rsidRDefault="00B21B8A" w:rsidP="00B21B8A">
      <w:pPr>
        <w:widowControl w:val="0"/>
        <w:ind w:left="482" w:hanging="482"/>
        <w:jc w:val="both"/>
        <w:rPr>
          <w:rFonts w:ascii="Calibri" w:eastAsia="Calibri" w:hAnsi="Calibri" w:cs="Calibri"/>
          <w:sz w:val="22"/>
          <w:szCs w:val="22"/>
          <w:lang w:val="id-ID"/>
        </w:rPr>
      </w:pPr>
      <w:r w:rsidRPr="00B21B8A">
        <w:rPr>
          <w:rFonts w:ascii="Calibri" w:eastAsia="Calibri" w:hAnsi="Calibri" w:cs="Calibri"/>
          <w:sz w:val="22"/>
          <w:szCs w:val="22"/>
          <w:lang w:val="id-ID"/>
        </w:rPr>
        <w:t>Wang Z., Mao H., Li Y. J.,</w:t>
      </w:r>
      <w:r w:rsidRPr="00B21B8A">
        <w:rPr>
          <w:rFonts w:ascii="Calibri" w:eastAsia="Calibri" w:hAnsi="Calibri" w:cs="Calibri"/>
          <w:sz w:val="22"/>
          <w:szCs w:val="22"/>
        </w:rPr>
        <w:t xml:space="preserve"> &amp;</w:t>
      </w:r>
      <w:r w:rsidRPr="00B21B8A">
        <w:rPr>
          <w:rFonts w:ascii="Calibri" w:eastAsia="Calibri" w:hAnsi="Calibri" w:cs="Calibri"/>
          <w:sz w:val="22"/>
          <w:szCs w:val="22"/>
          <w:lang w:val="id-ID"/>
        </w:rPr>
        <w:t xml:space="preserve"> Liu F. (2017). Smile big or not</w:t>
      </w:r>
      <w:r w:rsidRPr="00B21B8A">
        <w:rPr>
          <w:rFonts w:ascii="Calibri" w:eastAsia="Calibri" w:hAnsi="Calibri" w:cs="Calibri"/>
          <w:sz w:val="22"/>
          <w:szCs w:val="22"/>
        </w:rPr>
        <w:t xml:space="preserve">: </w:t>
      </w:r>
      <w:r w:rsidRPr="00B21B8A">
        <w:rPr>
          <w:rFonts w:ascii="Calibri" w:eastAsia="Calibri" w:hAnsi="Calibri" w:cs="Calibri"/>
          <w:sz w:val="22"/>
          <w:szCs w:val="22"/>
          <w:lang w:val="id-ID"/>
        </w:rPr>
        <w:t xml:space="preserve">Effects of smile intensity on perceptions of </w:t>
      </w:r>
      <w:r w:rsidRPr="00B21B8A">
        <w:rPr>
          <w:rFonts w:ascii="Calibri" w:eastAsia="Calibri" w:hAnsi="Calibri" w:cs="Calibri"/>
          <w:sz w:val="22"/>
          <w:szCs w:val="22"/>
          <w:lang w:val="id-ID"/>
        </w:rPr>
        <w:lastRenderedPageBreak/>
        <w:t>warmth and competence. </w:t>
      </w:r>
      <w:r w:rsidRPr="00B21B8A">
        <w:rPr>
          <w:rFonts w:ascii="Calibri" w:eastAsia="Calibri" w:hAnsi="Calibri" w:cs="Calibri"/>
          <w:i/>
          <w:iCs/>
          <w:sz w:val="22"/>
          <w:szCs w:val="22"/>
          <w:lang w:val="id-ID"/>
        </w:rPr>
        <w:t>J. Consum. Res</w:t>
      </w:r>
      <w:r w:rsidRPr="00B21B8A">
        <w:rPr>
          <w:rFonts w:ascii="Calibri" w:eastAsia="Calibri" w:hAnsi="Calibri" w:cs="Calibri"/>
          <w:i/>
          <w:iCs/>
          <w:sz w:val="22"/>
          <w:szCs w:val="22"/>
        </w:rPr>
        <w:t>,</w:t>
      </w:r>
      <w:r w:rsidRPr="00B21B8A">
        <w:rPr>
          <w:rFonts w:ascii="Calibri" w:eastAsia="Calibri" w:hAnsi="Calibri" w:cs="Calibri"/>
          <w:sz w:val="22"/>
          <w:szCs w:val="22"/>
          <w:lang w:val="id-ID"/>
        </w:rPr>
        <w:t> </w:t>
      </w:r>
      <w:r w:rsidRPr="00B21B8A">
        <w:rPr>
          <w:rFonts w:ascii="Calibri" w:eastAsia="Calibri" w:hAnsi="Calibri" w:cs="Calibri"/>
          <w:i/>
          <w:iCs/>
          <w:sz w:val="22"/>
          <w:szCs w:val="22"/>
          <w:lang w:val="id-ID"/>
        </w:rPr>
        <w:t>43</w:t>
      </w:r>
      <w:r w:rsidRPr="00B21B8A">
        <w:rPr>
          <w:rFonts w:ascii="Calibri" w:eastAsia="Calibri" w:hAnsi="Calibri" w:cs="Calibri"/>
          <w:sz w:val="22"/>
          <w:szCs w:val="22"/>
        </w:rPr>
        <w:t xml:space="preserve">. </w:t>
      </w:r>
      <w:r w:rsidRPr="00B21B8A">
        <w:rPr>
          <w:rFonts w:ascii="Calibri" w:eastAsia="Calibri" w:hAnsi="Calibri" w:cs="Calibri"/>
          <w:sz w:val="22"/>
          <w:szCs w:val="22"/>
          <w:lang w:val="id-ID"/>
        </w:rPr>
        <w:t>https://doi.org/10.1093/jcr/ucw062</w:t>
      </w:r>
      <w:r w:rsidRPr="00B21B8A">
        <w:rPr>
          <w:rFonts w:ascii="Calibri" w:eastAsia="Calibri" w:hAnsi="Calibri" w:cs="Calibri"/>
          <w:sz w:val="22"/>
          <w:szCs w:val="22"/>
        </w:rPr>
        <w:t>.</w:t>
      </w:r>
    </w:p>
    <w:p w14:paraId="39B7AA28" w14:textId="77777777" w:rsidR="00B21B8A" w:rsidRPr="00B21B8A" w:rsidRDefault="00B21B8A" w:rsidP="00B21B8A">
      <w:pPr>
        <w:widowControl w:val="0"/>
        <w:ind w:left="482" w:hanging="482"/>
        <w:jc w:val="both"/>
        <w:rPr>
          <w:rFonts w:ascii="Calibri" w:eastAsia="Calibri" w:hAnsi="Calibri" w:cs="Calibri"/>
          <w:sz w:val="22"/>
          <w:szCs w:val="22"/>
          <w:lang w:val="id-ID"/>
        </w:rPr>
      </w:pPr>
      <w:r w:rsidRPr="00B21B8A">
        <w:rPr>
          <w:rFonts w:ascii="Calibri" w:eastAsia="Calibri" w:hAnsi="Calibri" w:cs="Calibri"/>
          <w:sz w:val="22"/>
          <w:szCs w:val="22"/>
          <w:lang w:val="id-ID"/>
        </w:rPr>
        <w:t xml:space="preserve">West, R. L., &amp; Turner, L. H. (2017). </w:t>
      </w:r>
      <w:r w:rsidRPr="00B21B8A">
        <w:rPr>
          <w:rFonts w:ascii="Calibri" w:eastAsia="Calibri" w:hAnsi="Calibri" w:cs="Calibri"/>
          <w:i/>
          <w:iCs/>
          <w:sz w:val="22"/>
          <w:szCs w:val="22"/>
          <w:lang w:val="id-ID"/>
        </w:rPr>
        <w:t>Introducing communication theory: Analysis and application</w:t>
      </w:r>
      <w:r w:rsidRPr="00B21B8A">
        <w:rPr>
          <w:rFonts w:ascii="Calibri" w:eastAsia="Calibri" w:hAnsi="Calibri" w:cs="Calibri"/>
          <w:sz w:val="22"/>
          <w:szCs w:val="22"/>
          <w:lang w:val="id-ID"/>
        </w:rPr>
        <w:t xml:space="preserve"> (6</w:t>
      </w:r>
      <w:r w:rsidRPr="00B21B8A">
        <w:rPr>
          <w:rFonts w:ascii="Calibri" w:eastAsia="Calibri" w:hAnsi="Calibri" w:cs="Calibri"/>
          <w:sz w:val="22"/>
          <w:szCs w:val="22"/>
          <w:vertAlign w:val="superscript"/>
        </w:rPr>
        <w:t>th</w:t>
      </w:r>
      <w:r w:rsidRPr="00B21B8A">
        <w:rPr>
          <w:rFonts w:ascii="Calibri" w:eastAsia="Calibri" w:hAnsi="Calibri" w:cs="Calibri"/>
          <w:sz w:val="22"/>
          <w:szCs w:val="22"/>
          <w:lang w:val="id-ID"/>
        </w:rPr>
        <w:t xml:space="preserve"> ed.). McGraw-Hill Education.</w:t>
      </w:r>
    </w:p>
    <w:p w14:paraId="560789CF" w14:textId="77777777" w:rsidR="00B21B8A" w:rsidRPr="00B21B8A" w:rsidRDefault="00B21B8A" w:rsidP="00B21B8A">
      <w:pPr>
        <w:widowControl w:val="0"/>
        <w:ind w:left="482" w:hanging="482"/>
        <w:jc w:val="both"/>
        <w:rPr>
          <w:rFonts w:ascii="Calibri" w:eastAsia="Calibri" w:hAnsi="Calibri" w:cs="Calibri"/>
          <w:sz w:val="22"/>
          <w:szCs w:val="22"/>
          <w:lang w:val="id-ID"/>
        </w:rPr>
      </w:pPr>
      <w:bookmarkStart w:id="4" w:name="_Hlk139981132"/>
      <w:r w:rsidRPr="00B21B8A">
        <w:rPr>
          <w:rFonts w:ascii="Calibri" w:eastAsia="Calibri" w:hAnsi="Calibri" w:cs="Calibri"/>
          <w:sz w:val="22"/>
          <w:szCs w:val="22"/>
          <w:lang w:val="id-ID"/>
        </w:rPr>
        <w:t xml:space="preserve">Zainal, A. G. (2022). </w:t>
      </w:r>
      <w:r w:rsidRPr="00B21B8A">
        <w:rPr>
          <w:rFonts w:ascii="Calibri" w:eastAsia="Calibri" w:hAnsi="Calibri" w:cs="Calibri"/>
          <w:i/>
          <w:iCs/>
          <w:sz w:val="22"/>
          <w:szCs w:val="22"/>
          <w:lang w:val="id-ID"/>
        </w:rPr>
        <w:t>Public speaking cerdas saat berbicara di depan umum</w:t>
      </w:r>
      <w:r w:rsidRPr="00B21B8A">
        <w:rPr>
          <w:rFonts w:ascii="Calibri" w:eastAsia="Calibri" w:hAnsi="Calibri" w:cs="Calibri"/>
          <w:sz w:val="22"/>
          <w:szCs w:val="22"/>
          <w:lang w:val="id-ID"/>
        </w:rPr>
        <w:t>. CV. Eureka Media Aksara</w:t>
      </w:r>
      <w:r w:rsidRPr="00B21B8A">
        <w:rPr>
          <w:rFonts w:ascii="Calibri" w:eastAsia="Calibri" w:hAnsi="Calibri" w:cs="Calibri"/>
          <w:sz w:val="22"/>
          <w:szCs w:val="22"/>
        </w:rPr>
        <w:t>.</w:t>
      </w:r>
    </w:p>
    <w:bookmarkEnd w:id="4"/>
    <w:p w14:paraId="36DCC346" w14:textId="77777777" w:rsidR="00B21B8A" w:rsidRDefault="00B21B8A">
      <w:pPr>
        <w:widowControl w:val="0"/>
        <w:ind w:left="482" w:hanging="482"/>
        <w:jc w:val="both"/>
        <w:rPr>
          <w:rFonts w:ascii="Calibri" w:eastAsia="Calibri" w:hAnsi="Calibri" w:cs="Calibri"/>
          <w:sz w:val="22"/>
          <w:szCs w:val="22"/>
        </w:rPr>
        <w:sectPr w:rsidR="00B21B8A">
          <w:headerReference w:type="default" r:id="rId22"/>
          <w:footerReference w:type="default" r:id="rId23"/>
          <w:headerReference w:type="first" r:id="rId24"/>
          <w:footerReference w:type="first" r:id="rId25"/>
          <w:type w:val="continuous"/>
          <w:pgSz w:w="11907" w:h="16840"/>
          <w:pgMar w:top="1701" w:right="1418" w:bottom="1701" w:left="1418" w:header="567" w:footer="567" w:gutter="0"/>
          <w:cols w:space="720"/>
        </w:sectPr>
      </w:pPr>
    </w:p>
    <w:p w14:paraId="4E3C18C4" w14:textId="77777777" w:rsidR="004E3882" w:rsidRDefault="004E3882">
      <w:pPr>
        <w:pBdr>
          <w:top w:val="nil"/>
          <w:left w:val="nil"/>
          <w:bottom w:val="nil"/>
          <w:right w:val="nil"/>
          <w:between w:val="nil"/>
        </w:pBdr>
        <w:ind w:firstLine="426"/>
        <w:jc w:val="both"/>
        <w:rPr>
          <w:rFonts w:ascii="Calibri" w:eastAsia="Calibri" w:hAnsi="Calibri" w:cs="Calibri"/>
          <w:color w:val="000000"/>
          <w:sz w:val="24"/>
          <w:szCs w:val="24"/>
        </w:rPr>
        <w:sectPr w:rsidR="004E3882">
          <w:type w:val="continuous"/>
          <w:pgSz w:w="11907" w:h="16840"/>
          <w:pgMar w:top="1701" w:right="1418" w:bottom="1701" w:left="1418" w:header="567" w:footer="567" w:gutter="0"/>
          <w:cols w:num="2" w:space="720" w:equalWidth="0">
            <w:col w:w="4175" w:space="720"/>
            <w:col w:w="4175" w:space="0"/>
          </w:cols>
          <w:titlePg/>
        </w:sectPr>
      </w:pPr>
    </w:p>
    <w:p w14:paraId="728EE3DA" w14:textId="77777777" w:rsidR="004E3882" w:rsidRDefault="004E3882">
      <w:pPr>
        <w:pBdr>
          <w:top w:val="nil"/>
          <w:left w:val="nil"/>
          <w:bottom w:val="nil"/>
          <w:right w:val="nil"/>
          <w:between w:val="nil"/>
        </w:pBdr>
        <w:jc w:val="both"/>
        <w:rPr>
          <w:rFonts w:ascii="Calibri" w:eastAsia="Calibri" w:hAnsi="Calibri" w:cs="Calibri"/>
          <w:color w:val="000000"/>
          <w:sz w:val="24"/>
          <w:szCs w:val="24"/>
        </w:rPr>
        <w:sectPr w:rsidR="004E3882">
          <w:type w:val="continuous"/>
          <w:pgSz w:w="11907" w:h="16840"/>
          <w:pgMar w:top="1701" w:right="1418" w:bottom="1701" w:left="1418" w:header="567" w:footer="567" w:gutter="0"/>
          <w:cols w:num="2" w:space="720" w:equalWidth="0">
            <w:col w:w="4175" w:space="720"/>
            <w:col w:w="4175" w:space="0"/>
          </w:cols>
          <w:titlePg/>
        </w:sectPr>
      </w:pPr>
    </w:p>
    <w:p w14:paraId="6EC81B6D" w14:textId="77777777" w:rsidR="004E3882" w:rsidRDefault="004E3882">
      <w:pPr>
        <w:widowControl w:val="0"/>
        <w:ind w:left="482" w:hanging="482"/>
        <w:rPr>
          <w:rFonts w:ascii="Calibri" w:eastAsia="Calibri" w:hAnsi="Calibri" w:cs="Calibri"/>
          <w:sz w:val="22"/>
          <w:szCs w:val="22"/>
        </w:rPr>
        <w:sectPr w:rsidR="004E3882">
          <w:type w:val="continuous"/>
          <w:pgSz w:w="11907" w:h="16840"/>
          <w:pgMar w:top="1701" w:right="1418" w:bottom="1701" w:left="1418" w:header="567" w:footer="567" w:gutter="0"/>
          <w:cols w:space="720"/>
          <w:titlePg/>
        </w:sectPr>
      </w:pPr>
    </w:p>
    <w:p w14:paraId="0DD120E8" w14:textId="77777777" w:rsidR="004E3882" w:rsidRDefault="004E3882">
      <w:pPr>
        <w:pBdr>
          <w:top w:val="nil"/>
          <w:left w:val="nil"/>
          <w:bottom w:val="nil"/>
          <w:right w:val="nil"/>
          <w:between w:val="nil"/>
        </w:pBdr>
        <w:shd w:val="clear" w:color="auto" w:fill="FFFFFF"/>
        <w:jc w:val="both"/>
        <w:rPr>
          <w:rFonts w:ascii="Calibri" w:eastAsia="Calibri" w:hAnsi="Calibri" w:cs="Calibri"/>
          <w:sz w:val="24"/>
          <w:szCs w:val="24"/>
        </w:rPr>
        <w:sectPr w:rsidR="004E3882">
          <w:type w:val="continuous"/>
          <w:pgSz w:w="11907" w:h="16840"/>
          <w:pgMar w:top="1701" w:right="1418" w:bottom="1701" w:left="1418" w:header="567" w:footer="567" w:gutter="0"/>
          <w:cols w:space="720"/>
          <w:titlePg/>
        </w:sectPr>
      </w:pPr>
    </w:p>
    <w:p w14:paraId="2AE824F2" w14:textId="77777777" w:rsidR="004E3882" w:rsidRDefault="004E3882">
      <w:pPr>
        <w:jc w:val="both"/>
        <w:rPr>
          <w:rFonts w:ascii="Calibri" w:eastAsia="Calibri" w:hAnsi="Calibri" w:cs="Calibri"/>
          <w:sz w:val="22"/>
          <w:szCs w:val="22"/>
        </w:rPr>
        <w:sectPr w:rsidR="004E3882">
          <w:type w:val="continuous"/>
          <w:pgSz w:w="11907" w:h="16840"/>
          <w:pgMar w:top="1701" w:right="1418" w:bottom="1701" w:left="1418" w:header="567" w:footer="567" w:gutter="0"/>
          <w:cols w:space="720"/>
          <w:titlePg/>
        </w:sectPr>
      </w:pPr>
    </w:p>
    <w:p w14:paraId="26DE2864" w14:textId="77777777" w:rsidR="004E3882" w:rsidRDefault="004E3882">
      <w:pPr>
        <w:jc w:val="both"/>
        <w:rPr>
          <w:rFonts w:ascii="Calibri" w:eastAsia="Calibri" w:hAnsi="Calibri" w:cs="Calibri"/>
          <w:sz w:val="22"/>
          <w:szCs w:val="22"/>
        </w:rPr>
      </w:pPr>
    </w:p>
    <w:sectPr w:rsidR="004E3882">
      <w:type w:val="continuous"/>
      <w:pgSz w:w="11907" w:h="16840"/>
      <w:pgMar w:top="1701" w:right="1418" w:bottom="1701"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8C4F2" w14:textId="77777777" w:rsidR="00F367C7" w:rsidRDefault="00F367C7">
      <w:r>
        <w:separator/>
      </w:r>
    </w:p>
  </w:endnote>
  <w:endnote w:type="continuationSeparator" w:id="0">
    <w:p w14:paraId="10FAAA37" w14:textId="77777777" w:rsidR="00F367C7" w:rsidRDefault="00F3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BD63A" w14:textId="732502FC" w:rsidR="004E3882" w:rsidRDefault="00000000">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0D42D6">
      <w:rPr>
        <w:rFonts w:ascii="Calibri" w:eastAsia="Calibri" w:hAnsi="Calibri" w:cs="Calibri"/>
        <w:noProof/>
        <w:color w:val="000000"/>
        <w:sz w:val="18"/>
        <w:szCs w:val="18"/>
      </w:rPr>
      <w:t>2</w:t>
    </w:r>
    <w:r>
      <w:rPr>
        <w:rFonts w:ascii="Calibri" w:eastAsia="Calibri" w:hAnsi="Calibri" w:cs="Calibri"/>
        <w:color w:val="000000"/>
        <w:sz w:val="18"/>
        <w:szCs w:val="18"/>
      </w:rPr>
      <w:fldChar w:fldCharType="end"/>
    </w:r>
  </w:p>
  <w:p w14:paraId="34B38F07" w14:textId="77777777" w:rsidR="002D0F4B" w:rsidRPr="002D0F4B" w:rsidRDefault="002D0F4B" w:rsidP="002D0F4B">
    <w:pPr>
      <w:pBdr>
        <w:top w:val="nil"/>
        <w:left w:val="nil"/>
        <w:bottom w:val="nil"/>
        <w:right w:val="nil"/>
        <w:between w:val="nil"/>
      </w:pBdr>
      <w:tabs>
        <w:tab w:val="center" w:pos="4680"/>
        <w:tab w:val="right" w:pos="9360"/>
      </w:tabs>
      <w:rPr>
        <w:rFonts w:ascii="Calibri" w:eastAsia="Calibri" w:hAnsi="Calibri" w:cs="Calibri"/>
        <w:bCs/>
        <w:color w:val="000000"/>
        <w:sz w:val="18"/>
        <w:szCs w:val="18"/>
      </w:rPr>
    </w:pPr>
    <w:r w:rsidRPr="002D0F4B">
      <w:rPr>
        <w:rFonts w:ascii="Calibri" w:eastAsia="Calibri" w:hAnsi="Calibri" w:cs="Calibri"/>
        <w:bCs/>
        <w:color w:val="000000"/>
        <w:sz w:val="18"/>
        <w:szCs w:val="18"/>
      </w:rPr>
      <w:t>Emotional Expression Of Public Communication In Post COVID-19 Era: Educational Context</w:t>
    </w:r>
  </w:p>
  <w:p w14:paraId="28850A99" w14:textId="7F037395" w:rsidR="004E3882" w:rsidRPr="002D0F4B" w:rsidRDefault="00BC0ACD" w:rsidP="002D0F4B">
    <w:pPr>
      <w:pBdr>
        <w:top w:val="nil"/>
        <w:left w:val="nil"/>
        <w:bottom w:val="nil"/>
        <w:right w:val="nil"/>
        <w:between w:val="nil"/>
      </w:pBdr>
      <w:tabs>
        <w:tab w:val="center" w:pos="4680"/>
        <w:tab w:val="right" w:pos="9360"/>
      </w:tabs>
      <w:rPr>
        <w:rFonts w:ascii="Calibri" w:eastAsia="Calibri" w:hAnsi="Calibri" w:cs="Calibri"/>
        <w:bCs/>
        <w:color w:val="000000"/>
        <w:sz w:val="16"/>
        <w:szCs w:val="16"/>
      </w:rPr>
    </w:pPr>
    <w:r>
      <w:rPr>
        <w:rFonts w:ascii="Calibri" w:eastAsia="Calibri" w:hAnsi="Calibri" w:cs="Calibri"/>
        <w:bCs/>
        <w:color w:val="000000"/>
        <w:sz w:val="16"/>
        <w:szCs w:val="16"/>
      </w:rPr>
      <w:t>Author, Author, Author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93468" w14:textId="77777777" w:rsidR="004E3882" w:rsidRDefault="00000000">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0D42D6">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1AAC4948" w14:textId="77777777" w:rsidR="004E3882" w:rsidRDefault="00000000">
    <w:pPr>
      <w:pBdr>
        <w:top w:val="nil"/>
        <w:left w:val="nil"/>
        <w:bottom w:val="nil"/>
        <w:right w:val="nil"/>
        <w:between w:val="nil"/>
      </w:pBdr>
      <w:tabs>
        <w:tab w:val="center" w:pos="4680"/>
        <w:tab w:val="right" w:pos="9360"/>
      </w:tabs>
      <w:rPr>
        <w:rFonts w:ascii="Calibri" w:eastAsia="Calibri" w:hAnsi="Calibri" w:cs="Calibri"/>
        <w:color w:val="000000"/>
        <w:sz w:val="16"/>
        <w:szCs w:val="16"/>
      </w:rPr>
    </w:pPr>
    <w:r>
      <w:rPr>
        <w:rFonts w:ascii="Calibri" w:eastAsia="Calibri" w:hAnsi="Calibri" w:cs="Calibri"/>
        <w:color w:val="000000"/>
        <w:sz w:val="16"/>
        <w:szCs w:val="16"/>
      </w:rPr>
      <w:t xml:space="preserve">Accredited third rank </w:t>
    </w:r>
    <w:hyperlink r:id="rId1">
      <w:r>
        <w:rPr>
          <w:rFonts w:ascii="Calibri" w:eastAsia="Calibri" w:hAnsi="Calibri" w:cs="Calibri"/>
          <w:color w:val="0000FF"/>
          <w:sz w:val="16"/>
          <w:szCs w:val="16"/>
          <w:u w:val="single"/>
        </w:rPr>
        <w:t>(SINTA 3)</w:t>
      </w:r>
    </w:hyperlink>
    <w:r>
      <w:rPr>
        <w:rFonts w:ascii="Calibri" w:eastAsia="Calibri" w:hAnsi="Calibri" w:cs="Calibri"/>
        <w:color w:val="000000"/>
        <w:sz w:val="16"/>
        <w:szCs w:val="16"/>
      </w:rPr>
      <w:t xml:space="preserve"> based on</w:t>
    </w:r>
    <w:r>
      <w:rPr>
        <w:rFonts w:ascii="Calibri" w:eastAsia="Calibri" w:hAnsi="Calibri" w:cs="Calibri"/>
        <w:color w:val="000000"/>
        <w:sz w:val="22"/>
        <w:szCs w:val="22"/>
      </w:rPr>
      <w:t xml:space="preserve"> </w:t>
    </w:r>
    <w:r>
      <w:rPr>
        <w:rFonts w:ascii="Calibri" w:eastAsia="Calibri" w:hAnsi="Calibri" w:cs="Calibri"/>
        <w:color w:val="000000"/>
        <w:sz w:val="16"/>
        <w:szCs w:val="16"/>
      </w:rPr>
      <w:t xml:space="preserve">Dirjen Diktiristek  </w:t>
    </w:r>
  </w:p>
  <w:p w14:paraId="5E841E47" w14:textId="77777777" w:rsidR="004E3882" w:rsidRDefault="00000000">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sz w:val="16"/>
        <w:szCs w:val="16"/>
      </w:rPr>
      <w:t>No.204/E/KPT/2022.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60FFB" w14:textId="77777777" w:rsidR="00F367C7" w:rsidRDefault="00F367C7">
      <w:r>
        <w:separator/>
      </w:r>
    </w:p>
  </w:footnote>
  <w:footnote w:type="continuationSeparator" w:id="0">
    <w:p w14:paraId="79A086ED" w14:textId="77777777" w:rsidR="00F367C7" w:rsidRDefault="00F36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30D8" w14:textId="77777777" w:rsidR="004E3882" w:rsidRDefault="00000000">
    <w:pPr>
      <w:jc w:val="center"/>
      <w:rPr>
        <w:rFonts w:ascii="Calibri" w:eastAsia="Calibri" w:hAnsi="Calibri" w:cs="Calibri"/>
        <w:sz w:val="18"/>
        <w:szCs w:val="18"/>
      </w:rPr>
    </w:pPr>
    <w:bookmarkStart w:id="5" w:name="_heading=h.30j0zll" w:colFirst="0" w:colLast="0"/>
    <w:bookmarkEnd w:id="5"/>
    <w:r>
      <w:rPr>
        <w:rFonts w:ascii="Calibri" w:eastAsia="Calibri" w:hAnsi="Calibri" w:cs="Calibri"/>
        <w:b/>
        <w:sz w:val="18"/>
        <w:szCs w:val="18"/>
      </w:rPr>
      <w:t>WACANA: Jurnal Ilmiah Ilmu Komunikasi</w:t>
    </w:r>
    <w:r>
      <w:rPr>
        <w:rFonts w:ascii="Calibri" w:eastAsia="Calibri" w:hAnsi="Calibri" w:cs="Calibri"/>
        <w:sz w:val="18"/>
        <w:szCs w:val="18"/>
      </w:rPr>
      <w:t>, Volume. XX, No. XX, June 20XX, 1-3</w:t>
    </w:r>
  </w:p>
  <w:p w14:paraId="2F589E7E" w14:textId="77777777" w:rsidR="004E3882" w:rsidRDefault="004E3882">
    <w:pPr>
      <w:pBdr>
        <w:top w:val="nil"/>
        <w:left w:val="nil"/>
        <w:bottom w:val="nil"/>
        <w:right w:val="nil"/>
        <w:between w:val="nil"/>
      </w:pBdr>
      <w:tabs>
        <w:tab w:val="center" w:pos="4320"/>
        <w:tab w:val="right" w:pos="8640"/>
      </w:tabs>
      <w:ind w:right="360" w:firstLine="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0F422" w14:textId="77777777" w:rsidR="004E3882" w:rsidRDefault="00000000">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55557396" wp14:editId="4A40121D">
          <wp:extent cx="5252067" cy="851123"/>
          <wp:effectExtent l="0" t="0" r="0" b="0"/>
          <wp:docPr id="898889342" name="Picture 898889342"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picture containing logo&#10;&#10;Description automatically generated"/>
                  <pic:cNvPicPr preferRelativeResize="0"/>
                </pic:nvPicPr>
                <pic:blipFill>
                  <a:blip r:embed="rId1"/>
                  <a:srcRect t="26786" b="24602"/>
                  <a:stretch>
                    <a:fillRect/>
                  </a:stretch>
                </pic:blipFill>
                <pic:spPr>
                  <a:xfrm>
                    <a:off x="0" y="0"/>
                    <a:ext cx="5252067" cy="85112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A52B2"/>
    <w:multiLevelType w:val="hybridMultilevel"/>
    <w:tmpl w:val="A0FEA8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98263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882"/>
    <w:rsid w:val="00051DD1"/>
    <w:rsid w:val="00056C99"/>
    <w:rsid w:val="00080E04"/>
    <w:rsid w:val="000866E5"/>
    <w:rsid w:val="00091133"/>
    <w:rsid w:val="000D42D6"/>
    <w:rsid w:val="001B7FA6"/>
    <w:rsid w:val="002315AD"/>
    <w:rsid w:val="002D0F4B"/>
    <w:rsid w:val="00397B6E"/>
    <w:rsid w:val="003A793D"/>
    <w:rsid w:val="00420C78"/>
    <w:rsid w:val="004B7D8E"/>
    <w:rsid w:val="004E3882"/>
    <w:rsid w:val="00517BFA"/>
    <w:rsid w:val="0053015A"/>
    <w:rsid w:val="00656E9D"/>
    <w:rsid w:val="006D6D91"/>
    <w:rsid w:val="006F2360"/>
    <w:rsid w:val="0079756A"/>
    <w:rsid w:val="007A2EE0"/>
    <w:rsid w:val="007A4E47"/>
    <w:rsid w:val="008849DD"/>
    <w:rsid w:val="008A5885"/>
    <w:rsid w:val="008E336D"/>
    <w:rsid w:val="00940FCD"/>
    <w:rsid w:val="009F224B"/>
    <w:rsid w:val="00A205B5"/>
    <w:rsid w:val="00B1767C"/>
    <w:rsid w:val="00B21B8A"/>
    <w:rsid w:val="00B704E5"/>
    <w:rsid w:val="00B8445F"/>
    <w:rsid w:val="00BC0ACD"/>
    <w:rsid w:val="00C24B10"/>
    <w:rsid w:val="00C83010"/>
    <w:rsid w:val="00C94932"/>
    <w:rsid w:val="00CA0BAD"/>
    <w:rsid w:val="00CB7F15"/>
    <w:rsid w:val="00D337AD"/>
    <w:rsid w:val="00EF5C04"/>
    <w:rsid w:val="00F367C7"/>
    <w:rsid w:val="00F97267"/>
    <w:rsid w:val="00FB7437"/>
    <w:rsid w:val="00FD687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D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FFC"/>
  </w:style>
  <w:style w:type="paragraph" w:styleId="Heading1">
    <w:name w:val="heading 1"/>
    <w:basedOn w:val="Normal"/>
    <w:next w:val="Normal"/>
    <w:uiPriority w:val="9"/>
    <w:qFormat/>
    <w:rsid w:val="00243FFC"/>
    <w:pPr>
      <w:keepNext/>
      <w:spacing w:line="480" w:lineRule="auto"/>
      <w:jc w:val="center"/>
      <w:outlineLvl w:val="0"/>
    </w:pPr>
    <w:rPr>
      <w:b/>
    </w:rPr>
  </w:style>
  <w:style w:type="paragraph" w:styleId="Heading2">
    <w:name w:val="heading 2"/>
    <w:basedOn w:val="Normal"/>
    <w:next w:val="Normal"/>
    <w:uiPriority w:val="9"/>
    <w:semiHidden/>
    <w:unhideWhenUsed/>
    <w:qFormat/>
    <w:rsid w:val="00243FFC"/>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rsid w:val="00243FFC"/>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rsid w:val="00243FFC"/>
    <w:pPr>
      <w:keepNext/>
      <w:spacing w:before="240" w:after="60"/>
      <w:outlineLvl w:val="3"/>
    </w:pPr>
    <w:rPr>
      <w:b/>
      <w:sz w:val="28"/>
      <w:szCs w:val="28"/>
    </w:rPr>
  </w:style>
  <w:style w:type="paragraph" w:styleId="Heading5">
    <w:name w:val="heading 5"/>
    <w:basedOn w:val="Normal"/>
    <w:next w:val="Normal"/>
    <w:link w:val="Heading5Char"/>
    <w:uiPriority w:val="9"/>
    <w:semiHidden/>
    <w:unhideWhenUsed/>
    <w:qFormat/>
    <w:rsid w:val="00243FFC"/>
    <w:pPr>
      <w:spacing w:before="240" w:after="60"/>
      <w:outlineLvl w:val="4"/>
    </w:pPr>
    <w:rPr>
      <w:b/>
      <w:i/>
      <w:sz w:val="26"/>
      <w:szCs w:val="26"/>
    </w:rPr>
  </w:style>
  <w:style w:type="paragraph" w:styleId="Heading6">
    <w:name w:val="heading 6"/>
    <w:basedOn w:val="Normal"/>
    <w:next w:val="Normal"/>
    <w:uiPriority w:val="9"/>
    <w:semiHidden/>
    <w:unhideWhenUsed/>
    <w:qFormat/>
    <w:rsid w:val="00243FFC"/>
    <w:pPr>
      <w:keepNext/>
      <w:jc w:val="center"/>
      <w:outlineLvl w:val="5"/>
    </w:pPr>
    <w:rPr>
      <w:b/>
      <w:i/>
      <w:u w:val="single"/>
    </w:rPr>
  </w:style>
  <w:style w:type="paragraph" w:styleId="Heading7">
    <w:name w:val="heading 7"/>
    <w:basedOn w:val="Normal"/>
    <w:next w:val="Normal"/>
    <w:link w:val="Heading7Char"/>
    <w:uiPriority w:val="99"/>
    <w:qFormat/>
    <w:rsid w:val="00E604AB"/>
    <w:pPr>
      <w:spacing w:before="240" w:after="60"/>
      <w:ind w:left="1296" w:hanging="1296"/>
      <w:outlineLvl w:val="6"/>
    </w:pPr>
    <w:rPr>
      <w:sz w:val="24"/>
      <w:szCs w:val="24"/>
      <w:lang w:val="id-ID"/>
    </w:rPr>
  </w:style>
  <w:style w:type="paragraph" w:styleId="Heading8">
    <w:name w:val="heading 8"/>
    <w:basedOn w:val="Normal"/>
    <w:next w:val="Normal"/>
    <w:link w:val="Heading8Char"/>
    <w:uiPriority w:val="9"/>
    <w:semiHidden/>
    <w:unhideWhenUsed/>
    <w:qFormat/>
    <w:rsid w:val="00E604AB"/>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link w:val="Heading9Char"/>
    <w:uiPriority w:val="9"/>
    <w:semiHidden/>
    <w:unhideWhenUsed/>
    <w:qFormat/>
    <w:rsid w:val="00E604AB"/>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43FFC"/>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rsid w:val="00243FFC"/>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9755A"/>
    <w:rPr>
      <w:rFonts w:ascii="Tahoma" w:hAnsi="Tahoma" w:cs="Tahoma"/>
      <w:sz w:val="16"/>
      <w:szCs w:val="16"/>
    </w:rPr>
  </w:style>
  <w:style w:type="character" w:customStyle="1" w:styleId="BalloonTextChar">
    <w:name w:val="Balloon Text Char"/>
    <w:link w:val="BalloonText"/>
    <w:uiPriority w:val="99"/>
    <w:semiHidden/>
    <w:rsid w:val="0039755A"/>
    <w:rPr>
      <w:rFonts w:ascii="Tahoma" w:hAnsi="Tahoma" w:cs="Tahoma"/>
      <w:sz w:val="16"/>
      <w:szCs w:val="16"/>
    </w:rPr>
  </w:style>
  <w:style w:type="paragraph" w:styleId="Header">
    <w:name w:val="header"/>
    <w:basedOn w:val="Normal"/>
    <w:link w:val="HeaderChar"/>
    <w:uiPriority w:val="99"/>
    <w:unhideWhenUsed/>
    <w:rsid w:val="0039755A"/>
    <w:pPr>
      <w:tabs>
        <w:tab w:val="center" w:pos="4680"/>
        <w:tab w:val="right" w:pos="9360"/>
      </w:tabs>
    </w:pPr>
  </w:style>
  <w:style w:type="character" w:customStyle="1" w:styleId="HeaderChar">
    <w:name w:val="Header Char"/>
    <w:basedOn w:val="DefaultParagraphFont"/>
    <w:link w:val="Header"/>
    <w:uiPriority w:val="99"/>
    <w:rsid w:val="0039755A"/>
  </w:style>
  <w:style w:type="paragraph" w:styleId="Footer">
    <w:name w:val="footer"/>
    <w:basedOn w:val="Normal"/>
    <w:link w:val="FooterChar"/>
    <w:uiPriority w:val="99"/>
    <w:unhideWhenUsed/>
    <w:rsid w:val="0039755A"/>
    <w:pPr>
      <w:tabs>
        <w:tab w:val="center" w:pos="4680"/>
        <w:tab w:val="right" w:pos="9360"/>
      </w:tabs>
    </w:pPr>
  </w:style>
  <w:style w:type="character" w:customStyle="1" w:styleId="FooterChar">
    <w:name w:val="Footer Char"/>
    <w:basedOn w:val="DefaultParagraphFont"/>
    <w:link w:val="Footer"/>
    <w:uiPriority w:val="99"/>
    <w:rsid w:val="0039755A"/>
  </w:style>
  <w:style w:type="paragraph" w:styleId="NoSpacing">
    <w:name w:val="No Spacing"/>
    <w:uiPriority w:val="1"/>
    <w:qFormat/>
    <w:rsid w:val="00055739"/>
    <w:rPr>
      <w:sz w:val="24"/>
      <w:szCs w:val="24"/>
      <w:lang w:val="id-ID"/>
    </w:rPr>
  </w:style>
  <w:style w:type="paragraph" w:styleId="BodyText">
    <w:name w:val="Body Text"/>
    <w:basedOn w:val="Normal"/>
    <w:link w:val="BodyTextChar"/>
    <w:uiPriority w:val="99"/>
    <w:rsid w:val="00C44A51"/>
    <w:pPr>
      <w:spacing w:line="480" w:lineRule="auto"/>
      <w:jc w:val="lowKashida"/>
    </w:pPr>
    <w:rPr>
      <w:rFonts w:cs="Traditional Arabic"/>
      <w:sz w:val="24"/>
      <w:szCs w:val="28"/>
    </w:rPr>
  </w:style>
  <w:style w:type="character" w:customStyle="1" w:styleId="BodyTextChar">
    <w:name w:val="Body Text Char"/>
    <w:link w:val="BodyText"/>
    <w:uiPriority w:val="99"/>
    <w:rsid w:val="00C44A51"/>
    <w:rPr>
      <w:rFonts w:cs="Traditional Arabic"/>
      <w:sz w:val="24"/>
      <w:szCs w:val="28"/>
    </w:rPr>
  </w:style>
  <w:style w:type="character" w:styleId="Emphasis">
    <w:name w:val="Emphasis"/>
    <w:uiPriority w:val="20"/>
    <w:qFormat/>
    <w:rsid w:val="005B6554"/>
    <w:rPr>
      <w:i/>
      <w:iCs/>
    </w:rPr>
  </w:style>
  <w:style w:type="character" w:customStyle="1" w:styleId="apple-converted-space">
    <w:name w:val="apple-converted-space"/>
    <w:rsid w:val="005B6554"/>
  </w:style>
  <w:style w:type="character" w:customStyle="1" w:styleId="Heading7Char">
    <w:name w:val="Heading 7 Char"/>
    <w:link w:val="Heading7"/>
    <w:uiPriority w:val="99"/>
    <w:rsid w:val="00E604AB"/>
    <w:rPr>
      <w:sz w:val="24"/>
      <w:szCs w:val="24"/>
      <w:lang w:val="id-ID" w:eastAsia="en-US"/>
    </w:rPr>
  </w:style>
  <w:style w:type="character" w:customStyle="1" w:styleId="Heading8Char">
    <w:name w:val="Heading 8 Char"/>
    <w:link w:val="Heading8"/>
    <w:uiPriority w:val="9"/>
    <w:semiHidden/>
    <w:rsid w:val="00E604AB"/>
    <w:rPr>
      <w:rFonts w:ascii="Cambria" w:hAnsi="Cambria"/>
      <w:color w:val="272727"/>
      <w:sz w:val="21"/>
      <w:szCs w:val="21"/>
      <w:lang w:val="id-ID" w:eastAsia="en-US"/>
    </w:rPr>
  </w:style>
  <w:style w:type="character" w:customStyle="1" w:styleId="Heading9Char">
    <w:name w:val="Heading 9 Char"/>
    <w:link w:val="Heading9"/>
    <w:uiPriority w:val="9"/>
    <w:semiHidden/>
    <w:rsid w:val="00E604AB"/>
    <w:rPr>
      <w:rFonts w:ascii="Cambria" w:hAnsi="Cambria"/>
      <w:i/>
      <w:iCs/>
      <w:color w:val="272727"/>
      <w:sz w:val="21"/>
      <w:szCs w:val="21"/>
      <w:lang w:val="id-ID" w:eastAsia="en-US"/>
    </w:rPr>
  </w:style>
  <w:style w:type="character" w:customStyle="1" w:styleId="Heading5Char">
    <w:name w:val="Heading 5 Char"/>
    <w:link w:val="Heading5"/>
    <w:uiPriority w:val="9"/>
    <w:rsid w:val="00E604AB"/>
    <w:rPr>
      <w:b/>
      <w:i/>
      <w:sz w:val="26"/>
      <w:szCs w:val="26"/>
      <w:lang w:val="en-US" w:eastAsia="en-US"/>
    </w:rPr>
  </w:style>
  <w:style w:type="paragraph" w:styleId="NormalWeb">
    <w:name w:val="Normal (Web)"/>
    <w:basedOn w:val="Normal"/>
    <w:uiPriority w:val="99"/>
    <w:unhideWhenUsed/>
    <w:rsid w:val="007E4F12"/>
    <w:pPr>
      <w:spacing w:before="100" w:beforeAutospacing="1" w:after="100" w:afterAutospacing="1"/>
    </w:pPr>
    <w:rPr>
      <w:sz w:val="24"/>
      <w:szCs w:val="24"/>
    </w:rPr>
  </w:style>
  <w:style w:type="character" w:styleId="Hyperlink">
    <w:name w:val="Hyperlink"/>
    <w:basedOn w:val="DefaultParagraphFont"/>
    <w:uiPriority w:val="99"/>
    <w:unhideWhenUsed/>
    <w:rsid w:val="005A3326"/>
    <w:rPr>
      <w:color w:val="0000FF" w:themeColor="hyperlink"/>
      <w:u w:val="single"/>
    </w:rPr>
  </w:style>
  <w:style w:type="paragraph" w:customStyle="1" w:styleId="Default">
    <w:name w:val="Default"/>
    <w:rsid w:val="005A3326"/>
    <w:pPr>
      <w:autoSpaceDE w:val="0"/>
      <w:autoSpaceDN w:val="0"/>
      <w:adjustRightInd w:val="0"/>
    </w:pPr>
    <w:rPr>
      <w:color w:val="000000"/>
      <w:sz w:val="24"/>
      <w:szCs w:val="24"/>
    </w:rPr>
  </w:style>
  <w:style w:type="character" w:customStyle="1" w:styleId="A6">
    <w:name w:val="A6"/>
    <w:uiPriority w:val="99"/>
    <w:rsid w:val="005A3326"/>
    <w:rPr>
      <w:color w:val="221E1F"/>
      <w:sz w:val="18"/>
      <w:szCs w:val="18"/>
    </w:r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172A8A"/>
    <w:rPr>
      <w:color w:val="605E5C"/>
      <w:shd w:val="clear" w:color="auto" w:fill="E1DFDD"/>
    </w:rPr>
  </w:style>
  <w:style w:type="table" w:customStyle="1" w:styleId="a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C00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D337AD"/>
    <w:rPr>
      <w:sz w:val="16"/>
      <w:szCs w:val="16"/>
    </w:rPr>
  </w:style>
  <w:style w:type="paragraph" w:styleId="CommentText">
    <w:name w:val="annotation text"/>
    <w:basedOn w:val="Normal"/>
    <w:link w:val="CommentTextChar"/>
    <w:uiPriority w:val="99"/>
    <w:unhideWhenUsed/>
    <w:rsid w:val="00D337AD"/>
  </w:style>
  <w:style w:type="character" w:customStyle="1" w:styleId="CommentTextChar">
    <w:name w:val="Comment Text Char"/>
    <w:basedOn w:val="DefaultParagraphFont"/>
    <w:link w:val="CommentText"/>
    <w:uiPriority w:val="99"/>
    <w:rsid w:val="00D337AD"/>
  </w:style>
  <w:style w:type="paragraph" w:styleId="CommentSubject">
    <w:name w:val="annotation subject"/>
    <w:basedOn w:val="CommentText"/>
    <w:next w:val="CommentText"/>
    <w:link w:val="CommentSubjectChar"/>
    <w:uiPriority w:val="99"/>
    <w:semiHidden/>
    <w:unhideWhenUsed/>
    <w:rsid w:val="00D337AD"/>
    <w:rPr>
      <w:b/>
      <w:bCs/>
    </w:rPr>
  </w:style>
  <w:style w:type="character" w:customStyle="1" w:styleId="CommentSubjectChar">
    <w:name w:val="Comment Subject Char"/>
    <w:basedOn w:val="CommentTextChar"/>
    <w:link w:val="CommentSubject"/>
    <w:uiPriority w:val="99"/>
    <w:semiHidden/>
    <w:rsid w:val="00D337AD"/>
    <w:rPr>
      <w:b/>
      <w:bCs/>
    </w:rPr>
  </w:style>
  <w:style w:type="paragraph" w:styleId="ListParagraph">
    <w:name w:val="List Paragraph"/>
    <w:basedOn w:val="Normal"/>
    <w:uiPriority w:val="34"/>
    <w:qFormat/>
    <w:rsid w:val="00B704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73007">
      <w:bodyDiv w:val="1"/>
      <w:marLeft w:val="0"/>
      <w:marRight w:val="0"/>
      <w:marTop w:val="0"/>
      <w:marBottom w:val="0"/>
      <w:divBdr>
        <w:top w:val="none" w:sz="0" w:space="0" w:color="auto"/>
        <w:left w:val="none" w:sz="0" w:space="0" w:color="auto"/>
        <w:bottom w:val="none" w:sz="0" w:space="0" w:color="auto"/>
        <w:right w:val="none" w:sz="0" w:space="0" w:color="auto"/>
      </w:divBdr>
    </w:div>
    <w:div w:id="1533299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ettings" Target="settings.xml"/><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sinta.kemdikbud.go.id/journals?q=2598740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uDaFbnt50FCq/6BdxqXyTGi3Pw==">CgMxLjAyCWguMzBqMHpsbDgAciExRXVFbHllX3ZKLUtXUmFCVFdtVm16YjdSYVBhVllsLWE=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6308</Words>
  <Characters>35958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2023-09-30T09:31:00Z</dcterms:created>
  <dcterms:modified xsi:type="dcterms:W3CDTF">2023-10-03T14:13:00Z</dcterms:modified>
</cp:coreProperties>
</file>