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AD0E9" w14:textId="453B62F6" w:rsidR="002B69D7" w:rsidRDefault="002B69D7" w:rsidP="002B69D7">
      <w:pPr>
        <w:pStyle w:val="Judul"/>
      </w:pPr>
      <w:r>
        <w:t xml:space="preserve">Efektivitas Strategi </w:t>
      </w:r>
      <w:r>
        <w:rPr>
          <w:i/>
          <w:iCs/>
        </w:rPr>
        <w:t xml:space="preserve">Marketing Public Relations </w:t>
      </w:r>
    </w:p>
    <w:p w14:paraId="29B64C03" w14:textId="5EB68A98" w:rsidR="00F474AC" w:rsidRPr="002B69D7" w:rsidRDefault="002B69D7" w:rsidP="002B69D7">
      <w:pPr>
        <w:pStyle w:val="Judul"/>
        <w:rPr>
          <w:i/>
          <w:iCs/>
        </w:rPr>
      </w:pPr>
      <w:r>
        <w:t>Program BRI-Incubator dalam Meningkatkan UMKM Go Global</w:t>
      </w:r>
    </w:p>
    <w:p w14:paraId="25C2A37C" w14:textId="77777777" w:rsidR="00F474AC" w:rsidRDefault="00F474AC">
      <w:pPr>
        <w:jc w:val="center"/>
        <w:rPr>
          <w:sz w:val="22"/>
          <w:szCs w:val="22"/>
        </w:rPr>
      </w:pPr>
    </w:p>
    <w:p w14:paraId="0F964682" w14:textId="6D807C57" w:rsidR="00F474AC" w:rsidRDefault="002B69D7" w:rsidP="002B69D7">
      <w:pPr>
        <w:jc w:val="center"/>
        <w:rPr>
          <w:sz w:val="24"/>
          <w:szCs w:val="24"/>
        </w:rPr>
      </w:pPr>
      <w:r>
        <w:rPr>
          <w:b/>
          <w:sz w:val="24"/>
          <w:szCs w:val="24"/>
        </w:rPr>
        <w:t>Elisabeth Charoline Ria Magdalena</w:t>
      </w:r>
      <w:r w:rsidR="00000000">
        <w:rPr>
          <w:b/>
          <w:sz w:val="24"/>
          <w:szCs w:val="24"/>
          <w:vertAlign w:val="superscript"/>
        </w:rPr>
        <w:t>1</w:t>
      </w:r>
      <w:r w:rsidR="00000000">
        <w:rPr>
          <w:b/>
          <w:sz w:val="24"/>
          <w:szCs w:val="24"/>
        </w:rPr>
        <w:t xml:space="preserve">, </w:t>
      </w:r>
      <w:r>
        <w:rPr>
          <w:b/>
          <w:sz w:val="24"/>
          <w:szCs w:val="24"/>
        </w:rPr>
        <w:t>M. Sufyan Abdurrahman</w:t>
      </w:r>
      <w:r w:rsidR="00000000">
        <w:rPr>
          <w:b/>
          <w:sz w:val="24"/>
          <w:szCs w:val="24"/>
          <w:vertAlign w:val="superscript"/>
        </w:rPr>
        <w:t>2</w:t>
      </w:r>
    </w:p>
    <w:p w14:paraId="131BB4AF" w14:textId="77777777" w:rsidR="00F474AC" w:rsidRDefault="00F474AC">
      <w:pPr>
        <w:jc w:val="center"/>
        <w:rPr>
          <w:sz w:val="22"/>
          <w:szCs w:val="22"/>
        </w:rPr>
      </w:pPr>
    </w:p>
    <w:p w14:paraId="28EF4DAE" w14:textId="53D09C02" w:rsidR="00F474AC" w:rsidRDefault="002B69D7">
      <w:pPr>
        <w:jc w:val="center"/>
        <w:rPr>
          <w:sz w:val="22"/>
          <w:szCs w:val="22"/>
        </w:rPr>
      </w:pPr>
      <w:r w:rsidRPr="002B69D7">
        <w:rPr>
          <w:bCs/>
          <w:sz w:val="24"/>
          <w:szCs w:val="24"/>
          <w:vertAlign w:val="superscript"/>
        </w:rPr>
        <w:t>1</w:t>
      </w:r>
      <w:r>
        <w:rPr>
          <w:bCs/>
          <w:sz w:val="24"/>
          <w:szCs w:val="24"/>
          <w:vertAlign w:val="superscript"/>
        </w:rPr>
        <w:t xml:space="preserve">, </w:t>
      </w:r>
      <w:r w:rsidRPr="002B69D7">
        <w:rPr>
          <w:bCs/>
          <w:sz w:val="24"/>
          <w:szCs w:val="24"/>
          <w:vertAlign w:val="superscript"/>
        </w:rPr>
        <w:t>2</w:t>
      </w:r>
      <w:r>
        <w:rPr>
          <w:bCs/>
          <w:sz w:val="24"/>
          <w:szCs w:val="24"/>
          <w:vertAlign w:val="superscript"/>
        </w:rPr>
        <w:t xml:space="preserve"> </w:t>
      </w:r>
      <w:r>
        <w:rPr>
          <w:bCs/>
          <w:sz w:val="22"/>
          <w:szCs w:val="22"/>
        </w:rPr>
        <w:t>Universitas Telkom, Bandung, Indonesia</w:t>
      </w:r>
    </w:p>
    <w:p w14:paraId="7FE42BFF" w14:textId="3B200D63" w:rsidR="00F474AC" w:rsidRDefault="00000000">
      <w:pPr>
        <w:jc w:val="center"/>
        <w:rPr>
          <w:sz w:val="24"/>
          <w:szCs w:val="24"/>
        </w:rPr>
      </w:pPr>
      <w:r>
        <w:rPr>
          <w:sz w:val="22"/>
          <w:szCs w:val="22"/>
        </w:rPr>
        <w:t>e-mail</w:t>
      </w:r>
      <w:r w:rsidR="002B69D7">
        <w:rPr>
          <w:sz w:val="22"/>
          <w:szCs w:val="22"/>
        </w:rPr>
        <w:t>: elisabethcharolinee@student.telkomuniversity.ac.id</w:t>
      </w:r>
    </w:p>
    <w:p w14:paraId="6F78DFBA" w14:textId="77777777" w:rsidR="00F474AC" w:rsidRDefault="00F474AC">
      <w:pPr>
        <w:jc w:val="center"/>
        <w:rPr>
          <w:sz w:val="22"/>
          <w:szCs w:val="22"/>
        </w:rPr>
      </w:pPr>
    </w:p>
    <w:p w14:paraId="0B2BD9C9" w14:textId="77777777" w:rsidR="00F474AC" w:rsidRDefault="00F474AC">
      <w:pPr>
        <w:rPr>
          <w:sz w:val="22"/>
          <w:szCs w:val="22"/>
        </w:rPr>
      </w:pPr>
    </w:p>
    <w:p w14:paraId="2C4EA732" w14:textId="77777777" w:rsidR="00F474AC" w:rsidRDefault="00F474AC">
      <w:pPr>
        <w:rPr>
          <w:color w:val="000000"/>
          <w:sz w:val="22"/>
          <w:szCs w:val="22"/>
        </w:rPr>
      </w:pPr>
    </w:p>
    <w:p w14:paraId="60710553" w14:textId="08A6CFC0" w:rsidR="00F474AC" w:rsidRPr="00065D3C" w:rsidRDefault="00000000">
      <w:pPr>
        <w:rPr>
          <w:i/>
          <w:iCs/>
          <w:color w:val="000000"/>
          <w:sz w:val="22"/>
          <w:szCs w:val="22"/>
        </w:rPr>
      </w:pPr>
      <w:r w:rsidRPr="00065D3C">
        <w:rPr>
          <w:b/>
          <w:i/>
          <w:iCs/>
          <w:color w:val="000000"/>
          <w:sz w:val="22"/>
          <w:szCs w:val="22"/>
        </w:rPr>
        <w:t>Abstract</w:t>
      </w:r>
    </w:p>
    <w:p w14:paraId="1B0D7846" w14:textId="1ADDC4E6" w:rsidR="00F474AC" w:rsidRPr="00065D3C" w:rsidRDefault="00065D3C" w:rsidP="00065D3C">
      <w:pPr>
        <w:jc w:val="both"/>
        <w:rPr>
          <w:i/>
          <w:iCs/>
          <w:color w:val="000000"/>
          <w:sz w:val="22"/>
          <w:szCs w:val="22"/>
        </w:rPr>
      </w:pPr>
      <w:r w:rsidRPr="00065D3C">
        <w:rPr>
          <w:i/>
          <w:iCs/>
          <w:color w:val="000000"/>
          <w:sz w:val="22"/>
          <w:szCs w:val="22"/>
        </w:rPr>
        <w:t>The BRI Incubator program has three focuses that will be delivered to MSMEs, namely educating MSMEs to be able to package products according to market needs (Go-Modern), then teaching MSMEs to be able to utilize digital platforms as promotional media such as social media (Go-Digital) and also train MSMEs so that products from MSMEs can be marketed in the marketplace or build their own platform so that they are widely spread (Go-Online). The research that the author will carry out is to find out the Marketing Public Relations strategy used in the BRI Incubator program at RKB BUMN Bandung in order to foster MSMEs in West Java towards going global, so this research uses qualitative research methods with a phenomenological approach. Public Relations carried out by the BRI Incubator program consists of three types of strategies, including push strategy, pull strategy and pass strategy. BRI Incubator houses the MSMEs it supports by providing training for Go-Digital and Go-Modern with MSME training, implementation roadmap, digital marketing knowledge.</w:t>
      </w:r>
    </w:p>
    <w:p w14:paraId="6ECBC8E7" w14:textId="75B4C8A7" w:rsidR="00F474AC" w:rsidRPr="00065D3C" w:rsidRDefault="00000000">
      <w:pPr>
        <w:rPr>
          <w:i/>
          <w:iCs/>
          <w:sz w:val="22"/>
          <w:szCs w:val="22"/>
        </w:rPr>
      </w:pPr>
      <w:r w:rsidRPr="00065D3C">
        <w:rPr>
          <w:b/>
          <w:i/>
          <w:iCs/>
          <w:color w:val="000000"/>
          <w:sz w:val="22"/>
          <w:szCs w:val="22"/>
        </w:rPr>
        <w:t>Keywords</w:t>
      </w:r>
      <w:r w:rsidRPr="00065D3C">
        <w:rPr>
          <w:i/>
          <w:iCs/>
          <w:color w:val="000000"/>
          <w:sz w:val="22"/>
          <w:szCs w:val="22"/>
        </w:rPr>
        <w:t xml:space="preserve">: </w:t>
      </w:r>
      <w:r w:rsidR="002B69D7" w:rsidRPr="00065D3C">
        <w:rPr>
          <w:i/>
          <w:iCs/>
          <w:color w:val="000000"/>
          <w:sz w:val="22"/>
          <w:szCs w:val="22"/>
        </w:rPr>
        <w:t>Strategy, Marketing, Public Relations, Incubator, MSME</w:t>
      </w:r>
    </w:p>
    <w:p w14:paraId="1AE73DF5" w14:textId="77777777" w:rsidR="00F474AC" w:rsidRDefault="00F474AC">
      <w:pPr>
        <w:rPr>
          <w:sz w:val="22"/>
          <w:szCs w:val="22"/>
        </w:rPr>
      </w:pPr>
    </w:p>
    <w:p w14:paraId="3440932E" w14:textId="027CAA48" w:rsidR="00F474AC" w:rsidRDefault="00000000">
      <w:pPr>
        <w:rPr>
          <w:sz w:val="22"/>
          <w:szCs w:val="22"/>
        </w:rPr>
      </w:pPr>
      <w:r>
        <w:rPr>
          <w:b/>
          <w:sz w:val="22"/>
          <w:szCs w:val="22"/>
        </w:rPr>
        <w:t xml:space="preserve">Abstrak </w:t>
      </w:r>
    </w:p>
    <w:p w14:paraId="40157FE3" w14:textId="039D421C" w:rsidR="00F474AC" w:rsidRPr="00065D3C" w:rsidRDefault="00311755">
      <w:pPr>
        <w:jc w:val="both"/>
        <w:rPr>
          <w:color w:val="000000"/>
          <w:sz w:val="22"/>
          <w:szCs w:val="22"/>
        </w:rPr>
      </w:pPr>
      <w:r w:rsidRPr="00311755">
        <w:rPr>
          <w:color w:val="000000"/>
          <w:sz w:val="22"/>
          <w:szCs w:val="22"/>
        </w:rPr>
        <w:t xml:space="preserve">Program BRI Incubator ini memiliki tiga fokus yang akan disampaikan kepada UMKM yaitu mendidik UMKM agar mampu mengemas produk sesuai kebutuhan pasar </w:t>
      </w:r>
      <w:r w:rsidRPr="00311755">
        <w:rPr>
          <w:i/>
          <w:iCs/>
          <w:color w:val="000000"/>
          <w:sz w:val="22"/>
          <w:szCs w:val="22"/>
        </w:rPr>
        <w:t>(Go-Modern),</w:t>
      </w:r>
      <w:r w:rsidRPr="00311755">
        <w:rPr>
          <w:color w:val="000000"/>
          <w:sz w:val="22"/>
          <w:szCs w:val="22"/>
        </w:rPr>
        <w:t xml:space="preserve"> lalu mengajarkan para UMKM agar dapat memanfaatkan platform digital sebagai media promosi seperti media sosial </w:t>
      </w:r>
      <w:r w:rsidRPr="00311755">
        <w:rPr>
          <w:i/>
          <w:iCs/>
          <w:color w:val="000000"/>
          <w:sz w:val="22"/>
          <w:szCs w:val="22"/>
        </w:rPr>
        <w:t>(Go-Digital)</w:t>
      </w:r>
      <w:r w:rsidRPr="00311755">
        <w:rPr>
          <w:color w:val="000000"/>
          <w:sz w:val="22"/>
          <w:szCs w:val="22"/>
        </w:rPr>
        <w:t xml:space="preserve"> dan juga melatih UMKM agar produk yang dari UMKM dapat dipasarkan pada marketplace ataupun membangun platform sendiri sehingga tersebar luas </w:t>
      </w:r>
      <w:r w:rsidRPr="00311755">
        <w:rPr>
          <w:i/>
          <w:iCs/>
          <w:color w:val="000000"/>
          <w:sz w:val="22"/>
          <w:szCs w:val="22"/>
        </w:rPr>
        <w:t>(Go-Online).</w:t>
      </w:r>
      <w:r>
        <w:rPr>
          <w:i/>
          <w:iCs/>
          <w:color w:val="000000"/>
          <w:sz w:val="22"/>
          <w:szCs w:val="22"/>
        </w:rPr>
        <w:t xml:space="preserve"> </w:t>
      </w:r>
      <w:r w:rsidRPr="00311755">
        <w:rPr>
          <w:color w:val="000000"/>
          <w:sz w:val="22"/>
          <w:szCs w:val="22"/>
        </w:rPr>
        <w:t>Pada penelitian yang akan penulis laksanakan ialah mencari tahu strategi Marketing Public Relations yang digunakan dalam program BRI Incubator pada RKB BUMN Bandung agar membina UMKM di Jawa Barat menuju go global, sehingga penelitian ini menggunakan metode penelitian kualitatif dengan pendekatan fenomenologi</w:t>
      </w:r>
      <w:r>
        <w:rPr>
          <w:color w:val="000000"/>
          <w:sz w:val="22"/>
          <w:szCs w:val="22"/>
        </w:rPr>
        <w:t xml:space="preserve">. </w:t>
      </w:r>
      <w:r w:rsidRPr="00311755">
        <w:rPr>
          <w:i/>
          <w:iCs/>
          <w:color w:val="000000"/>
          <w:sz w:val="22"/>
          <w:szCs w:val="22"/>
        </w:rPr>
        <w:t>Public Relations</w:t>
      </w:r>
      <w:r w:rsidRPr="00311755">
        <w:rPr>
          <w:color w:val="000000"/>
          <w:sz w:val="22"/>
          <w:szCs w:val="22"/>
        </w:rPr>
        <w:t xml:space="preserve"> yang dilakukan oleh program BRI Incubator terdiri dari tiga jenis strategi yang didalamnya terdiri dari </w:t>
      </w:r>
      <w:r w:rsidRPr="00311755">
        <w:rPr>
          <w:i/>
          <w:iCs/>
          <w:color w:val="000000"/>
          <w:sz w:val="22"/>
          <w:szCs w:val="22"/>
        </w:rPr>
        <w:t xml:space="preserve">push strategy, pull strategy, </w:t>
      </w:r>
      <w:r w:rsidRPr="00311755">
        <w:rPr>
          <w:color w:val="000000"/>
          <w:sz w:val="22"/>
          <w:szCs w:val="22"/>
        </w:rPr>
        <w:t xml:space="preserve">dan </w:t>
      </w:r>
      <w:r w:rsidRPr="00311755">
        <w:rPr>
          <w:i/>
          <w:iCs/>
          <w:color w:val="000000"/>
          <w:sz w:val="22"/>
          <w:szCs w:val="22"/>
        </w:rPr>
        <w:t xml:space="preserve">pass strategy. </w:t>
      </w:r>
      <w:r w:rsidRPr="00311755">
        <w:rPr>
          <w:color w:val="000000"/>
          <w:sz w:val="22"/>
          <w:szCs w:val="22"/>
        </w:rPr>
        <w:t xml:space="preserve">BRI Incubator menaungi UMKM binaanya dengan adanya penyediaan pelatihan untuk </w:t>
      </w:r>
      <w:r w:rsidRPr="00311755">
        <w:rPr>
          <w:i/>
          <w:iCs/>
          <w:color w:val="000000"/>
          <w:sz w:val="22"/>
          <w:szCs w:val="22"/>
        </w:rPr>
        <w:t>Go-Digital</w:t>
      </w:r>
      <w:r w:rsidRPr="00311755">
        <w:rPr>
          <w:color w:val="000000"/>
          <w:sz w:val="22"/>
          <w:szCs w:val="22"/>
        </w:rPr>
        <w:t xml:space="preserve"> dan </w:t>
      </w:r>
      <w:r w:rsidRPr="00311755">
        <w:rPr>
          <w:i/>
          <w:iCs/>
          <w:color w:val="000000"/>
          <w:sz w:val="22"/>
          <w:szCs w:val="22"/>
        </w:rPr>
        <w:t>Go-Modern</w:t>
      </w:r>
      <w:r w:rsidRPr="00311755">
        <w:rPr>
          <w:color w:val="000000"/>
          <w:sz w:val="22"/>
          <w:szCs w:val="22"/>
        </w:rPr>
        <w:t xml:space="preserve"> dengan pelatihan UMKM, roadmap pelaksanaan, ilmu </w:t>
      </w:r>
      <w:r w:rsidRPr="00311755">
        <w:rPr>
          <w:i/>
          <w:iCs/>
          <w:color w:val="000000"/>
          <w:sz w:val="22"/>
          <w:szCs w:val="22"/>
        </w:rPr>
        <w:t>digital marketing</w:t>
      </w:r>
      <w:r>
        <w:rPr>
          <w:i/>
          <w:iCs/>
          <w:color w:val="000000"/>
          <w:sz w:val="22"/>
          <w:szCs w:val="22"/>
        </w:rPr>
        <w:t>.</w:t>
      </w:r>
    </w:p>
    <w:p w14:paraId="13D7F432" w14:textId="6004CEED" w:rsidR="00F474AC" w:rsidRDefault="00000000">
      <w:pPr>
        <w:spacing w:before="120"/>
        <w:jc w:val="both"/>
        <w:rPr>
          <w:sz w:val="22"/>
          <w:szCs w:val="22"/>
        </w:rPr>
      </w:pPr>
      <w:r>
        <w:rPr>
          <w:b/>
          <w:sz w:val="22"/>
          <w:szCs w:val="22"/>
        </w:rPr>
        <w:t>Kata Kunci:</w:t>
      </w:r>
      <w:r>
        <w:rPr>
          <w:sz w:val="22"/>
          <w:szCs w:val="22"/>
        </w:rPr>
        <w:t xml:space="preserve"> </w:t>
      </w:r>
      <w:r w:rsidR="002B69D7">
        <w:rPr>
          <w:sz w:val="22"/>
          <w:szCs w:val="22"/>
        </w:rPr>
        <w:t>Strategi, Pemasaran, Hubungan Masyarakat, Inkubator, UMKM</w:t>
      </w:r>
    </w:p>
    <w:p w14:paraId="5EBFD5A3" w14:textId="77777777" w:rsidR="00F474AC" w:rsidRDefault="00F474AC">
      <w:pPr>
        <w:jc w:val="center"/>
        <w:rPr>
          <w:color w:val="000000"/>
          <w:sz w:val="22"/>
          <w:szCs w:val="22"/>
        </w:rPr>
      </w:pPr>
    </w:p>
    <w:p w14:paraId="0073C641" w14:textId="77777777" w:rsidR="00F474AC" w:rsidRDefault="00F474AC">
      <w:pPr>
        <w:jc w:val="center"/>
        <w:rPr>
          <w:color w:val="000000"/>
          <w:sz w:val="22"/>
          <w:szCs w:val="22"/>
        </w:rPr>
      </w:pPr>
    </w:p>
    <w:p w14:paraId="74895EA3" w14:textId="77777777" w:rsidR="00F474AC" w:rsidRDefault="00F474AC">
      <w:pPr>
        <w:jc w:val="both"/>
        <w:rPr>
          <w:sz w:val="22"/>
          <w:szCs w:val="22"/>
        </w:rPr>
        <w:sectPr w:rsidR="00F474AC" w:rsidSect="00AF77AB">
          <w:headerReference w:type="even" r:id="rId7"/>
          <w:headerReference w:type="default" r:id="rId8"/>
          <w:footerReference w:type="even" r:id="rId9"/>
          <w:footerReference w:type="default" r:id="rId10"/>
          <w:headerReference w:type="first" r:id="rId11"/>
          <w:footerReference w:type="first" r:id="rId12"/>
          <w:pgSz w:w="11907" w:h="16840"/>
          <w:pgMar w:top="1701" w:right="1701" w:bottom="1701" w:left="1701" w:header="1134" w:footer="1134" w:gutter="0"/>
          <w:pgNumType w:start="1"/>
          <w:cols w:space="720"/>
          <w:titlePg/>
        </w:sectPr>
      </w:pPr>
    </w:p>
    <w:p w14:paraId="550087CE" w14:textId="686272F1" w:rsidR="00F474AC" w:rsidRDefault="00000000">
      <w:pPr>
        <w:jc w:val="both"/>
        <w:rPr>
          <w:sz w:val="24"/>
          <w:szCs w:val="24"/>
        </w:rPr>
      </w:pPr>
      <w:r>
        <w:rPr>
          <w:b/>
          <w:sz w:val="24"/>
          <w:szCs w:val="24"/>
        </w:rPr>
        <w:t xml:space="preserve">PENDAHULUAN </w:t>
      </w:r>
    </w:p>
    <w:p w14:paraId="1A46BA3E" w14:textId="77777777" w:rsidR="00617BFD" w:rsidRDefault="002B69D7">
      <w:pPr>
        <w:pBdr>
          <w:top w:val="nil"/>
          <w:left w:val="nil"/>
          <w:bottom w:val="nil"/>
          <w:right w:val="nil"/>
          <w:between w:val="nil"/>
        </w:pBdr>
        <w:ind w:firstLine="426"/>
        <w:jc w:val="both"/>
        <w:rPr>
          <w:color w:val="000000"/>
          <w:sz w:val="24"/>
          <w:szCs w:val="24"/>
        </w:rPr>
      </w:pPr>
      <w:r w:rsidRPr="002B69D7">
        <w:rPr>
          <w:color w:val="000000"/>
          <w:sz w:val="24"/>
          <w:szCs w:val="24"/>
        </w:rPr>
        <w:t xml:space="preserve">Program BRI Incubator berhasil membawa UMKM </w:t>
      </w:r>
      <w:r w:rsidRPr="002B69D7">
        <w:rPr>
          <w:i/>
          <w:iCs/>
          <w:color w:val="000000"/>
          <w:sz w:val="24"/>
          <w:szCs w:val="24"/>
        </w:rPr>
        <w:t>Go global</w:t>
      </w:r>
      <w:r w:rsidRPr="002B69D7">
        <w:rPr>
          <w:color w:val="000000"/>
          <w:sz w:val="24"/>
          <w:szCs w:val="24"/>
        </w:rPr>
        <w:t xml:space="preserve"> dengan mendampingi dan membantu 328.810 UMKM sejak tahun 2019. Hal ini menunjukkan bahwa program BRI </w:t>
      </w:r>
      <w:r w:rsidRPr="002B69D7">
        <w:rPr>
          <w:color w:val="000000"/>
          <w:sz w:val="24"/>
          <w:szCs w:val="24"/>
        </w:rPr>
        <w:t xml:space="preserve">Incubator memberikan dampak positif dan kesempatan bagi UMKM mengembangkan usahanya. Bank BRI merupakan Bank BUMN dan lebih unggul dalam jumlah UMKM binaan daripada Bank BUMN lainnya. Program </w:t>
      </w:r>
      <w:r w:rsidRPr="002B69D7">
        <w:rPr>
          <w:color w:val="000000"/>
          <w:sz w:val="24"/>
          <w:szCs w:val="24"/>
        </w:rPr>
        <w:lastRenderedPageBreak/>
        <w:t>BRI Incubator merupakan sebuah program inkubasi UMKM dan akselerasi bisnis</w:t>
      </w:r>
      <w:r w:rsidR="00617BFD">
        <w:rPr>
          <w:color w:val="000000"/>
          <w:sz w:val="24"/>
          <w:szCs w:val="24"/>
        </w:rPr>
        <w:t xml:space="preserve">. </w:t>
      </w:r>
      <w:r w:rsidR="00000000">
        <w:rPr>
          <w:color w:val="000000"/>
          <w:sz w:val="24"/>
          <w:szCs w:val="24"/>
        </w:rPr>
        <w:t xml:space="preserve"> </w:t>
      </w:r>
    </w:p>
    <w:p w14:paraId="53F4490B" w14:textId="0CBCEAAB" w:rsidR="00617BFD" w:rsidRDefault="00617BFD">
      <w:pPr>
        <w:pBdr>
          <w:top w:val="nil"/>
          <w:left w:val="nil"/>
          <w:bottom w:val="nil"/>
          <w:right w:val="nil"/>
          <w:between w:val="nil"/>
        </w:pBdr>
        <w:ind w:firstLine="426"/>
        <w:jc w:val="both"/>
        <w:rPr>
          <w:i/>
          <w:iCs/>
          <w:sz w:val="24"/>
          <w:szCs w:val="24"/>
        </w:rPr>
      </w:pPr>
      <w:r>
        <w:rPr>
          <w:sz w:val="24"/>
          <w:szCs w:val="24"/>
        </w:rPr>
        <w:t xml:space="preserve">Program BRI Incubator ini memiliki tiga fokus yang akan disampaikan kepada UMKM yaitu mendidik UMKM agar mampu mengemas produk sesuai kebutuhan pasar </w:t>
      </w:r>
      <w:r w:rsidRPr="00836501">
        <w:rPr>
          <w:i/>
          <w:iCs/>
          <w:sz w:val="24"/>
          <w:szCs w:val="24"/>
        </w:rPr>
        <w:t>(Go-Modern),</w:t>
      </w:r>
      <w:r>
        <w:rPr>
          <w:sz w:val="24"/>
          <w:szCs w:val="24"/>
        </w:rPr>
        <w:t xml:space="preserve"> lalu mengajarkan para UMKM agar dapat memanfaatkan platform digital sebagai media promosi seperti media sosial </w:t>
      </w:r>
      <w:r w:rsidRPr="00836501">
        <w:rPr>
          <w:i/>
          <w:iCs/>
          <w:sz w:val="24"/>
          <w:szCs w:val="24"/>
        </w:rPr>
        <w:t>(Go-Digital)</w:t>
      </w:r>
      <w:r>
        <w:rPr>
          <w:sz w:val="24"/>
          <w:szCs w:val="24"/>
        </w:rPr>
        <w:t xml:space="preserve"> dan juga melatih UMKM agar produk yang dari UMKM dapat dipasarkan pada marketplace ataupun membangun platform sendiri sehingga tersebar luas </w:t>
      </w:r>
      <w:r w:rsidRPr="00836501">
        <w:rPr>
          <w:i/>
          <w:iCs/>
          <w:sz w:val="24"/>
          <w:szCs w:val="24"/>
        </w:rPr>
        <w:t>(Go-Online).</w:t>
      </w:r>
    </w:p>
    <w:p w14:paraId="62BAA07D" w14:textId="2ED56E31" w:rsidR="00617BFD" w:rsidRDefault="00617BFD">
      <w:pPr>
        <w:pBdr>
          <w:top w:val="nil"/>
          <w:left w:val="nil"/>
          <w:bottom w:val="nil"/>
          <w:right w:val="nil"/>
          <w:between w:val="nil"/>
        </w:pBdr>
        <w:ind w:firstLine="426"/>
        <w:jc w:val="both"/>
        <w:rPr>
          <w:i/>
          <w:iCs/>
          <w:sz w:val="24"/>
          <w:szCs w:val="24"/>
        </w:rPr>
      </w:pPr>
      <w:r>
        <w:rPr>
          <w:sz w:val="24"/>
          <w:szCs w:val="24"/>
        </w:rPr>
        <w:t>Program BRI Incubator ini membantu meningkatkan digitalisasi yang terus berkembang agar meningkatkan pemahaman pelaku usaha mikro atas perubahan teknologi</w:t>
      </w:r>
      <w:r>
        <w:rPr>
          <w:sz w:val="24"/>
          <w:szCs w:val="24"/>
        </w:rPr>
        <w:t xml:space="preserve">. </w:t>
      </w:r>
      <w:r w:rsidRPr="00E121A2">
        <w:rPr>
          <w:sz w:val="24"/>
          <w:szCs w:val="24"/>
        </w:rPr>
        <w:t xml:space="preserve">Berdasarkan </w:t>
      </w:r>
      <w:r>
        <w:rPr>
          <w:sz w:val="24"/>
          <w:szCs w:val="24"/>
        </w:rPr>
        <w:t>data dari</w:t>
      </w:r>
      <w:r w:rsidRPr="00E121A2">
        <w:rPr>
          <w:sz w:val="24"/>
          <w:szCs w:val="24"/>
        </w:rPr>
        <w:t xml:space="preserve"> Rumah Kreatif BUMN di </w:t>
      </w:r>
      <w:r>
        <w:rPr>
          <w:sz w:val="24"/>
          <w:szCs w:val="24"/>
        </w:rPr>
        <w:t>Jawa Barat</w:t>
      </w:r>
      <w:r w:rsidRPr="00E121A2">
        <w:rPr>
          <w:sz w:val="24"/>
          <w:szCs w:val="24"/>
        </w:rPr>
        <w:t xml:space="preserve"> sampai tahun 2023 memiliki </w:t>
      </w:r>
      <w:r>
        <w:rPr>
          <w:sz w:val="24"/>
          <w:szCs w:val="24"/>
        </w:rPr>
        <w:t>10</w:t>
      </w:r>
      <w:r w:rsidRPr="00E121A2">
        <w:rPr>
          <w:sz w:val="24"/>
          <w:szCs w:val="24"/>
        </w:rPr>
        <w:t xml:space="preserve"> Rumah BUMN yang aktif beroperasi dan tersebar di seluruh </w:t>
      </w:r>
      <w:r>
        <w:rPr>
          <w:sz w:val="24"/>
          <w:szCs w:val="24"/>
        </w:rPr>
        <w:t>Jawa Barat</w:t>
      </w:r>
      <w:r w:rsidRPr="00E121A2">
        <w:rPr>
          <w:sz w:val="24"/>
          <w:szCs w:val="24"/>
        </w:rPr>
        <w:t xml:space="preserve"> dengan </w:t>
      </w:r>
      <w:r>
        <w:rPr>
          <w:sz w:val="24"/>
          <w:szCs w:val="24"/>
        </w:rPr>
        <w:t>42.709</w:t>
      </w:r>
      <w:r w:rsidRPr="00E121A2">
        <w:rPr>
          <w:sz w:val="24"/>
          <w:szCs w:val="24"/>
        </w:rPr>
        <w:t xml:space="preserve"> UMKM yang </w:t>
      </w:r>
      <w:r w:rsidRPr="00E121A2">
        <w:rPr>
          <w:i/>
          <w:iCs/>
          <w:sz w:val="24"/>
          <w:szCs w:val="24"/>
        </w:rPr>
        <w:t>Go-Digital</w:t>
      </w:r>
      <w:r w:rsidRPr="00E121A2">
        <w:rPr>
          <w:sz w:val="24"/>
          <w:szCs w:val="24"/>
        </w:rPr>
        <w:t xml:space="preserve"> terdaftar di media sosial</w:t>
      </w:r>
      <w:r>
        <w:rPr>
          <w:sz w:val="24"/>
          <w:szCs w:val="24"/>
        </w:rPr>
        <w:t>.</w:t>
      </w:r>
      <w:r w:rsidRPr="00E121A2">
        <w:rPr>
          <w:sz w:val="24"/>
          <w:szCs w:val="24"/>
        </w:rPr>
        <w:t xml:space="preserve"> </w:t>
      </w:r>
      <w:r>
        <w:rPr>
          <w:sz w:val="24"/>
          <w:szCs w:val="24"/>
        </w:rPr>
        <w:t>11.196</w:t>
      </w:r>
      <w:r w:rsidRPr="00E121A2">
        <w:rPr>
          <w:sz w:val="24"/>
          <w:szCs w:val="24"/>
        </w:rPr>
        <w:t xml:space="preserve"> </w:t>
      </w:r>
      <w:r w:rsidRPr="00E121A2">
        <w:rPr>
          <w:i/>
          <w:iCs/>
          <w:sz w:val="24"/>
          <w:szCs w:val="24"/>
        </w:rPr>
        <w:t>Go-Modern</w:t>
      </w:r>
      <w:r w:rsidRPr="00E121A2">
        <w:rPr>
          <w:sz w:val="24"/>
          <w:szCs w:val="24"/>
        </w:rPr>
        <w:t xml:space="preserve"> terdaftar di website Rumah BUMN dan </w:t>
      </w:r>
      <w:r>
        <w:rPr>
          <w:sz w:val="24"/>
          <w:szCs w:val="24"/>
        </w:rPr>
        <w:t>8.650</w:t>
      </w:r>
      <w:r w:rsidRPr="00E121A2">
        <w:rPr>
          <w:sz w:val="24"/>
          <w:szCs w:val="24"/>
        </w:rPr>
        <w:t xml:space="preserve"> UMKM </w:t>
      </w:r>
      <w:r w:rsidRPr="00E121A2">
        <w:rPr>
          <w:i/>
          <w:iCs/>
          <w:sz w:val="24"/>
          <w:szCs w:val="24"/>
        </w:rPr>
        <w:t>Go-Online</w:t>
      </w:r>
      <w:r w:rsidRPr="00E121A2">
        <w:rPr>
          <w:sz w:val="24"/>
          <w:szCs w:val="24"/>
        </w:rPr>
        <w:t xml:space="preserve"> yang terdaftar di </w:t>
      </w:r>
      <w:r w:rsidRPr="00E121A2">
        <w:rPr>
          <w:i/>
          <w:iCs/>
          <w:sz w:val="24"/>
          <w:szCs w:val="24"/>
        </w:rPr>
        <w:t>marketplace</w:t>
      </w:r>
      <w:r>
        <w:rPr>
          <w:i/>
          <w:iCs/>
          <w:sz w:val="24"/>
          <w:szCs w:val="24"/>
        </w:rPr>
        <w:t xml:space="preserve">. </w:t>
      </w:r>
    </w:p>
    <w:p w14:paraId="2D683441" w14:textId="07CC1689" w:rsidR="00617BFD" w:rsidRDefault="00617BFD">
      <w:pPr>
        <w:pBdr>
          <w:top w:val="nil"/>
          <w:left w:val="nil"/>
          <w:bottom w:val="nil"/>
          <w:right w:val="nil"/>
          <w:between w:val="nil"/>
        </w:pBdr>
        <w:ind w:firstLine="426"/>
        <w:jc w:val="both"/>
        <w:rPr>
          <w:sz w:val="24"/>
          <w:szCs w:val="24"/>
        </w:rPr>
      </w:pPr>
      <w:r>
        <w:rPr>
          <w:sz w:val="24"/>
          <w:szCs w:val="24"/>
        </w:rPr>
        <w:t>P</w:t>
      </w:r>
      <w:r w:rsidRPr="00BF17D6">
        <w:rPr>
          <w:sz w:val="24"/>
          <w:szCs w:val="24"/>
        </w:rPr>
        <w:t>erkembangan pelaku usaha mikro dalam mengikuti kemajuan teknologi yang mengharuskan pelaku usaha mikro melek terhadap teknologi</w:t>
      </w:r>
      <w:r>
        <w:rPr>
          <w:sz w:val="24"/>
          <w:szCs w:val="24"/>
        </w:rPr>
        <w:t xml:space="preserve"> dengan berbagai cara. Salah </w:t>
      </w:r>
      <w:r w:rsidRPr="00BF17D6">
        <w:rPr>
          <w:sz w:val="24"/>
          <w:szCs w:val="24"/>
        </w:rPr>
        <w:t>satunya ialah melakukan kegiatan promosi yang dipasarkan kepada masyakarat luas</w:t>
      </w:r>
      <w:r>
        <w:rPr>
          <w:sz w:val="24"/>
          <w:szCs w:val="24"/>
        </w:rPr>
        <w:t xml:space="preserve"> dengan menggunakan strategi branding yang tepat dan bentuk komunikasi yang sesuai dengan target pasar</w:t>
      </w:r>
      <w:r w:rsidRPr="00BF17D6">
        <w:rPr>
          <w:sz w:val="24"/>
          <w:szCs w:val="24"/>
        </w:rPr>
        <w:t xml:space="preserve">. </w:t>
      </w:r>
      <w:r>
        <w:rPr>
          <w:sz w:val="24"/>
          <w:szCs w:val="24"/>
        </w:rPr>
        <w:t xml:space="preserve">Menurut Kotler (2003) pada saat menggunakan media komunikasi untuk melibatkan Masyarakat akan muncul </w:t>
      </w:r>
      <w:r w:rsidRPr="00CE04A5">
        <w:rPr>
          <w:i/>
          <w:iCs/>
          <w:sz w:val="24"/>
          <w:szCs w:val="24"/>
        </w:rPr>
        <w:t xml:space="preserve">Marketing </w:t>
      </w:r>
      <w:r w:rsidRPr="00B85DBD">
        <w:rPr>
          <w:i/>
          <w:iCs/>
          <w:sz w:val="24"/>
          <w:szCs w:val="24"/>
        </w:rPr>
        <w:t>Public Relations</w:t>
      </w:r>
      <w:r>
        <w:rPr>
          <w:i/>
          <w:iCs/>
          <w:sz w:val="24"/>
          <w:szCs w:val="24"/>
        </w:rPr>
        <w:t xml:space="preserve"> </w:t>
      </w:r>
      <w:r>
        <w:rPr>
          <w:sz w:val="24"/>
          <w:szCs w:val="24"/>
        </w:rPr>
        <w:t xml:space="preserve">yang menumbuhkan kesadaran terhadap produk </w:t>
      </w:r>
      <w:r w:rsidRPr="00A7563D">
        <w:rPr>
          <w:i/>
          <w:iCs/>
          <w:sz w:val="24"/>
          <w:szCs w:val="24"/>
        </w:rPr>
        <w:t>(brand awareness)</w:t>
      </w:r>
      <w:r>
        <w:rPr>
          <w:sz w:val="24"/>
          <w:szCs w:val="24"/>
        </w:rPr>
        <w:t xml:space="preserve"> dan membangun kepercayaan konsumen terhadap citra </w:t>
      </w:r>
      <w:r>
        <w:rPr>
          <w:sz w:val="24"/>
          <w:szCs w:val="24"/>
        </w:rPr>
        <w:t>perusahaan atau mempunyai manfaat terhadap pemasaran yang ditawarkan.</w:t>
      </w:r>
    </w:p>
    <w:p w14:paraId="2655B10C" w14:textId="7A8E69F0" w:rsidR="00617BFD" w:rsidRDefault="00617BFD">
      <w:pPr>
        <w:pBdr>
          <w:top w:val="nil"/>
          <w:left w:val="nil"/>
          <w:bottom w:val="nil"/>
          <w:right w:val="nil"/>
          <w:between w:val="nil"/>
        </w:pBdr>
        <w:ind w:firstLine="426"/>
        <w:jc w:val="both"/>
        <w:rPr>
          <w:sz w:val="24"/>
          <w:szCs w:val="24"/>
        </w:rPr>
      </w:pPr>
      <w:r>
        <w:rPr>
          <w:sz w:val="24"/>
          <w:szCs w:val="24"/>
        </w:rPr>
        <w:t xml:space="preserve">Karena adanya </w:t>
      </w:r>
      <w:r>
        <w:rPr>
          <w:i/>
          <w:iCs/>
          <w:sz w:val="24"/>
          <w:szCs w:val="24"/>
        </w:rPr>
        <w:t xml:space="preserve">Marketing </w:t>
      </w:r>
      <w:r w:rsidRPr="00B85DBD">
        <w:rPr>
          <w:i/>
          <w:iCs/>
          <w:sz w:val="24"/>
          <w:szCs w:val="24"/>
        </w:rPr>
        <w:t>Public Relations</w:t>
      </w:r>
      <w:r>
        <w:rPr>
          <w:sz w:val="24"/>
          <w:szCs w:val="24"/>
        </w:rPr>
        <w:t xml:space="preserve"> mengandung kekuatan membujuk (</w:t>
      </w:r>
      <w:r w:rsidRPr="0099221E">
        <w:rPr>
          <w:i/>
          <w:iCs/>
          <w:sz w:val="24"/>
          <w:szCs w:val="24"/>
        </w:rPr>
        <w:t>persuasive approach</w:t>
      </w:r>
      <w:r>
        <w:rPr>
          <w:sz w:val="24"/>
          <w:szCs w:val="24"/>
        </w:rPr>
        <w:t>) dan sekaligus mendidik Masyarakat atau kalayak umum (Ruslan, 2007). K</w:t>
      </w:r>
      <w:r w:rsidRPr="00BF17D6">
        <w:rPr>
          <w:sz w:val="24"/>
          <w:szCs w:val="24"/>
        </w:rPr>
        <w:t xml:space="preserve">egiatan </w:t>
      </w:r>
      <w:r>
        <w:rPr>
          <w:sz w:val="24"/>
          <w:szCs w:val="24"/>
        </w:rPr>
        <w:t xml:space="preserve">ini diartikan sebagai </w:t>
      </w:r>
      <w:r w:rsidRPr="00BF17D6">
        <w:rPr>
          <w:sz w:val="24"/>
          <w:szCs w:val="24"/>
        </w:rPr>
        <w:t xml:space="preserve">penghubung antara </w:t>
      </w:r>
      <w:r>
        <w:rPr>
          <w:sz w:val="24"/>
          <w:szCs w:val="24"/>
        </w:rPr>
        <w:t>p</w:t>
      </w:r>
      <w:r w:rsidRPr="00BF17D6">
        <w:rPr>
          <w:sz w:val="24"/>
          <w:szCs w:val="24"/>
        </w:rPr>
        <w:t xml:space="preserve">erusahaan dengan </w:t>
      </w:r>
      <w:r>
        <w:rPr>
          <w:sz w:val="24"/>
          <w:szCs w:val="24"/>
        </w:rPr>
        <w:t>m</w:t>
      </w:r>
      <w:r w:rsidRPr="00BF17D6">
        <w:rPr>
          <w:sz w:val="24"/>
          <w:szCs w:val="24"/>
        </w:rPr>
        <w:t xml:space="preserve">asyarakat luas dengan tujuan meningkatkan kepercayaan terhadap produk yang dipasarkan atau dipromosikan sehingga terjalin hubungan yang baik dan menciptakan </w:t>
      </w:r>
      <w:r w:rsidRPr="00623232">
        <w:rPr>
          <w:i/>
          <w:iCs/>
          <w:sz w:val="24"/>
          <w:szCs w:val="24"/>
        </w:rPr>
        <w:t>brand image</w:t>
      </w:r>
      <w:r w:rsidRPr="00BF17D6">
        <w:rPr>
          <w:sz w:val="24"/>
          <w:szCs w:val="24"/>
        </w:rPr>
        <w:t xml:space="preserve"> atau citra positif bagi kegiatan tersebut.</w:t>
      </w:r>
    </w:p>
    <w:p w14:paraId="5505C4C6" w14:textId="595AC861" w:rsidR="00617BFD" w:rsidRDefault="00617BFD">
      <w:pPr>
        <w:pBdr>
          <w:top w:val="nil"/>
          <w:left w:val="nil"/>
          <w:bottom w:val="nil"/>
          <w:right w:val="nil"/>
          <w:between w:val="nil"/>
        </w:pBdr>
        <w:ind w:firstLine="426"/>
        <w:jc w:val="both"/>
        <w:rPr>
          <w:sz w:val="24"/>
          <w:szCs w:val="24"/>
        </w:rPr>
      </w:pPr>
      <w:r>
        <w:rPr>
          <w:sz w:val="24"/>
          <w:szCs w:val="24"/>
        </w:rPr>
        <w:t xml:space="preserve">Selain itu terdapat juga penelitian perubahan landscape penelitian dari Ochsa Dwiprakarsa (2022) yang menjelaskan strategi </w:t>
      </w:r>
      <w:r>
        <w:rPr>
          <w:i/>
          <w:iCs/>
          <w:sz w:val="24"/>
          <w:szCs w:val="24"/>
        </w:rPr>
        <w:t xml:space="preserve">Marketing </w:t>
      </w:r>
      <w:r w:rsidRPr="00B85DBD">
        <w:rPr>
          <w:i/>
          <w:iCs/>
          <w:sz w:val="24"/>
          <w:szCs w:val="24"/>
        </w:rPr>
        <w:t>Public Relations</w:t>
      </w:r>
      <w:r>
        <w:rPr>
          <w:sz w:val="24"/>
          <w:szCs w:val="24"/>
        </w:rPr>
        <w:t xml:space="preserve"> untuk meningkatkan </w:t>
      </w:r>
      <w:r w:rsidRPr="002E6DC9">
        <w:rPr>
          <w:i/>
          <w:iCs/>
          <w:sz w:val="24"/>
          <w:szCs w:val="24"/>
        </w:rPr>
        <w:t>brand awareness</w:t>
      </w:r>
      <w:r>
        <w:rPr>
          <w:sz w:val="24"/>
          <w:szCs w:val="24"/>
        </w:rPr>
        <w:t xml:space="preserve"> pada provide By.U. Dari penelitian tersebut penelitian yang akan penulis lakukan memiliki perbedaan pada objek penelitian maupun unit analisis yang akan diimplementasikan dan juga cakupan dari subjek penelitian yang akan penulis laksanakan.</w:t>
      </w:r>
    </w:p>
    <w:p w14:paraId="33C8488F" w14:textId="4D723DC6" w:rsidR="00617BFD" w:rsidRDefault="00617BFD">
      <w:pPr>
        <w:pBdr>
          <w:top w:val="nil"/>
          <w:left w:val="nil"/>
          <w:bottom w:val="nil"/>
          <w:right w:val="nil"/>
          <w:between w:val="nil"/>
        </w:pBdr>
        <w:ind w:firstLine="426"/>
        <w:jc w:val="both"/>
        <w:rPr>
          <w:sz w:val="24"/>
          <w:szCs w:val="24"/>
        </w:rPr>
      </w:pPr>
      <w:r w:rsidRPr="006F7817">
        <w:rPr>
          <w:sz w:val="24"/>
          <w:szCs w:val="24"/>
        </w:rPr>
        <w:t>Thomas L Harris (1991) mendefinisikan</w:t>
      </w:r>
      <w:r>
        <w:rPr>
          <w:sz w:val="24"/>
          <w:szCs w:val="24"/>
        </w:rPr>
        <w:t xml:space="preserve"> bahwa </w:t>
      </w:r>
      <w:r>
        <w:rPr>
          <w:i/>
          <w:iCs/>
          <w:sz w:val="24"/>
          <w:szCs w:val="24"/>
        </w:rPr>
        <w:t xml:space="preserve">Marketing </w:t>
      </w:r>
      <w:r w:rsidRPr="00B85DBD">
        <w:rPr>
          <w:i/>
          <w:iCs/>
          <w:sz w:val="24"/>
          <w:szCs w:val="24"/>
        </w:rPr>
        <w:t>Public Relations</w:t>
      </w:r>
      <w:r>
        <w:rPr>
          <w:i/>
          <w:iCs/>
          <w:sz w:val="24"/>
          <w:szCs w:val="24"/>
        </w:rPr>
        <w:t xml:space="preserve"> </w:t>
      </w:r>
      <w:r>
        <w:rPr>
          <w:sz w:val="24"/>
          <w:szCs w:val="24"/>
        </w:rPr>
        <w:t>merupakan proses perencanaan, implementasi dan evaluasi program – program yang dapat mendorong pembelian dan kepuasan dari konsumen melalui komunikasi yang kredibel terkait informasi dan kesan yang mengidentifikasi perusahaan dan juga produk mereka dengan tujuan memenuhi kebutuhan dan kekhawatiran konsumen.</w:t>
      </w:r>
    </w:p>
    <w:p w14:paraId="4EB3D86C" w14:textId="2CEB2594" w:rsidR="00F474AC" w:rsidRDefault="00617BFD" w:rsidP="00617BFD">
      <w:pPr>
        <w:pBdr>
          <w:top w:val="nil"/>
          <w:left w:val="nil"/>
          <w:bottom w:val="nil"/>
          <w:right w:val="nil"/>
          <w:between w:val="nil"/>
        </w:pBdr>
        <w:ind w:firstLine="426"/>
        <w:jc w:val="both"/>
        <w:rPr>
          <w:sz w:val="24"/>
          <w:szCs w:val="24"/>
        </w:rPr>
      </w:pPr>
      <w:r>
        <w:rPr>
          <w:sz w:val="24"/>
          <w:szCs w:val="24"/>
        </w:rPr>
        <w:t xml:space="preserve">Sependapat dengan pandangan bahwa pentingnya komunikasi dalam sebuah aktivitas pemasaran, Kotler (2002) menjabarkan </w:t>
      </w:r>
      <w:r w:rsidRPr="00B85DBD">
        <w:rPr>
          <w:i/>
          <w:iCs/>
          <w:sz w:val="24"/>
          <w:szCs w:val="24"/>
        </w:rPr>
        <w:t>Public Relations</w:t>
      </w:r>
      <w:r>
        <w:rPr>
          <w:sz w:val="24"/>
          <w:szCs w:val="24"/>
        </w:rPr>
        <w:t xml:space="preserve"> kedalam 5 bentuk </w:t>
      </w:r>
      <w:r w:rsidRPr="00F04233">
        <w:rPr>
          <w:i/>
          <w:iCs/>
          <w:sz w:val="24"/>
          <w:szCs w:val="24"/>
        </w:rPr>
        <w:t>marketing mix</w:t>
      </w:r>
      <w:r>
        <w:rPr>
          <w:sz w:val="24"/>
          <w:szCs w:val="24"/>
        </w:rPr>
        <w:t xml:space="preserve">. Hal ini dilakukan karena </w:t>
      </w:r>
      <w:r w:rsidRPr="00B85DBD">
        <w:rPr>
          <w:i/>
          <w:sz w:val="24"/>
          <w:szCs w:val="24"/>
        </w:rPr>
        <w:t>Public Relations</w:t>
      </w:r>
      <w:r>
        <w:rPr>
          <w:sz w:val="24"/>
          <w:szCs w:val="24"/>
        </w:rPr>
        <w:t xml:space="preserve"> digunakan untuk mengkomunikasikan produk atau citra perusahaan kepada </w:t>
      </w:r>
      <w:r>
        <w:rPr>
          <w:sz w:val="24"/>
          <w:szCs w:val="24"/>
        </w:rPr>
        <w:lastRenderedPageBreak/>
        <w:t xml:space="preserve">publik. Dari 5 marketing mix tersebut diantaranya periklanan </w:t>
      </w:r>
      <w:r w:rsidRPr="00F04233">
        <w:rPr>
          <w:i/>
          <w:iCs/>
          <w:sz w:val="24"/>
          <w:szCs w:val="24"/>
        </w:rPr>
        <w:t>(advertising),</w:t>
      </w:r>
      <w:r>
        <w:rPr>
          <w:sz w:val="24"/>
          <w:szCs w:val="24"/>
        </w:rPr>
        <w:t xml:space="preserve"> promosi penjualan </w:t>
      </w:r>
      <w:r w:rsidRPr="00F04233">
        <w:rPr>
          <w:i/>
          <w:iCs/>
          <w:sz w:val="24"/>
          <w:szCs w:val="24"/>
        </w:rPr>
        <w:t xml:space="preserve">(sales promotion), </w:t>
      </w:r>
      <w:r>
        <w:rPr>
          <w:sz w:val="24"/>
          <w:szCs w:val="24"/>
        </w:rPr>
        <w:t>penjualan pribadi</w:t>
      </w:r>
      <w:r w:rsidRPr="00F04233">
        <w:rPr>
          <w:i/>
          <w:iCs/>
          <w:sz w:val="24"/>
          <w:szCs w:val="24"/>
        </w:rPr>
        <w:t xml:space="preserve"> (personal selling), </w:t>
      </w:r>
      <w:r>
        <w:rPr>
          <w:sz w:val="24"/>
          <w:szCs w:val="24"/>
        </w:rPr>
        <w:t xml:space="preserve">dan pemasaran langsung </w:t>
      </w:r>
      <w:r w:rsidRPr="00F04233">
        <w:rPr>
          <w:i/>
          <w:iCs/>
          <w:sz w:val="24"/>
          <w:szCs w:val="24"/>
        </w:rPr>
        <w:t>(direct sales).</w:t>
      </w:r>
      <w:r>
        <w:rPr>
          <w:i/>
          <w:iCs/>
          <w:sz w:val="24"/>
          <w:szCs w:val="24"/>
        </w:rPr>
        <w:t xml:space="preserve"> </w:t>
      </w:r>
      <w:r>
        <w:rPr>
          <w:sz w:val="24"/>
          <w:szCs w:val="24"/>
        </w:rPr>
        <w:t xml:space="preserve">Dalam konteks hubungan marketing dan </w:t>
      </w:r>
      <w:r w:rsidRPr="00B85DBD">
        <w:rPr>
          <w:i/>
          <w:sz w:val="24"/>
          <w:szCs w:val="24"/>
        </w:rPr>
        <w:t>Public Relations</w:t>
      </w:r>
      <w:r>
        <w:rPr>
          <w:sz w:val="24"/>
          <w:szCs w:val="24"/>
        </w:rPr>
        <w:t xml:space="preserve"> saling melengkapi agar mencapai tujuan pemasaran.</w:t>
      </w:r>
    </w:p>
    <w:p w14:paraId="224BF5D4" w14:textId="77777777" w:rsidR="00617BFD" w:rsidRDefault="00617BFD" w:rsidP="00617BFD">
      <w:pPr>
        <w:pBdr>
          <w:top w:val="nil"/>
          <w:left w:val="nil"/>
          <w:bottom w:val="nil"/>
          <w:right w:val="nil"/>
          <w:between w:val="nil"/>
        </w:pBdr>
        <w:ind w:firstLine="426"/>
        <w:jc w:val="both"/>
        <w:rPr>
          <w:sz w:val="24"/>
          <w:szCs w:val="24"/>
        </w:rPr>
      </w:pPr>
    </w:p>
    <w:p w14:paraId="64828F15" w14:textId="04E14ABC" w:rsidR="00F474AC" w:rsidRDefault="00000000">
      <w:pPr>
        <w:jc w:val="both"/>
        <w:rPr>
          <w:sz w:val="24"/>
          <w:szCs w:val="24"/>
        </w:rPr>
      </w:pPr>
      <w:r>
        <w:rPr>
          <w:b/>
          <w:sz w:val="24"/>
          <w:szCs w:val="24"/>
        </w:rPr>
        <w:t>METODOLOGI PENELITIAN</w:t>
      </w:r>
      <w:r>
        <w:rPr>
          <w:sz w:val="24"/>
          <w:szCs w:val="24"/>
        </w:rPr>
        <w:t xml:space="preserve"> </w:t>
      </w:r>
    </w:p>
    <w:p w14:paraId="1E603C48" w14:textId="4514D1C9" w:rsidR="00617BFD" w:rsidRDefault="00617BFD" w:rsidP="00617BFD">
      <w:pPr>
        <w:ind w:firstLine="567"/>
        <w:jc w:val="both"/>
        <w:rPr>
          <w:sz w:val="24"/>
          <w:szCs w:val="24"/>
        </w:rPr>
      </w:pPr>
      <w:r w:rsidRPr="006C59A4">
        <w:rPr>
          <w:sz w:val="24"/>
          <w:szCs w:val="24"/>
        </w:rPr>
        <w:t xml:space="preserve">Pada penelitian yang akan penulis laksanakan ialah mencari tahu strategi </w:t>
      </w:r>
      <w:r w:rsidRPr="00CE04A5">
        <w:rPr>
          <w:i/>
          <w:sz w:val="24"/>
          <w:szCs w:val="24"/>
        </w:rPr>
        <w:t xml:space="preserve">Marketing </w:t>
      </w:r>
      <w:r w:rsidRPr="00B85DBD">
        <w:rPr>
          <w:i/>
          <w:sz w:val="24"/>
          <w:szCs w:val="24"/>
        </w:rPr>
        <w:t>Public Relations</w:t>
      </w:r>
      <w:r w:rsidRPr="006C59A4">
        <w:rPr>
          <w:sz w:val="24"/>
          <w:szCs w:val="24"/>
        </w:rPr>
        <w:t xml:space="preserve"> yang digunakan dalam program BRI Incubator pada RKB BUMN Bandung agar membina UMKM di Jawa Barat menuju </w:t>
      </w:r>
      <w:r w:rsidRPr="00170A37">
        <w:rPr>
          <w:i/>
          <w:iCs/>
          <w:sz w:val="24"/>
          <w:szCs w:val="24"/>
        </w:rPr>
        <w:t>go global</w:t>
      </w:r>
      <w:r>
        <w:rPr>
          <w:i/>
          <w:iCs/>
          <w:sz w:val="24"/>
          <w:szCs w:val="24"/>
        </w:rPr>
        <w:t xml:space="preserve">, </w:t>
      </w:r>
      <w:r w:rsidRPr="006C59A4">
        <w:rPr>
          <w:sz w:val="24"/>
          <w:szCs w:val="24"/>
        </w:rPr>
        <w:t>sehingga pene</w:t>
      </w:r>
      <w:r>
        <w:rPr>
          <w:sz w:val="24"/>
          <w:szCs w:val="24"/>
        </w:rPr>
        <w:t>litian ini menggunakan metode penelitian kualitatif dengan pendekatan fenomenologi.</w:t>
      </w:r>
      <w:r w:rsidRPr="00740DE4">
        <w:rPr>
          <w:sz w:val="24"/>
          <w:szCs w:val="24"/>
        </w:rPr>
        <w:t xml:space="preserve"> Fokus umum penelitian ini untuk memeriksa/meneliti esensi atau struktur pengalaman ke dalam kesadaran manusia (Tuffour: 2017).</w:t>
      </w:r>
      <w:r>
        <w:rPr>
          <w:sz w:val="24"/>
          <w:szCs w:val="24"/>
        </w:rPr>
        <w:t xml:space="preserve"> Dengan definisi fenomenologi tersebut maka penulis akan melaksanakan penelitian yang berfokus pada pengalaman dari peserta BRI Incubator selama mengikuti kegiatan BRI Incubator untuk mengulik strategi </w:t>
      </w:r>
      <w:r w:rsidRPr="00CE04A5">
        <w:rPr>
          <w:i/>
          <w:sz w:val="24"/>
          <w:szCs w:val="24"/>
        </w:rPr>
        <w:t xml:space="preserve">Marketing </w:t>
      </w:r>
      <w:r w:rsidRPr="00B85DBD">
        <w:rPr>
          <w:i/>
          <w:sz w:val="24"/>
          <w:szCs w:val="24"/>
        </w:rPr>
        <w:t>Public Relations</w:t>
      </w:r>
      <w:r>
        <w:rPr>
          <w:sz w:val="24"/>
          <w:szCs w:val="24"/>
        </w:rPr>
        <w:t xml:space="preserve"> dari BRI Incubator dalam membina UMKM Jawa Barat </w:t>
      </w:r>
      <w:r w:rsidRPr="00170A37">
        <w:rPr>
          <w:i/>
          <w:sz w:val="24"/>
          <w:szCs w:val="24"/>
        </w:rPr>
        <w:t>go global</w:t>
      </w:r>
      <w:r>
        <w:rPr>
          <w:sz w:val="24"/>
          <w:szCs w:val="24"/>
        </w:rPr>
        <w:t>, sehingga diperlukan adanya pengalaman subjektif dari pada peserta yang akan menjelaskan fenomena yang ada.</w:t>
      </w:r>
    </w:p>
    <w:p w14:paraId="0FD7C3BE" w14:textId="56F7A486" w:rsidR="00617BFD" w:rsidRPr="00617BFD" w:rsidRDefault="00617BFD" w:rsidP="00617BFD">
      <w:pPr>
        <w:ind w:firstLine="567"/>
        <w:jc w:val="both"/>
        <w:rPr>
          <w:sz w:val="24"/>
          <w:szCs w:val="24"/>
        </w:rPr>
      </w:pPr>
      <w:r w:rsidRPr="00617BFD">
        <w:rPr>
          <w:sz w:val="24"/>
          <w:szCs w:val="24"/>
        </w:rPr>
        <w:t>Berdasarkan definisi dari Moleong</w:t>
      </w:r>
      <w:r>
        <w:rPr>
          <w:sz w:val="24"/>
          <w:szCs w:val="24"/>
        </w:rPr>
        <w:t xml:space="preserve"> (2007)</w:t>
      </w:r>
      <w:r w:rsidRPr="00617BFD">
        <w:rPr>
          <w:sz w:val="24"/>
          <w:szCs w:val="24"/>
        </w:rPr>
        <w:t xml:space="preserve"> penulis akan melakukan peninjauan mengenai kedekatan hubungan emosional dari penulis dan infoman penelitian yaitu peserta BRI Incubator dan Koordinator RKB BUMN agar terbentuk konteks yang menghasilkan informasi penelitian. Dengan begitu, akan tergali pemahaman mengenai pandangan informan penelitian yang akan dilaksanakan sebanyak pengalaman yang nyata.</w:t>
      </w:r>
    </w:p>
    <w:p w14:paraId="71D1CC5D" w14:textId="66ABB53E" w:rsidR="00617BFD" w:rsidRDefault="00617BFD" w:rsidP="00617BFD">
      <w:pPr>
        <w:ind w:firstLine="567"/>
        <w:jc w:val="both"/>
        <w:rPr>
          <w:sz w:val="24"/>
          <w:szCs w:val="24"/>
        </w:rPr>
      </w:pPr>
      <w:r>
        <w:rPr>
          <w:sz w:val="24"/>
          <w:szCs w:val="24"/>
        </w:rPr>
        <w:t xml:space="preserve">Capra menguraikan pandangannya bahwa sebuah paradigma harus dapat ditetapkan sebagai sebuah landasan yang memiliki arti, persepsi dan juga perilaku untuk dapat membentuk aktivitas </w:t>
      </w:r>
      <w:r>
        <w:rPr>
          <w:i/>
          <w:iCs/>
          <w:sz w:val="24"/>
          <w:szCs w:val="24"/>
        </w:rPr>
        <w:t xml:space="preserve">real </w:t>
      </w:r>
      <w:r>
        <w:rPr>
          <w:sz w:val="24"/>
          <w:szCs w:val="24"/>
        </w:rPr>
        <w:t>sebagai pengalaman bersama di asas penelitian (Moleong, 2017).</w:t>
      </w:r>
      <w:r>
        <w:rPr>
          <w:sz w:val="24"/>
          <w:szCs w:val="24"/>
        </w:rPr>
        <w:t xml:space="preserve"> </w:t>
      </w:r>
      <w:r>
        <w:rPr>
          <w:sz w:val="24"/>
          <w:szCs w:val="24"/>
        </w:rPr>
        <w:t xml:space="preserve">Berdasarkan pandangan Capra, BRI Incubator memiliki dasar pelaksanaan kegiatan sebagai mediator yang membina dan melatih UMKM Jawa Barat agar menjadi UMKM unggul, sehingga sejalan pada persepsi Morrisan pada pelaksanaannya penulis akan memerlukan pandangan dari pihak eksternal rumah kreatif yang menanggapi strategi </w:t>
      </w:r>
      <w:r>
        <w:rPr>
          <w:i/>
          <w:sz w:val="24"/>
          <w:szCs w:val="24"/>
        </w:rPr>
        <w:t xml:space="preserve">Marketing </w:t>
      </w:r>
      <w:r w:rsidRPr="00B85DBD">
        <w:rPr>
          <w:i/>
          <w:sz w:val="24"/>
          <w:szCs w:val="24"/>
        </w:rPr>
        <w:t>Public Relations</w:t>
      </w:r>
      <w:r>
        <w:rPr>
          <w:sz w:val="24"/>
          <w:szCs w:val="24"/>
        </w:rPr>
        <w:t xml:space="preserve"> yang rumah kreatif laksanakan.</w:t>
      </w:r>
      <w:r>
        <w:rPr>
          <w:sz w:val="24"/>
          <w:szCs w:val="24"/>
        </w:rPr>
        <w:t xml:space="preserve"> </w:t>
      </w:r>
    </w:p>
    <w:p w14:paraId="0EF04FF1" w14:textId="2F058F91" w:rsidR="00617BFD" w:rsidRDefault="00617BFD" w:rsidP="00617BFD">
      <w:pPr>
        <w:ind w:firstLine="567"/>
        <w:jc w:val="both"/>
        <w:rPr>
          <w:sz w:val="24"/>
          <w:szCs w:val="24"/>
        </w:rPr>
      </w:pPr>
      <w:r>
        <w:rPr>
          <w:sz w:val="24"/>
          <w:szCs w:val="24"/>
        </w:rPr>
        <w:t>Subjek penelitian yang akan dilaksanakan pada penelitian ini adalah program BRI Incubator dari RKB BUMN Bandung</w:t>
      </w:r>
      <w:r>
        <w:rPr>
          <w:sz w:val="24"/>
          <w:szCs w:val="24"/>
        </w:rPr>
        <w:t xml:space="preserve">. </w:t>
      </w:r>
      <w:r w:rsidRPr="00617BFD">
        <w:rPr>
          <w:sz w:val="24"/>
          <w:szCs w:val="24"/>
        </w:rPr>
        <w:t xml:space="preserve">Pada penelitian yang akan dilaksakan ini, objek penelitiannya ialah strategi </w:t>
      </w:r>
      <w:r w:rsidRPr="00617BFD">
        <w:rPr>
          <w:i/>
          <w:sz w:val="24"/>
          <w:szCs w:val="24"/>
        </w:rPr>
        <w:t>Marketing Public Relations</w:t>
      </w:r>
      <w:r w:rsidRPr="00617BFD">
        <w:rPr>
          <w:sz w:val="24"/>
          <w:szCs w:val="24"/>
        </w:rPr>
        <w:t xml:space="preserve"> pada program BRI Incubator RKB BUMN Bandung dalam pelaksanaannya membina UMKM Jawa Barat agar dapat menjadi UMKM yang </w:t>
      </w:r>
      <w:r w:rsidRPr="00617BFD">
        <w:rPr>
          <w:i/>
          <w:iCs/>
          <w:sz w:val="24"/>
          <w:szCs w:val="24"/>
        </w:rPr>
        <w:t>go global.</w:t>
      </w:r>
      <w:r>
        <w:rPr>
          <w:i/>
          <w:iCs/>
          <w:sz w:val="24"/>
          <w:szCs w:val="24"/>
        </w:rPr>
        <w:t xml:space="preserve"> </w:t>
      </w:r>
      <w:r>
        <w:rPr>
          <w:sz w:val="24"/>
          <w:szCs w:val="24"/>
        </w:rPr>
        <w:t xml:space="preserve">Penelitian ini memiliki tujuh informan penelitian dengan satu informan kunci merupakan koordinator </w:t>
      </w:r>
      <w:r w:rsidR="00FC41F1">
        <w:rPr>
          <w:sz w:val="24"/>
          <w:szCs w:val="24"/>
        </w:rPr>
        <w:t xml:space="preserve">RKB BUMN Bandung lalu disokong dengan 5 informan pendukung penelitian yaitu UMKM yang menjadi peserta dan memenangkan program BRI Incubator ini dan tidak lupa adanya informan ahli penelitian yaitu seorang praktisi yang menjabat sebagai ketua perhumas Bandung sekaligus </w:t>
      </w:r>
      <w:r w:rsidR="00FC41F1" w:rsidRPr="007B2204">
        <w:rPr>
          <w:sz w:val="24"/>
          <w:szCs w:val="24"/>
        </w:rPr>
        <w:t>Head of Communication Great Giant Food</w:t>
      </w:r>
      <w:r w:rsidR="00FC41F1">
        <w:rPr>
          <w:sz w:val="24"/>
          <w:szCs w:val="24"/>
        </w:rPr>
        <w:t>.</w:t>
      </w:r>
    </w:p>
    <w:p w14:paraId="4D37400B" w14:textId="4DC8A4F9" w:rsidR="00FC41F1" w:rsidRDefault="00FC41F1" w:rsidP="00617BFD">
      <w:pPr>
        <w:ind w:firstLine="567"/>
        <w:jc w:val="both"/>
        <w:rPr>
          <w:sz w:val="24"/>
          <w:szCs w:val="24"/>
        </w:rPr>
      </w:pPr>
      <w:r>
        <w:rPr>
          <w:sz w:val="24"/>
          <w:szCs w:val="24"/>
        </w:rPr>
        <w:t xml:space="preserve">Unit analisis pada penelitian ini menggunakan analisis dari Thomas L Harris (1991) yang memiliki tiga sub analisis yaitu </w:t>
      </w:r>
      <w:r>
        <w:rPr>
          <w:i/>
          <w:iCs/>
          <w:sz w:val="24"/>
          <w:szCs w:val="24"/>
        </w:rPr>
        <w:t xml:space="preserve">push stratey, pull strategy, </w:t>
      </w:r>
      <w:r>
        <w:rPr>
          <w:sz w:val="24"/>
          <w:szCs w:val="24"/>
        </w:rPr>
        <w:t xml:space="preserve">dan </w:t>
      </w:r>
      <w:r>
        <w:rPr>
          <w:i/>
          <w:iCs/>
          <w:sz w:val="24"/>
          <w:szCs w:val="24"/>
        </w:rPr>
        <w:t xml:space="preserve">pass strategy. </w:t>
      </w:r>
      <w:r>
        <w:rPr>
          <w:sz w:val="24"/>
          <w:szCs w:val="24"/>
        </w:rPr>
        <w:t xml:space="preserve">Pada saat mengumpulkan data penelitian </w:t>
      </w:r>
      <w:r>
        <w:rPr>
          <w:sz w:val="24"/>
          <w:szCs w:val="24"/>
        </w:rPr>
        <w:lastRenderedPageBreak/>
        <w:t xml:space="preserve">dilakukan melalui adanya wawancara, obrservasi dan juga studi kepustakaan yang selaras dengan </w:t>
      </w:r>
      <w:r>
        <w:rPr>
          <w:sz w:val="24"/>
          <w:szCs w:val="24"/>
        </w:rPr>
        <w:t>Landasan awal dari sebuah penelitian kualitatif adalah penumpulan data yang diperoleh dari berbagai sumber data dengan adanya beberapa teknik pengambilan data (Slamet, 2019).</w:t>
      </w:r>
    </w:p>
    <w:p w14:paraId="6B8A9818" w14:textId="5FE59065" w:rsidR="00FC41F1" w:rsidRPr="00FC41F1" w:rsidRDefault="00FC41F1" w:rsidP="00617BFD">
      <w:pPr>
        <w:ind w:firstLine="567"/>
        <w:jc w:val="both"/>
        <w:rPr>
          <w:sz w:val="24"/>
          <w:szCs w:val="24"/>
        </w:rPr>
      </w:pPr>
      <w:r>
        <w:rPr>
          <w:sz w:val="24"/>
          <w:szCs w:val="24"/>
        </w:rPr>
        <w:t>Pada sebuah penelitian perlu melakukan penguraian data yang mendalam sehingga data kualitatif dapat melalui proses data yang berkualitas. Miles dan Huberman (1994) menjelaskan bahwa terdapat tiga tahap dalam proses yang dapat dilakukan untuk menganalisis data yang</w:t>
      </w:r>
      <w:r w:rsidR="0012623F">
        <w:rPr>
          <w:sz w:val="24"/>
          <w:szCs w:val="24"/>
        </w:rPr>
        <w:t xml:space="preserve"> dilakukan dengan cara reduksi data, pengelolaan data dan penyimpulan verifikasi data. Sehingga pada tahapan teknik keabsahan data akan menggunakan triangulasi sumber dan waktu.</w:t>
      </w:r>
    </w:p>
    <w:p w14:paraId="2855E6E7" w14:textId="3437932A" w:rsidR="00617BFD" w:rsidRDefault="00617BFD" w:rsidP="00617BFD">
      <w:pPr>
        <w:ind w:firstLine="567"/>
        <w:jc w:val="both"/>
        <w:rPr>
          <w:sz w:val="24"/>
          <w:szCs w:val="24"/>
        </w:rPr>
      </w:pPr>
    </w:p>
    <w:p w14:paraId="70F82EE3" w14:textId="51FCD22E" w:rsidR="00F474AC" w:rsidRDefault="00000000">
      <w:pPr>
        <w:jc w:val="both"/>
        <w:rPr>
          <w:sz w:val="24"/>
          <w:szCs w:val="24"/>
        </w:rPr>
      </w:pPr>
      <w:r>
        <w:rPr>
          <w:b/>
          <w:sz w:val="24"/>
          <w:szCs w:val="24"/>
        </w:rPr>
        <w:t xml:space="preserve">HASIL DAN PEMBAHASAN </w:t>
      </w:r>
    </w:p>
    <w:p w14:paraId="49913668" w14:textId="15CC437C" w:rsidR="0012623F" w:rsidRDefault="00000000">
      <w:pPr>
        <w:ind w:firstLine="567"/>
        <w:jc w:val="both"/>
        <w:rPr>
          <w:sz w:val="24"/>
          <w:szCs w:val="24"/>
        </w:rPr>
      </w:pPr>
      <w:r>
        <w:rPr>
          <w:sz w:val="24"/>
          <w:szCs w:val="24"/>
        </w:rPr>
        <w:t xml:space="preserve">Pada </w:t>
      </w:r>
      <w:r w:rsidR="0012623F">
        <w:rPr>
          <w:sz w:val="24"/>
          <w:szCs w:val="24"/>
        </w:rPr>
        <w:t xml:space="preserve"> pelaksanaannya program BRI Incubator menggunakan efektivitas pada </w:t>
      </w:r>
      <w:r w:rsidR="0012623F">
        <w:rPr>
          <w:i/>
          <w:iCs/>
          <w:sz w:val="24"/>
          <w:szCs w:val="24"/>
        </w:rPr>
        <w:t>p</w:t>
      </w:r>
      <w:r w:rsidR="0012623F">
        <w:rPr>
          <w:i/>
          <w:iCs/>
          <w:sz w:val="24"/>
          <w:szCs w:val="24"/>
        </w:rPr>
        <w:t xml:space="preserve">ass strategy </w:t>
      </w:r>
      <w:r w:rsidR="0012623F">
        <w:rPr>
          <w:sz w:val="24"/>
          <w:szCs w:val="24"/>
        </w:rPr>
        <w:t xml:space="preserve">dengan </w:t>
      </w:r>
      <w:r w:rsidR="0012623F">
        <w:rPr>
          <w:sz w:val="24"/>
          <w:szCs w:val="24"/>
        </w:rPr>
        <w:t xml:space="preserve">menjelaskan bahwa sama hal nya dengan media yang berfungsi sebagai </w:t>
      </w:r>
      <w:r w:rsidR="0012623F">
        <w:rPr>
          <w:i/>
          <w:iCs/>
          <w:sz w:val="24"/>
          <w:szCs w:val="24"/>
        </w:rPr>
        <w:t>gatekeeper</w:t>
      </w:r>
      <w:r w:rsidR="0012623F">
        <w:rPr>
          <w:sz w:val="24"/>
          <w:szCs w:val="24"/>
        </w:rPr>
        <w:t xml:space="preserve"> maka adanya strategi ini bergunakan sebagai bentuk penerapan dari gabungan antara </w:t>
      </w:r>
      <w:r w:rsidR="0012623F">
        <w:rPr>
          <w:i/>
          <w:iCs/>
          <w:sz w:val="24"/>
          <w:szCs w:val="24"/>
        </w:rPr>
        <w:t xml:space="preserve">push strategy </w:t>
      </w:r>
      <w:r w:rsidR="0012623F">
        <w:rPr>
          <w:sz w:val="24"/>
          <w:szCs w:val="24"/>
        </w:rPr>
        <w:t xml:space="preserve">dan </w:t>
      </w:r>
      <w:r w:rsidR="0012623F">
        <w:rPr>
          <w:i/>
          <w:iCs/>
          <w:sz w:val="24"/>
          <w:szCs w:val="24"/>
        </w:rPr>
        <w:t>pull strategy</w:t>
      </w:r>
      <w:r w:rsidR="0012623F">
        <w:rPr>
          <w:sz w:val="24"/>
          <w:szCs w:val="24"/>
        </w:rPr>
        <w:t xml:space="preserve"> (Thomas L Harris) dengan tergabung nya kedua strategy tersebut menjadi pengingat merek yang memicu UMKM untuk dapat kembali kepada BRI Incubator tanpa adanya tarikan maupun sokongan karena telah mencapai </w:t>
      </w:r>
      <w:r w:rsidR="0012623F">
        <w:rPr>
          <w:i/>
          <w:iCs/>
          <w:sz w:val="24"/>
          <w:szCs w:val="24"/>
        </w:rPr>
        <w:t xml:space="preserve">top of mind-awareness </w:t>
      </w:r>
      <w:r w:rsidR="0012623F">
        <w:rPr>
          <w:sz w:val="24"/>
          <w:szCs w:val="24"/>
        </w:rPr>
        <w:t xml:space="preserve">(Wijanarko, 2004). Kesadaran akan merek tersebut yang akan memperluas terus menerus adanya program BRI Incubator ini. Dimensi yang dapat mengukut seberapa tinggi kesadaran merek adalah konsumen atau pelaku UMKM itu sendiri. Karena pengetahuan akan merek BRI Incubator akan diketahui berdasarkan karakteristik dan daya saingnya dengan wadah </w:t>
      </w:r>
      <w:r w:rsidR="0012623F">
        <w:rPr>
          <w:sz w:val="24"/>
          <w:szCs w:val="24"/>
        </w:rPr>
        <w:t xml:space="preserve">pengembangan UMKM lainnya (Yoo et al, 2000). </w:t>
      </w:r>
    </w:p>
    <w:p w14:paraId="6E038130" w14:textId="77777777" w:rsidR="0012623F" w:rsidRPr="0012623F" w:rsidRDefault="0012623F" w:rsidP="0012623F">
      <w:pPr>
        <w:ind w:firstLine="567"/>
        <w:jc w:val="both"/>
        <w:rPr>
          <w:sz w:val="24"/>
          <w:szCs w:val="24"/>
        </w:rPr>
      </w:pPr>
      <w:r w:rsidRPr="0012623F">
        <w:rPr>
          <w:sz w:val="24"/>
          <w:szCs w:val="24"/>
        </w:rPr>
        <w:t xml:space="preserve">Hubungan yang dibentuk oleh BRI Incubator dengan UMKM binaannya masih tetap terjaga sampai pasca program BRI Incubator. Hal ini diperoleh dari pernyataan informan pendukung penelitian ini yang menyampaikan bahwa pihak program BRI Incubator terus memberikan media diskusi sebagai bentuk wadah digitalisasi yang juga turut merangkul UMKM melalui penyediaan pameran pada setiap adanya acara yang dilaksanakan oleh Bank BRI. Pernyataan tersebut mendukung pendapat informan kunci penelitian ini yang menyampaikan bahwa elemen penting untuk merancang </w:t>
      </w:r>
      <w:r w:rsidRPr="0012623F">
        <w:rPr>
          <w:i/>
          <w:iCs/>
          <w:sz w:val="24"/>
          <w:szCs w:val="24"/>
        </w:rPr>
        <w:t xml:space="preserve">pass strategy </w:t>
      </w:r>
      <w:r w:rsidRPr="0012623F">
        <w:rPr>
          <w:sz w:val="24"/>
          <w:szCs w:val="24"/>
        </w:rPr>
        <w:t>pada program BRI Incubator adalah untuk tetap menjaga komunikasi dengan UMKM dan membantu adanya peminjaman modal, pemahaman omset, serta legalitas UMKM. Adanya tindakan tersebut menjadikan UMKM akan terus ingin tetap terhubung dengan pihak BRI Incubator.</w:t>
      </w:r>
    </w:p>
    <w:p w14:paraId="70CE47AB" w14:textId="3F4011CC" w:rsidR="0012623F" w:rsidRDefault="0012623F">
      <w:pPr>
        <w:ind w:firstLine="567"/>
        <w:jc w:val="both"/>
        <w:rPr>
          <w:sz w:val="24"/>
          <w:szCs w:val="24"/>
        </w:rPr>
      </w:pPr>
      <w:r>
        <w:rPr>
          <w:sz w:val="24"/>
          <w:szCs w:val="24"/>
        </w:rPr>
        <w:t>Selain itu adanya kendala dan rasa ingin meningkatkan pengetahuan UMKM melalui pelatihan – pelatihan yang dilaksanakan pihak BRI Incubator menjadikan pelaku UMKM terus datang untuk mengikuti program yang ada. Namun, informan kunci menyatakan tingkat pertumbuhan UMKM menjadi sukses tetap tergantung pada masing – masing UMKM karena perlu adanya rasa percaya diri dan mandiri dari UMKM itu sendiri yang belajar memahami seberapa pentingnya digitalisasi dan manajemen bisnis dalam membangun UMKM.</w:t>
      </w:r>
    </w:p>
    <w:p w14:paraId="2707D33F" w14:textId="62463F72" w:rsidR="0012623F" w:rsidRDefault="0012623F" w:rsidP="0012623F">
      <w:pPr>
        <w:ind w:firstLine="567"/>
        <w:jc w:val="both"/>
        <w:rPr>
          <w:sz w:val="24"/>
          <w:szCs w:val="24"/>
        </w:rPr>
      </w:pPr>
      <w:r>
        <w:rPr>
          <w:sz w:val="24"/>
          <w:szCs w:val="24"/>
        </w:rPr>
        <w:t xml:space="preserve">Permasalahan yang dihadapi oleh pelaku UMKM yang paling utama saat ini ialah keterbatasan modal usaha dan minimnya pengetahuan pelaku usaha akan pemasaran yang efektif sehingga pertumbuhan UMKM memerlukan </w:t>
      </w:r>
      <w:r>
        <w:rPr>
          <w:sz w:val="24"/>
          <w:szCs w:val="24"/>
        </w:rPr>
        <w:lastRenderedPageBreak/>
        <w:t>inovasi dan kreativitas dari pelaku usaha itu sendiri (Syahroni dan Sudirhan, 2012). Adanya pandangan tersebut berkesinambungan dengan pernyataan informan pendukung tiga yang merasakan bahwa adanya program BRI Incubator menjadi wadah untuk UMKM menjadi inovatif pasca adanya pelatihan yang memberikan ilmu untuk UMKM berkembang secara luas dan menumbuhkan UMKM sampai pada tingkat ekspor impor</w:t>
      </w:r>
      <w:r>
        <w:rPr>
          <w:sz w:val="24"/>
          <w:szCs w:val="24"/>
        </w:rPr>
        <w:t xml:space="preserve">. </w:t>
      </w:r>
    </w:p>
    <w:p w14:paraId="6EF523F2" w14:textId="4EF265E7" w:rsidR="0012623F" w:rsidRDefault="0012623F" w:rsidP="00311755">
      <w:pPr>
        <w:ind w:firstLine="567"/>
        <w:jc w:val="both"/>
        <w:rPr>
          <w:sz w:val="24"/>
          <w:szCs w:val="24"/>
        </w:rPr>
      </w:pPr>
      <w:r>
        <w:rPr>
          <w:sz w:val="24"/>
          <w:szCs w:val="24"/>
        </w:rPr>
        <w:t>Hal ini juga didukung dengan pandangan informan pendukung satu yang menyatakan bahwa pendistribusian produk UMKMnya tidak dalam ranah BRI Incubator, namun pihak BRI tetap memberikan rekomendasi dan menaungi untuk perkembangannya.</w:t>
      </w:r>
      <w:r>
        <w:rPr>
          <w:sz w:val="24"/>
          <w:szCs w:val="24"/>
        </w:rPr>
        <w:t xml:space="preserve"> </w:t>
      </w:r>
      <w:r w:rsidRPr="0012623F">
        <w:rPr>
          <w:sz w:val="24"/>
          <w:szCs w:val="24"/>
        </w:rPr>
        <w:t xml:space="preserve">Informan ahli dalam penelitian ini berpendapat dalam menjalankan UMKM harus menekuni ilmu yang telah diajarkan oleh pihak BRI Incubator sehingga UMKM akan tetap berkelanjutan. Adanya pandangan ini juga berhubungan dengan pandangan informan kunci, karena menurut informan kunci citra Bank BRI dalam menaungi UMKM binaanya lebih baik dibandingkan perbankan lainnya dan </w:t>
      </w:r>
      <w:r w:rsidRPr="0012623F">
        <w:rPr>
          <w:i/>
          <w:iCs/>
          <w:sz w:val="24"/>
          <w:szCs w:val="24"/>
        </w:rPr>
        <w:t>brand image</w:t>
      </w:r>
      <w:r w:rsidRPr="0012623F">
        <w:rPr>
          <w:sz w:val="24"/>
          <w:szCs w:val="24"/>
        </w:rPr>
        <w:t xml:space="preserve"> dari Bank BRI sendiri merupakan Bank untuk para UMKM menjadi ingatan yang melekat erat pada UMKM yang ada. Karena pada dasarnya, besar atau kecilnya penyokong UMKM berkembang sangat berpengaruh terhadap pertumbuhan ekonomi UMKM dan pemberian pengalaman yang dirasakan untuk keberhasilan UMKM tersebut (Sulistya dan Adiatama, 2011). Sehingga potensial meningkatnya UMKM dapat </w:t>
      </w:r>
      <w:r w:rsidRPr="0012623F">
        <w:rPr>
          <w:sz w:val="24"/>
          <w:szCs w:val="24"/>
        </w:rPr>
        <w:t>terlaksana karna adanya insitusi eksternal yang menyokong sebagai modal usaha yang kapabilitasnya terjamin dalam inovasi (Siyamtina, 2010).</w:t>
      </w:r>
    </w:p>
    <w:p w14:paraId="54B96B1D" w14:textId="42FDD742" w:rsidR="00311755" w:rsidRDefault="00311755" w:rsidP="00065D3C">
      <w:pPr>
        <w:ind w:firstLine="567"/>
        <w:jc w:val="both"/>
        <w:rPr>
          <w:sz w:val="24"/>
          <w:szCs w:val="24"/>
        </w:rPr>
      </w:pPr>
      <w:r>
        <w:rPr>
          <w:sz w:val="24"/>
          <w:szCs w:val="24"/>
        </w:rPr>
        <w:t>J</w:t>
      </w:r>
      <w:r>
        <w:rPr>
          <w:sz w:val="24"/>
          <w:szCs w:val="24"/>
        </w:rPr>
        <w:t xml:space="preserve">ika kita sandingkan dengan lanjutan teori dari Thomas L Harris (1991) mengenai penggunaan </w:t>
      </w:r>
      <w:r>
        <w:rPr>
          <w:i/>
          <w:iCs/>
          <w:sz w:val="24"/>
          <w:szCs w:val="24"/>
        </w:rPr>
        <w:t>pass strategy</w:t>
      </w:r>
      <w:r>
        <w:rPr>
          <w:sz w:val="24"/>
          <w:szCs w:val="24"/>
        </w:rPr>
        <w:t xml:space="preserve"> maka terdapat hubungan dari adanya penggunaan </w:t>
      </w:r>
      <w:r>
        <w:rPr>
          <w:i/>
          <w:iCs/>
          <w:sz w:val="24"/>
          <w:szCs w:val="24"/>
        </w:rPr>
        <w:t xml:space="preserve">push strategy </w:t>
      </w:r>
      <w:r>
        <w:rPr>
          <w:sz w:val="24"/>
          <w:szCs w:val="24"/>
        </w:rPr>
        <w:t xml:space="preserve">dan </w:t>
      </w:r>
      <w:r>
        <w:rPr>
          <w:i/>
          <w:iCs/>
          <w:sz w:val="24"/>
          <w:szCs w:val="24"/>
        </w:rPr>
        <w:t xml:space="preserve">pull strategy </w:t>
      </w:r>
      <w:r>
        <w:rPr>
          <w:sz w:val="24"/>
          <w:szCs w:val="24"/>
        </w:rPr>
        <w:t xml:space="preserve">yang pada akhirnya akan menjadikan kedua strategi tersebut membentuk </w:t>
      </w:r>
      <w:r>
        <w:rPr>
          <w:i/>
          <w:iCs/>
          <w:sz w:val="24"/>
          <w:szCs w:val="24"/>
        </w:rPr>
        <w:t>pass strategy</w:t>
      </w:r>
      <w:r>
        <w:rPr>
          <w:sz w:val="24"/>
          <w:szCs w:val="24"/>
        </w:rPr>
        <w:t xml:space="preserve"> ketika secara efisien dilaksanakan. Pada pelaksanaannya, Program BRI Incubator telah melaksanakan </w:t>
      </w:r>
      <w:r>
        <w:rPr>
          <w:i/>
          <w:iCs/>
          <w:sz w:val="24"/>
          <w:szCs w:val="24"/>
        </w:rPr>
        <w:t xml:space="preserve">push strategy </w:t>
      </w:r>
      <w:r>
        <w:rPr>
          <w:sz w:val="24"/>
          <w:szCs w:val="24"/>
        </w:rPr>
        <w:t xml:space="preserve">dan </w:t>
      </w:r>
      <w:r>
        <w:rPr>
          <w:i/>
          <w:iCs/>
          <w:sz w:val="24"/>
          <w:szCs w:val="24"/>
        </w:rPr>
        <w:t xml:space="preserve">pull strategy </w:t>
      </w:r>
      <w:r>
        <w:rPr>
          <w:sz w:val="24"/>
          <w:szCs w:val="24"/>
        </w:rPr>
        <w:t>sehingga menjadikan UMKM berhubungan secara terus – menerus dengan pelaksana program BRI Incubator dengan tujuannya yaitu meningkatkan kualitas UMKM tersebut.</w:t>
      </w:r>
    </w:p>
    <w:p w14:paraId="31944740" w14:textId="069450C1" w:rsidR="00F474AC" w:rsidRPr="00311755" w:rsidRDefault="00311755" w:rsidP="00311755">
      <w:pPr>
        <w:ind w:firstLine="567"/>
        <w:jc w:val="both"/>
        <w:rPr>
          <w:sz w:val="24"/>
          <w:szCs w:val="24"/>
        </w:rPr>
        <w:sectPr w:rsidR="00F474AC" w:rsidRPr="00311755" w:rsidSect="00AF77AB">
          <w:type w:val="continuous"/>
          <w:pgSz w:w="11907" w:h="16840"/>
          <w:pgMar w:top="1701" w:right="1701" w:bottom="1701" w:left="1701" w:header="1134" w:footer="1134" w:gutter="0"/>
          <w:cols w:num="2" w:space="720" w:equalWidth="0">
            <w:col w:w="3892" w:space="720"/>
            <w:col w:w="3892" w:space="0"/>
          </w:cols>
        </w:sectPr>
      </w:pPr>
      <w:r w:rsidRPr="00311755">
        <w:rPr>
          <w:sz w:val="24"/>
          <w:szCs w:val="24"/>
        </w:rPr>
        <w:t xml:space="preserve">Melalui strategi ini dilihat UMKM mempersiapkan dirinya untuk mencapai </w:t>
      </w:r>
      <w:r w:rsidRPr="00311755">
        <w:rPr>
          <w:i/>
          <w:iCs/>
          <w:sz w:val="24"/>
          <w:szCs w:val="24"/>
        </w:rPr>
        <w:t>go global</w:t>
      </w:r>
      <w:r w:rsidRPr="00311755">
        <w:rPr>
          <w:sz w:val="24"/>
          <w:szCs w:val="24"/>
        </w:rPr>
        <w:t xml:space="preserve"> dan menjadi UMKM yang harus memiliki legalitas. Sehingga kembali membutuhkan BRI Incubator untuk membantu permodalan dan legalitas nya dengan begitu akan terjalin hubungan jangka panjang yang dibentuk agar kerjasama antara BRI Incubator dan UMKM binaan terus terjaga. Melalui kinerja dari program BRI Incubator yang menggunakan adanya ketiga strategi dari Thomas L Harris menghasilkan strategi </w:t>
      </w:r>
      <w:r w:rsidRPr="00311755">
        <w:rPr>
          <w:i/>
          <w:iCs/>
          <w:sz w:val="24"/>
          <w:szCs w:val="24"/>
        </w:rPr>
        <w:t xml:space="preserve">Marketing Public Relations </w:t>
      </w:r>
      <w:r w:rsidRPr="00311755">
        <w:rPr>
          <w:sz w:val="24"/>
          <w:szCs w:val="24"/>
        </w:rPr>
        <w:t xml:space="preserve">dalam meningkat kinerjanya sehingga adanya program BRI Incubator ini dapat membina UMKM di Jawa Barat untuk bisa </w:t>
      </w:r>
      <w:r w:rsidRPr="00311755">
        <w:rPr>
          <w:i/>
          <w:iCs/>
          <w:sz w:val="24"/>
          <w:szCs w:val="24"/>
        </w:rPr>
        <w:t>Go-Digital, Go-Modern</w:t>
      </w:r>
      <w:r w:rsidRPr="00311755">
        <w:rPr>
          <w:sz w:val="24"/>
          <w:szCs w:val="24"/>
        </w:rPr>
        <w:t xml:space="preserve"> dan </w:t>
      </w:r>
      <w:r w:rsidRPr="00311755">
        <w:rPr>
          <w:i/>
          <w:iCs/>
          <w:sz w:val="24"/>
          <w:szCs w:val="24"/>
        </w:rPr>
        <w:t>Go-Global</w:t>
      </w:r>
    </w:p>
    <w:p w14:paraId="207E2FCE" w14:textId="77777777" w:rsidR="00F474AC" w:rsidRDefault="00F474AC">
      <w:pPr>
        <w:jc w:val="both"/>
        <w:rPr>
          <w:sz w:val="22"/>
          <w:szCs w:val="22"/>
        </w:rPr>
        <w:sectPr w:rsidR="00F474AC" w:rsidSect="00AF77AB">
          <w:type w:val="continuous"/>
          <w:pgSz w:w="11907" w:h="16840"/>
          <w:pgMar w:top="1701" w:right="1701" w:bottom="1701" w:left="1701" w:header="1134" w:footer="1134" w:gutter="0"/>
          <w:cols w:num="2" w:space="720" w:equalWidth="0">
            <w:col w:w="4029" w:space="446"/>
            <w:col w:w="4029" w:space="0"/>
          </w:cols>
        </w:sectPr>
      </w:pPr>
    </w:p>
    <w:p w14:paraId="23FCA53D" w14:textId="77777777" w:rsidR="00F474AC" w:rsidRDefault="00F474AC">
      <w:pPr>
        <w:jc w:val="both"/>
        <w:rPr>
          <w:sz w:val="22"/>
          <w:szCs w:val="22"/>
        </w:rPr>
        <w:sectPr w:rsidR="00F474AC" w:rsidSect="00AF77AB">
          <w:type w:val="continuous"/>
          <w:pgSz w:w="11907" w:h="16840"/>
          <w:pgMar w:top="1701" w:right="1701" w:bottom="1701" w:left="1701" w:header="1134" w:footer="1134" w:gutter="0"/>
          <w:cols w:num="2" w:space="720" w:equalWidth="0">
            <w:col w:w="4029" w:space="446"/>
            <w:col w:w="4029" w:space="0"/>
          </w:cols>
        </w:sectPr>
      </w:pPr>
    </w:p>
    <w:p w14:paraId="16F1F602" w14:textId="77777777" w:rsidR="00F474AC" w:rsidRDefault="00F474AC">
      <w:pPr>
        <w:jc w:val="both"/>
        <w:rPr>
          <w:sz w:val="22"/>
          <w:szCs w:val="22"/>
        </w:rPr>
        <w:sectPr w:rsidR="00F474AC" w:rsidSect="00AF77AB">
          <w:type w:val="continuous"/>
          <w:pgSz w:w="11907" w:h="16840"/>
          <w:pgMar w:top="1701" w:right="1701" w:bottom="1701" w:left="1701" w:header="1134" w:footer="1134" w:gutter="0"/>
          <w:cols w:space="720"/>
        </w:sectPr>
      </w:pPr>
    </w:p>
    <w:p w14:paraId="5B77713C" w14:textId="01957790" w:rsidR="00F474AC" w:rsidRDefault="00000000">
      <w:pPr>
        <w:jc w:val="both"/>
        <w:rPr>
          <w:sz w:val="22"/>
          <w:szCs w:val="22"/>
        </w:rPr>
      </w:pPr>
      <w:r>
        <w:rPr>
          <w:b/>
          <w:sz w:val="22"/>
          <w:szCs w:val="22"/>
        </w:rPr>
        <w:t xml:space="preserve">SIMPULAN </w:t>
      </w:r>
    </w:p>
    <w:p w14:paraId="5189E1F8" w14:textId="1F37DA75" w:rsidR="00311755" w:rsidRDefault="00311755" w:rsidP="00065D3C">
      <w:pPr>
        <w:pBdr>
          <w:top w:val="nil"/>
          <w:left w:val="nil"/>
          <w:bottom w:val="nil"/>
          <w:right w:val="nil"/>
          <w:between w:val="nil"/>
        </w:pBdr>
        <w:ind w:firstLine="426"/>
        <w:jc w:val="both"/>
        <w:rPr>
          <w:color w:val="000000"/>
          <w:sz w:val="24"/>
          <w:szCs w:val="24"/>
        </w:rPr>
      </w:pPr>
      <w:r>
        <w:rPr>
          <w:color w:val="000000"/>
          <w:sz w:val="24"/>
          <w:szCs w:val="24"/>
        </w:rPr>
        <w:t xml:space="preserve">Efektivitas </w:t>
      </w:r>
      <w:r w:rsidRPr="00311755">
        <w:rPr>
          <w:color w:val="000000"/>
          <w:sz w:val="24"/>
          <w:szCs w:val="24"/>
        </w:rPr>
        <w:t xml:space="preserve">Strategi </w:t>
      </w:r>
      <w:r w:rsidRPr="00311755">
        <w:rPr>
          <w:i/>
          <w:iCs/>
          <w:color w:val="000000"/>
          <w:sz w:val="24"/>
          <w:szCs w:val="24"/>
        </w:rPr>
        <w:t>Marketing Public Relations</w:t>
      </w:r>
      <w:r w:rsidRPr="00311755">
        <w:rPr>
          <w:color w:val="000000"/>
          <w:sz w:val="24"/>
          <w:szCs w:val="24"/>
        </w:rPr>
        <w:t xml:space="preserve"> yang dilakukan oleh </w:t>
      </w:r>
      <w:r w:rsidRPr="00311755">
        <w:rPr>
          <w:color w:val="000000"/>
          <w:sz w:val="24"/>
          <w:szCs w:val="24"/>
        </w:rPr>
        <w:t xml:space="preserve">program BRI Incubator terdiri dari tiga jenis strategi yang didalamnya terdiri dari </w:t>
      </w:r>
      <w:r w:rsidRPr="00311755">
        <w:rPr>
          <w:i/>
          <w:iCs/>
          <w:color w:val="000000"/>
          <w:sz w:val="24"/>
          <w:szCs w:val="24"/>
        </w:rPr>
        <w:t xml:space="preserve">push strategy, pull strategy, </w:t>
      </w:r>
      <w:r w:rsidRPr="00311755">
        <w:rPr>
          <w:color w:val="000000"/>
          <w:sz w:val="24"/>
          <w:szCs w:val="24"/>
        </w:rPr>
        <w:t xml:space="preserve">dan </w:t>
      </w:r>
      <w:r w:rsidRPr="00311755">
        <w:rPr>
          <w:i/>
          <w:iCs/>
          <w:color w:val="000000"/>
          <w:sz w:val="24"/>
          <w:szCs w:val="24"/>
        </w:rPr>
        <w:lastRenderedPageBreak/>
        <w:t xml:space="preserve">pass strategy. </w:t>
      </w:r>
      <w:r w:rsidRPr="00311755">
        <w:rPr>
          <w:color w:val="000000"/>
          <w:sz w:val="24"/>
          <w:szCs w:val="24"/>
        </w:rPr>
        <w:t xml:space="preserve">Pada pelaksanaanya program BRI Incubator menaungi UMKM binaanya dengan adanya penyediaan pelatihan untuk </w:t>
      </w:r>
      <w:r w:rsidRPr="00311755">
        <w:rPr>
          <w:i/>
          <w:iCs/>
          <w:color w:val="000000"/>
          <w:sz w:val="24"/>
          <w:szCs w:val="24"/>
        </w:rPr>
        <w:t>Go-Digital</w:t>
      </w:r>
      <w:r w:rsidRPr="00311755">
        <w:rPr>
          <w:color w:val="000000"/>
          <w:sz w:val="24"/>
          <w:szCs w:val="24"/>
        </w:rPr>
        <w:t xml:space="preserve"> dan </w:t>
      </w:r>
      <w:r w:rsidRPr="00311755">
        <w:rPr>
          <w:i/>
          <w:iCs/>
          <w:color w:val="000000"/>
          <w:sz w:val="24"/>
          <w:szCs w:val="24"/>
        </w:rPr>
        <w:t>Go-Modern</w:t>
      </w:r>
      <w:r w:rsidRPr="00311755">
        <w:rPr>
          <w:color w:val="000000"/>
          <w:sz w:val="24"/>
          <w:szCs w:val="24"/>
        </w:rPr>
        <w:t xml:space="preserve"> dengan pelatihan UMKM, roadmap pelaksanaan, ilmu </w:t>
      </w:r>
      <w:r w:rsidRPr="00311755">
        <w:rPr>
          <w:i/>
          <w:iCs/>
          <w:color w:val="000000"/>
          <w:sz w:val="24"/>
          <w:szCs w:val="24"/>
        </w:rPr>
        <w:t xml:space="preserve">digital marketing, </w:t>
      </w:r>
      <w:r w:rsidRPr="00311755">
        <w:rPr>
          <w:color w:val="000000"/>
          <w:sz w:val="24"/>
          <w:szCs w:val="24"/>
        </w:rPr>
        <w:t xml:space="preserve">pembentukan </w:t>
      </w:r>
      <w:r w:rsidRPr="00311755">
        <w:rPr>
          <w:i/>
          <w:iCs/>
          <w:color w:val="000000"/>
          <w:sz w:val="24"/>
          <w:szCs w:val="24"/>
        </w:rPr>
        <w:t>company profile</w:t>
      </w:r>
      <w:r w:rsidRPr="00311755">
        <w:rPr>
          <w:color w:val="000000"/>
          <w:sz w:val="24"/>
          <w:szCs w:val="24"/>
        </w:rPr>
        <w:t xml:space="preserve">, lalu mempelajari metode </w:t>
      </w:r>
      <w:r w:rsidRPr="00311755">
        <w:rPr>
          <w:i/>
          <w:iCs/>
          <w:color w:val="000000"/>
          <w:sz w:val="24"/>
          <w:szCs w:val="24"/>
        </w:rPr>
        <w:t>pitch desk</w:t>
      </w:r>
      <w:r w:rsidRPr="00311755">
        <w:rPr>
          <w:color w:val="000000"/>
          <w:sz w:val="24"/>
          <w:szCs w:val="24"/>
        </w:rPr>
        <w:t xml:space="preserve"> untuk mendapatkan investor dan membantu UMKM dalam permodalan untuk legalitas dan ekspor keluar negri sehingga mencapai tahap </w:t>
      </w:r>
      <w:r w:rsidRPr="00311755">
        <w:rPr>
          <w:i/>
          <w:iCs/>
          <w:color w:val="000000"/>
          <w:sz w:val="24"/>
          <w:szCs w:val="24"/>
        </w:rPr>
        <w:t>Go Global</w:t>
      </w:r>
      <w:r w:rsidRPr="00311755">
        <w:rPr>
          <w:color w:val="000000"/>
          <w:sz w:val="24"/>
          <w:szCs w:val="24"/>
        </w:rPr>
        <w:t>. Adanya strategi yang digunakan dalam memicu UMKM bertumbuh menjadi sokongan hingga UMKM memperoleh keuntungan yang telah diinformasikan melalui media sosial BRI Incubator.</w:t>
      </w:r>
    </w:p>
    <w:p w14:paraId="4EC09CE1" w14:textId="3BACE327" w:rsidR="00311755" w:rsidRPr="00311755" w:rsidRDefault="00311755" w:rsidP="00311755">
      <w:pPr>
        <w:pBdr>
          <w:top w:val="nil"/>
          <w:left w:val="nil"/>
          <w:bottom w:val="nil"/>
          <w:right w:val="nil"/>
          <w:between w:val="nil"/>
        </w:pBdr>
        <w:ind w:firstLine="426"/>
        <w:jc w:val="both"/>
        <w:rPr>
          <w:sz w:val="24"/>
          <w:szCs w:val="24"/>
        </w:rPr>
      </w:pPr>
      <w:r>
        <w:rPr>
          <w:sz w:val="24"/>
          <w:szCs w:val="24"/>
        </w:rPr>
        <w:t xml:space="preserve">Strategi yang digunakan untuk menarik UMKM mengikuti program </w:t>
      </w:r>
      <w:r>
        <w:rPr>
          <w:sz w:val="24"/>
          <w:szCs w:val="24"/>
        </w:rPr>
        <w:t xml:space="preserve">BRI Incubator merupakan </w:t>
      </w:r>
      <w:r>
        <w:rPr>
          <w:i/>
          <w:iCs/>
          <w:sz w:val="24"/>
          <w:szCs w:val="24"/>
        </w:rPr>
        <w:t>succes story</w:t>
      </w:r>
      <w:r>
        <w:rPr>
          <w:sz w:val="24"/>
          <w:szCs w:val="24"/>
        </w:rPr>
        <w:t xml:space="preserve"> dari UMKM yang memenangkan program BRI Incubator pada tipa </w:t>
      </w:r>
      <w:r>
        <w:rPr>
          <w:i/>
          <w:iCs/>
          <w:sz w:val="24"/>
          <w:szCs w:val="24"/>
        </w:rPr>
        <w:t>batch</w:t>
      </w:r>
      <w:r>
        <w:rPr>
          <w:sz w:val="24"/>
          <w:szCs w:val="24"/>
        </w:rPr>
        <w:t>nya</w:t>
      </w:r>
      <w:r>
        <w:rPr>
          <w:i/>
          <w:iCs/>
          <w:sz w:val="24"/>
          <w:szCs w:val="24"/>
        </w:rPr>
        <w:t xml:space="preserve">. </w:t>
      </w:r>
      <w:r>
        <w:rPr>
          <w:sz w:val="24"/>
          <w:szCs w:val="24"/>
        </w:rPr>
        <w:t xml:space="preserve">Sehingga pasca pelaksanaan BRI Incubator para UMKM menjadi hasil nyata yang dapat diperlihatkan kepada UMKM baru. Selain itu, adanya keterlibatan </w:t>
      </w:r>
      <w:r>
        <w:rPr>
          <w:i/>
          <w:iCs/>
          <w:sz w:val="24"/>
          <w:szCs w:val="24"/>
        </w:rPr>
        <w:t>stakeholder</w:t>
      </w:r>
      <w:r>
        <w:rPr>
          <w:sz w:val="24"/>
          <w:szCs w:val="24"/>
        </w:rPr>
        <w:t xml:space="preserve"> menjadi media perluasan informasi terkait adanya program BRI Incubator yang melekat pada ingatan masyarakat bahwa UMKM hasil binaan BRI Incubator dapat mencapai ekspor </w:t>
      </w:r>
      <w:r>
        <w:rPr>
          <w:i/>
          <w:iCs/>
          <w:sz w:val="24"/>
          <w:szCs w:val="24"/>
        </w:rPr>
        <w:t>go global</w:t>
      </w:r>
      <w:r>
        <w:rPr>
          <w:sz w:val="24"/>
          <w:szCs w:val="24"/>
        </w:rPr>
        <w:t>. Dengan begitu, mungkin rasa ketergantungan dari pelaku UMKM yang menginginkan terus adanya pelatihan dari pihak BRI Incubator sebagai wadah pengambangan UMKM yang dijalankan</w:t>
      </w:r>
      <w:r>
        <w:rPr>
          <w:sz w:val="24"/>
          <w:szCs w:val="24"/>
        </w:rPr>
        <w:t>.</w:t>
      </w:r>
    </w:p>
    <w:p w14:paraId="7DC2F7ED" w14:textId="77777777" w:rsidR="00F474AC" w:rsidRDefault="00F474AC">
      <w:pPr>
        <w:jc w:val="both"/>
        <w:rPr>
          <w:sz w:val="22"/>
          <w:szCs w:val="22"/>
        </w:rPr>
      </w:pPr>
    </w:p>
    <w:p w14:paraId="3BAE461E" w14:textId="53BB5FEF" w:rsidR="00F474AC" w:rsidRDefault="00000000">
      <w:pPr>
        <w:jc w:val="both"/>
        <w:rPr>
          <w:sz w:val="22"/>
          <w:szCs w:val="22"/>
        </w:rPr>
        <w:sectPr w:rsidR="00F474AC" w:rsidSect="00AF77AB">
          <w:type w:val="continuous"/>
          <w:pgSz w:w="11907" w:h="16840"/>
          <w:pgMar w:top="1701" w:right="1701" w:bottom="1701" w:left="1701" w:header="1134" w:footer="1134" w:gutter="0"/>
          <w:cols w:num="2" w:space="720" w:equalWidth="0">
            <w:col w:w="3892" w:space="720"/>
            <w:col w:w="3892" w:space="0"/>
          </w:cols>
        </w:sectPr>
      </w:pPr>
      <w:r>
        <w:rPr>
          <w:b/>
          <w:color w:val="000000"/>
          <w:sz w:val="22"/>
          <w:szCs w:val="22"/>
        </w:rPr>
        <w:t>DAFTAR PUSTA</w:t>
      </w:r>
      <w:r w:rsidR="00311755">
        <w:rPr>
          <w:b/>
          <w:color w:val="000000"/>
          <w:sz w:val="22"/>
          <w:szCs w:val="22"/>
        </w:rPr>
        <w:t>KA</w:t>
      </w:r>
    </w:p>
    <w:p w14:paraId="3A5CE91A" w14:textId="1A9C3ED7" w:rsidR="00F474AC" w:rsidRDefault="00F474AC">
      <w:pPr>
        <w:pBdr>
          <w:top w:val="nil"/>
          <w:left w:val="nil"/>
          <w:bottom w:val="nil"/>
          <w:right w:val="nil"/>
          <w:between w:val="nil"/>
        </w:pBdr>
        <w:shd w:val="clear" w:color="auto" w:fill="FFFFFF"/>
        <w:spacing w:before="240" w:after="240"/>
        <w:jc w:val="both"/>
        <w:rPr>
          <w:color w:val="333333"/>
          <w:sz w:val="24"/>
          <w:szCs w:val="24"/>
        </w:rPr>
      </w:pPr>
    </w:p>
    <w:p w14:paraId="550CDC7D" w14:textId="77777777" w:rsidR="00311755" w:rsidRPr="00311755" w:rsidRDefault="00311755" w:rsidP="00311755">
      <w:pPr>
        <w:pBdr>
          <w:top w:val="nil"/>
          <w:left w:val="nil"/>
          <w:bottom w:val="nil"/>
          <w:right w:val="nil"/>
          <w:between w:val="nil"/>
        </w:pBdr>
        <w:shd w:val="clear" w:color="auto" w:fill="FFFFFF"/>
        <w:spacing w:before="240" w:after="240"/>
        <w:jc w:val="both"/>
        <w:rPr>
          <w:sz w:val="24"/>
          <w:szCs w:val="24"/>
        </w:rPr>
      </w:pPr>
      <w:r w:rsidRPr="00311755">
        <w:rPr>
          <w:sz w:val="24"/>
          <w:szCs w:val="24"/>
        </w:rPr>
        <w:t xml:space="preserve">Antric, T., McKie, D., &amp; Toledano, M. (2019). Soul searching: </w:t>
      </w:r>
      <w:r w:rsidRPr="00311755">
        <w:rPr>
          <w:i/>
          <w:sz w:val="24"/>
          <w:szCs w:val="24"/>
        </w:rPr>
        <w:t>Public Relations</w:t>
      </w:r>
      <w:r w:rsidRPr="00311755">
        <w:rPr>
          <w:sz w:val="24"/>
          <w:szCs w:val="24"/>
        </w:rPr>
        <w:t xml:space="preserve">, reputation and social marketing in an age of interdisciplinarity. </w:t>
      </w:r>
      <w:r w:rsidRPr="00311755">
        <w:rPr>
          <w:i/>
          <w:iCs/>
          <w:sz w:val="24"/>
          <w:szCs w:val="24"/>
        </w:rPr>
        <w:t>Public Relations Review</w:t>
      </w:r>
      <w:r w:rsidRPr="00311755">
        <w:rPr>
          <w:sz w:val="24"/>
          <w:szCs w:val="24"/>
        </w:rPr>
        <w:t xml:space="preserve">, </w:t>
      </w:r>
      <w:r w:rsidRPr="00311755">
        <w:rPr>
          <w:i/>
          <w:iCs/>
          <w:sz w:val="24"/>
          <w:szCs w:val="24"/>
        </w:rPr>
        <w:t>45</w:t>
      </w:r>
      <w:r w:rsidRPr="00311755">
        <w:rPr>
          <w:sz w:val="24"/>
          <w:szCs w:val="24"/>
        </w:rPr>
        <w:t xml:space="preserve">(5). </w:t>
      </w:r>
      <w:hyperlink r:id="rId13" w:history="1">
        <w:r w:rsidRPr="00311755">
          <w:rPr>
            <w:rStyle w:val="Hyperlink"/>
            <w:color w:val="auto"/>
            <w:sz w:val="24"/>
            <w:szCs w:val="24"/>
            <w:u w:val="none"/>
          </w:rPr>
          <w:t>https://doi.org/10.1016/j.pubrev.2019.101827</w:t>
        </w:r>
      </w:hyperlink>
    </w:p>
    <w:p w14:paraId="69738A63" w14:textId="77777777" w:rsidR="00311755" w:rsidRPr="00311755" w:rsidRDefault="00311755" w:rsidP="00311755">
      <w:pPr>
        <w:pBdr>
          <w:top w:val="nil"/>
          <w:left w:val="nil"/>
          <w:bottom w:val="nil"/>
          <w:right w:val="nil"/>
          <w:between w:val="nil"/>
        </w:pBdr>
        <w:shd w:val="clear" w:color="auto" w:fill="FFFFFF"/>
        <w:spacing w:before="240" w:after="240"/>
        <w:jc w:val="both"/>
        <w:rPr>
          <w:sz w:val="24"/>
          <w:szCs w:val="24"/>
        </w:rPr>
      </w:pPr>
      <w:r w:rsidRPr="00311755">
        <w:rPr>
          <w:sz w:val="24"/>
          <w:szCs w:val="24"/>
        </w:rPr>
        <w:t xml:space="preserve">Ayu Nabilah Karimah, D., Yudha Aryanti, N., Besar, I., Corry Wardhani, A., Sumantri Brojonegoro No, J., &amp; Lampung, B. (2023). </w:t>
      </w:r>
      <w:r w:rsidRPr="00311755">
        <w:rPr>
          <w:i/>
          <w:iCs/>
          <w:sz w:val="24"/>
          <w:szCs w:val="24"/>
        </w:rPr>
        <w:t>Strategi Marketing Public Relations Koppi Asia Dalam Membangun Brand Awareness</w:t>
      </w:r>
      <w:r w:rsidRPr="00311755">
        <w:rPr>
          <w:sz w:val="24"/>
          <w:szCs w:val="24"/>
        </w:rPr>
        <w:t xml:space="preserve"> (Vol. 7, Issue 1).</w:t>
      </w:r>
    </w:p>
    <w:p w14:paraId="1090F626" w14:textId="77777777" w:rsidR="00311755" w:rsidRPr="00311755" w:rsidRDefault="00311755" w:rsidP="00311755">
      <w:pPr>
        <w:pBdr>
          <w:top w:val="nil"/>
          <w:left w:val="nil"/>
          <w:bottom w:val="nil"/>
          <w:right w:val="nil"/>
          <w:between w:val="nil"/>
        </w:pBdr>
        <w:shd w:val="clear" w:color="auto" w:fill="FFFFFF"/>
        <w:spacing w:before="240" w:after="240"/>
        <w:jc w:val="both"/>
        <w:rPr>
          <w:sz w:val="24"/>
          <w:szCs w:val="24"/>
        </w:rPr>
      </w:pPr>
      <w:r w:rsidRPr="00311755">
        <w:rPr>
          <w:sz w:val="24"/>
          <w:szCs w:val="24"/>
        </w:rPr>
        <w:t xml:space="preserve">Azizah, D. N., Yuningsih, S., Ahmad, J. K., Ciputat, D.-C., &amp; Selatan, J. (2023). Strategi </w:t>
      </w:r>
      <w:r w:rsidRPr="00311755">
        <w:rPr>
          <w:i/>
          <w:sz w:val="24"/>
          <w:szCs w:val="24"/>
        </w:rPr>
        <w:t>Marketing Public Relations</w:t>
      </w:r>
      <w:r w:rsidRPr="00311755">
        <w:rPr>
          <w:sz w:val="24"/>
          <w:szCs w:val="24"/>
        </w:rPr>
        <w:t xml:space="preserve"> Dalam Mempromosikan Bisnis Fashion Meccanism Di Masa Pandemi Covid-19. </w:t>
      </w:r>
      <w:r w:rsidRPr="00311755">
        <w:rPr>
          <w:i/>
          <w:iCs/>
          <w:sz w:val="24"/>
          <w:szCs w:val="24"/>
        </w:rPr>
        <w:t>Jurnal Bincang Komunikasi</w:t>
      </w:r>
      <w:r w:rsidRPr="00311755">
        <w:rPr>
          <w:sz w:val="24"/>
          <w:szCs w:val="24"/>
        </w:rPr>
        <w:t xml:space="preserve">, </w:t>
      </w:r>
      <w:r w:rsidRPr="00311755">
        <w:rPr>
          <w:i/>
          <w:iCs/>
          <w:sz w:val="24"/>
          <w:szCs w:val="24"/>
        </w:rPr>
        <w:t>1</w:t>
      </w:r>
      <w:r w:rsidRPr="00311755">
        <w:rPr>
          <w:sz w:val="24"/>
          <w:szCs w:val="24"/>
        </w:rPr>
        <w:t>(1), 29–35.</w:t>
      </w:r>
    </w:p>
    <w:p w14:paraId="243FBEC9" w14:textId="77777777" w:rsidR="00311755" w:rsidRPr="00311755" w:rsidRDefault="00311755" w:rsidP="00311755">
      <w:pPr>
        <w:pBdr>
          <w:top w:val="nil"/>
          <w:left w:val="nil"/>
          <w:bottom w:val="nil"/>
          <w:right w:val="nil"/>
          <w:between w:val="nil"/>
        </w:pBdr>
        <w:shd w:val="clear" w:color="auto" w:fill="FFFFFF"/>
        <w:spacing w:before="240" w:after="240"/>
        <w:jc w:val="both"/>
        <w:rPr>
          <w:sz w:val="24"/>
          <w:szCs w:val="24"/>
        </w:rPr>
      </w:pPr>
      <w:r w:rsidRPr="00311755">
        <w:rPr>
          <w:sz w:val="24"/>
          <w:szCs w:val="24"/>
        </w:rPr>
        <w:t xml:space="preserve">Badan Pusat Statistic Indonesia. (2022). </w:t>
      </w:r>
      <w:r w:rsidRPr="00311755">
        <w:rPr>
          <w:i/>
          <w:iCs/>
          <w:sz w:val="24"/>
          <w:szCs w:val="24"/>
        </w:rPr>
        <w:t>Ekonomi Indonesia triwulan III-2023 tumbuh 4,94 persen (y-on-y)</w:t>
      </w:r>
      <w:r w:rsidRPr="00311755">
        <w:rPr>
          <w:sz w:val="24"/>
          <w:szCs w:val="24"/>
        </w:rPr>
        <w:t>. https://www.bps.go.id/pressrelease/2023/11/06/2000/ekonomi-indonesia-triwulan-iii-2023-tumbuh-4-94-persen--y-on-y-.html</w:t>
      </w:r>
    </w:p>
    <w:p w14:paraId="3C86FA97" w14:textId="77777777" w:rsidR="00311755" w:rsidRPr="00311755" w:rsidRDefault="00311755" w:rsidP="00311755">
      <w:pPr>
        <w:pBdr>
          <w:top w:val="nil"/>
          <w:left w:val="nil"/>
          <w:bottom w:val="nil"/>
          <w:right w:val="nil"/>
          <w:between w:val="nil"/>
        </w:pBdr>
        <w:shd w:val="clear" w:color="auto" w:fill="FFFFFF"/>
        <w:spacing w:before="240" w:after="240"/>
        <w:jc w:val="both"/>
        <w:rPr>
          <w:sz w:val="24"/>
          <w:szCs w:val="24"/>
        </w:rPr>
      </w:pPr>
      <w:r w:rsidRPr="00311755">
        <w:rPr>
          <w:sz w:val="24"/>
          <w:szCs w:val="24"/>
        </w:rPr>
        <w:t xml:space="preserve">Badan Pusat Statistik. (2023, February 7). Ekonomi Indonesia Tahun 2022 Tumbuh 5,31 Persen. </w:t>
      </w:r>
      <w:r w:rsidRPr="00311755">
        <w:rPr>
          <w:i/>
          <w:iCs/>
          <w:sz w:val="24"/>
          <w:szCs w:val="24"/>
        </w:rPr>
        <w:t>Kementerian Pendayagunaan Aparatur Negara Dan Reformasi Birokrasi - Republik Indonesia</w:t>
      </w:r>
      <w:r w:rsidRPr="00311755">
        <w:rPr>
          <w:sz w:val="24"/>
          <w:szCs w:val="24"/>
        </w:rPr>
        <w:t>.</w:t>
      </w:r>
    </w:p>
    <w:p w14:paraId="214836F8" w14:textId="77777777" w:rsidR="00311755" w:rsidRPr="00311755" w:rsidRDefault="00311755" w:rsidP="00311755">
      <w:pPr>
        <w:pBdr>
          <w:top w:val="nil"/>
          <w:left w:val="nil"/>
          <w:bottom w:val="nil"/>
          <w:right w:val="nil"/>
          <w:between w:val="nil"/>
        </w:pBdr>
        <w:shd w:val="clear" w:color="auto" w:fill="FFFFFF"/>
        <w:spacing w:before="240" w:after="240"/>
        <w:jc w:val="both"/>
        <w:rPr>
          <w:sz w:val="24"/>
          <w:szCs w:val="24"/>
        </w:rPr>
      </w:pPr>
      <w:r w:rsidRPr="00311755">
        <w:rPr>
          <w:sz w:val="24"/>
          <w:szCs w:val="24"/>
        </w:rPr>
        <w:t xml:space="preserve">Bakti, O., Lawas, J., Program, L., &amp; Manajemen, M. (2015). Pengaruh Elemen Brand Knowledge Danbrand Equity Terhadap Repurchase Intention. In </w:t>
      </w:r>
      <w:r w:rsidRPr="00311755">
        <w:rPr>
          <w:i/>
          <w:iCs/>
          <w:sz w:val="24"/>
          <w:szCs w:val="24"/>
        </w:rPr>
        <w:t>Jurnal Manajemen</w:t>
      </w:r>
      <w:r w:rsidRPr="00311755">
        <w:rPr>
          <w:sz w:val="24"/>
          <w:szCs w:val="24"/>
        </w:rPr>
        <w:t xml:space="preserve"> (Vol. 14, Issue 2)</w:t>
      </w:r>
    </w:p>
    <w:p w14:paraId="129AC78E" w14:textId="3767C9E8" w:rsidR="00F474AC" w:rsidRPr="00311755" w:rsidRDefault="00311755" w:rsidP="00311755">
      <w:pPr>
        <w:pBdr>
          <w:top w:val="nil"/>
          <w:left w:val="nil"/>
          <w:bottom w:val="nil"/>
          <w:right w:val="nil"/>
          <w:between w:val="nil"/>
        </w:pBdr>
        <w:shd w:val="clear" w:color="auto" w:fill="FFFFFF"/>
        <w:spacing w:before="240" w:after="240"/>
        <w:jc w:val="both"/>
        <w:rPr>
          <w:sz w:val="24"/>
          <w:szCs w:val="24"/>
        </w:rPr>
        <w:sectPr w:rsidR="00F474AC" w:rsidRPr="00311755" w:rsidSect="00AF77AB">
          <w:type w:val="continuous"/>
          <w:pgSz w:w="11907" w:h="16840"/>
          <w:pgMar w:top="1701" w:right="1701" w:bottom="1701" w:left="1701" w:header="1134" w:footer="1134" w:gutter="0"/>
          <w:cols w:num="2" w:space="720" w:equalWidth="0">
            <w:col w:w="3892" w:space="720"/>
            <w:col w:w="3892" w:space="0"/>
          </w:cols>
        </w:sectPr>
      </w:pPr>
      <w:r w:rsidRPr="00311755">
        <w:rPr>
          <w:sz w:val="24"/>
          <w:szCs w:val="24"/>
        </w:rPr>
        <w:t xml:space="preserve">Dadang Sugiana, A. S. D. K. S. N. A. W. (2019). </w:t>
      </w:r>
      <w:r w:rsidRPr="00311755">
        <w:rPr>
          <w:i/>
          <w:iCs/>
          <w:sz w:val="24"/>
          <w:szCs w:val="24"/>
        </w:rPr>
        <w:t>Komunikasi dalam Media Digital</w:t>
      </w:r>
      <w:r w:rsidRPr="00311755">
        <w:rPr>
          <w:sz w:val="24"/>
          <w:szCs w:val="24"/>
        </w:rPr>
        <w:t xml:space="preserve"> (1st ed.). Buku Litera Yogyakarta</w:t>
      </w:r>
      <w:r w:rsidR="00065D3C">
        <w:rPr>
          <w:sz w:val="24"/>
          <w:szCs w:val="24"/>
        </w:rPr>
        <w:t>.</w:t>
      </w:r>
    </w:p>
    <w:p w14:paraId="56E64071" w14:textId="77777777" w:rsidR="00065D3C" w:rsidRPr="00065D3C" w:rsidRDefault="00065D3C" w:rsidP="00065D3C">
      <w:pPr>
        <w:rPr>
          <w:sz w:val="22"/>
          <w:szCs w:val="22"/>
        </w:rPr>
        <w:sectPr w:rsidR="00065D3C" w:rsidRPr="00065D3C" w:rsidSect="00AF77AB">
          <w:type w:val="continuous"/>
          <w:pgSz w:w="11907" w:h="16840"/>
          <w:pgMar w:top="1701" w:right="1701" w:bottom="1701" w:left="1701" w:header="1134" w:footer="1134" w:gutter="0"/>
          <w:cols w:space="720"/>
        </w:sectPr>
      </w:pPr>
    </w:p>
    <w:p w14:paraId="7BCAEB71" w14:textId="77777777" w:rsidR="00065D3C" w:rsidRDefault="00065D3C">
      <w:pPr>
        <w:jc w:val="both"/>
        <w:rPr>
          <w:sz w:val="22"/>
          <w:szCs w:val="22"/>
        </w:rPr>
        <w:sectPr w:rsidR="00065D3C" w:rsidSect="00AF77AB">
          <w:headerReference w:type="default" r:id="rId14"/>
          <w:footerReference w:type="default" r:id="rId15"/>
          <w:type w:val="continuous"/>
          <w:pgSz w:w="11907" w:h="16840"/>
          <w:pgMar w:top="1701" w:right="1701" w:bottom="1701" w:left="1701" w:header="1134" w:footer="1134" w:gutter="0"/>
          <w:cols w:space="720"/>
        </w:sectPr>
      </w:pPr>
    </w:p>
    <w:p w14:paraId="5A430F2F" w14:textId="77777777" w:rsidR="00F474AC" w:rsidRDefault="00F474AC">
      <w:pPr>
        <w:jc w:val="both"/>
        <w:rPr>
          <w:sz w:val="22"/>
          <w:szCs w:val="22"/>
        </w:rPr>
      </w:pPr>
    </w:p>
    <w:sectPr w:rsidR="00F474AC" w:rsidSect="00AF77AB">
      <w:headerReference w:type="default" r:id="rId16"/>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0CDD7" w14:textId="77777777" w:rsidR="00AF77AB" w:rsidRDefault="00AF77AB">
      <w:r>
        <w:separator/>
      </w:r>
    </w:p>
  </w:endnote>
  <w:endnote w:type="continuationSeparator" w:id="0">
    <w:p w14:paraId="3C97B2EE" w14:textId="77777777" w:rsidR="00AF77AB" w:rsidRDefault="00AF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58DC0" w14:textId="77777777" w:rsidR="00F474AC" w:rsidRDefault="00F474AC">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3515E" w14:textId="77777777" w:rsidR="00065D3C" w:rsidRPr="00065D3C" w:rsidRDefault="00065D3C" w:rsidP="00065D3C">
    <w:pPr>
      <w:pBdr>
        <w:top w:val="nil"/>
        <w:left w:val="nil"/>
        <w:bottom w:val="nil"/>
        <w:right w:val="nil"/>
        <w:between w:val="nil"/>
      </w:pBdr>
      <w:jc w:val="center"/>
      <w:rPr>
        <w:b/>
        <w:sz w:val="18"/>
        <w:szCs w:val="18"/>
      </w:rPr>
    </w:pPr>
    <w:r w:rsidRPr="00065D3C">
      <w:rPr>
        <w:b/>
        <w:sz w:val="18"/>
        <w:szCs w:val="18"/>
      </w:rPr>
      <w:t xml:space="preserve">Efektivitas Strategi </w:t>
    </w:r>
    <w:r w:rsidRPr="00065D3C">
      <w:rPr>
        <w:b/>
        <w:i/>
        <w:iCs/>
        <w:sz w:val="18"/>
        <w:szCs w:val="18"/>
      </w:rPr>
      <w:t xml:space="preserve">Marketing Public Relations </w:t>
    </w:r>
  </w:p>
  <w:p w14:paraId="7C555351" w14:textId="77777777" w:rsidR="00065D3C" w:rsidRPr="00065D3C" w:rsidRDefault="00065D3C" w:rsidP="00065D3C">
    <w:pPr>
      <w:pBdr>
        <w:top w:val="nil"/>
        <w:left w:val="nil"/>
        <w:bottom w:val="nil"/>
        <w:right w:val="nil"/>
        <w:between w:val="nil"/>
      </w:pBdr>
      <w:jc w:val="center"/>
      <w:rPr>
        <w:b/>
        <w:i/>
        <w:iCs/>
        <w:sz w:val="18"/>
        <w:szCs w:val="18"/>
      </w:rPr>
    </w:pPr>
    <w:r w:rsidRPr="00065D3C">
      <w:rPr>
        <w:b/>
        <w:sz w:val="18"/>
        <w:szCs w:val="18"/>
      </w:rPr>
      <w:t>Program BRI-Incubator dalam Meningkatkan UMKM Go Global</w:t>
    </w:r>
  </w:p>
  <w:p w14:paraId="62767371" w14:textId="39E1F5A5" w:rsidR="00F474AC" w:rsidRDefault="00000000">
    <w:pPr>
      <w:pBdr>
        <w:top w:val="nil"/>
        <w:left w:val="nil"/>
        <w:bottom w:val="nil"/>
        <w:right w:val="nil"/>
        <w:between w:val="nil"/>
      </w:pBdr>
      <w:jc w:val="center"/>
    </w:pPr>
    <w:r>
      <w:rPr>
        <w:sz w:val="18"/>
        <w:szCs w:val="18"/>
      </w:rPr>
      <w:t>(</w:t>
    </w:r>
    <w:r w:rsidR="00065D3C">
      <w:rPr>
        <w:sz w:val="18"/>
        <w:szCs w:val="18"/>
      </w:rPr>
      <w:t>Elisabeth Charoline Ria Magdalena</w:t>
    </w:r>
    <w:r w:rsidRPr="00065D3C">
      <w:rPr>
        <w:sz w:val="18"/>
        <w:szCs w:val="18"/>
        <w:vertAlign w:val="superscript"/>
      </w:rPr>
      <w:t>1</w:t>
    </w:r>
    <w:r>
      <w:rPr>
        <w:sz w:val="18"/>
        <w:szCs w:val="18"/>
      </w:rPr>
      <w:t xml:space="preserve">, </w:t>
    </w:r>
    <w:r w:rsidR="00065D3C">
      <w:rPr>
        <w:sz w:val="18"/>
        <w:szCs w:val="18"/>
      </w:rPr>
      <w:t>M. Sufyan Abdurrahman</w:t>
    </w:r>
    <w:r w:rsidRPr="00065D3C">
      <w:rPr>
        <w:sz w:val="18"/>
        <w:szCs w:val="18"/>
        <w:vertAlign w:val="superscript"/>
      </w:rPr>
      <w:t>2</w:t>
    </w:r>
    <w:r>
      <w:rPr>
        <w:sz w:val="18"/>
        <w:szCs w:val="18"/>
      </w:rPr>
      <w:t>,)</w:t>
    </w:r>
  </w:p>
  <w:p w14:paraId="7537AF6F" w14:textId="77777777" w:rsidR="00F474AC" w:rsidRDefault="00F474AC">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E5CC9" w14:textId="77777777" w:rsidR="00F474AC" w:rsidRDefault="00000000">
    <w:pPr>
      <w:pBdr>
        <w:top w:val="nil"/>
        <w:left w:val="nil"/>
        <w:bottom w:val="nil"/>
        <w:right w:val="nil"/>
        <w:between w:val="nil"/>
      </w:pBdr>
      <w:jc w:val="center"/>
      <w:rPr>
        <w:color w:val="000000"/>
      </w:rPr>
    </w:pPr>
    <w:r>
      <w:rPr>
        <w:b/>
        <w:color w:val="000000"/>
      </w:rPr>
      <w:t xml:space="preserve">Submitted: </w:t>
    </w:r>
    <w:r>
      <w:rPr>
        <w:color w:val="000000"/>
      </w:rPr>
      <w:t xml:space="preserve">January 2020, </w:t>
    </w:r>
    <w:r>
      <w:rPr>
        <w:b/>
        <w:color w:val="000000"/>
      </w:rPr>
      <w:t xml:space="preserve">Accepted: </w:t>
    </w:r>
    <w:r>
      <w:rPr>
        <w:color w:val="000000"/>
      </w:rPr>
      <w:t xml:space="preserve">February 2020, </w:t>
    </w:r>
    <w:r>
      <w:rPr>
        <w:b/>
        <w:color w:val="000000"/>
      </w:rPr>
      <w:t xml:space="preserve">Published: </w:t>
    </w:r>
    <w:r>
      <w:rPr>
        <w:color w:val="000000"/>
      </w:rPr>
      <w:t>March 2020</w:t>
    </w:r>
  </w:p>
  <w:p w14:paraId="27AA7E1C" w14:textId="77777777" w:rsidR="00F474AC" w:rsidRDefault="00000000">
    <w:pPr>
      <w:pBdr>
        <w:top w:val="nil"/>
        <w:left w:val="nil"/>
        <w:bottom w:val="nil"/>
        <w:right w:val="nil"/>
        <w:between w:val="nil"/>
      </w:pBdr>
      <w:jc w:val="center"/>
      <w:rPr>
        <w:color w:val="000000"/>
      </w:rPr>
    </w:pPr>
    <w:r>
      <w:rPr>
        <w:color w:val="000000"/>
      </w:rPr>
      <w:t xml:space="preserve">ISSN: 2614-8498 (online) </w:t>
    </w:r>
  </w:p>
  <w:p w14:paraId="52B4D203" w14:textId="77777777" w:rsidR="00F474AC" w:rsidRDefault="00000000">
    <w:pPr>
      <w:pBdr>
        <w:top w:val="nil"/>
        <w:left w:val="nil"/>
        <w:bottom w:val="nil"/>
        <w:right w:val="nil"/>
        <w:between w:val="nil"/>
      </w:pBdr>
      <w:jc w:val="center"/>
      <w:rPr>
        <w:color w:val="000000"/>
      </w:rPr>
    </w:pPr>
    <w:r>
      <w:t>DOI</w:t>
    </w:r>
    <w:r>
      <w:rPr>
        <w:color w:val="000000"/>
      </w:rPr>
      <w:t xml:space="preserve">: </w:t>
    </w:r>
    <w:hyperlink r:id="rId1">
      <w:r>
        <w:rPr>
          <w:color w:val="0D355E"/>
          <w:highlight w:val="white"/>
        </w:rPr>
        <w:t>https://doi.org/10.32509/pustakom.v6i2.2631</w:t>
      </w:r>
    </w:hyperlink>
  </w:p>
  <w:p w14:paraId="7DE98EC2" w14:textId="77777777" w:rsidR="00F474AC" w:rsidRDefault="00F474AC">
    <w:pPr>
      <w:pBdr>
        <w:top w:val="nil"/>
        <w:left w:val="nil"/>
        <w:bottom w:val="nil"/>
        <w:right w:val="nil"/>
        <w:between w:val="nil"/>
      </w:pBdr>
      <w:rPr>
        <w:color w:val="000000"/>
      </w:rPr>
    </w:pPr>
  </w:p>
  <w:p w14:paraId="0416A83C" w14:textId="77777777" w:rsidR="00F474AC" w:rsidRDefault="00F474AC">
    <w:pPr>
      <w:pBdr>
        <w:top w:val="nil"/>
        <w:left w:val="nil"/>
        <w:bottom w:val="nil"/>
        <w:right w:val="nil"/>
        <w:between w:val="nil"/>
      </w:pBd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B578A" w14:textId="77777777" w:rsidR="00065D3C" w:rsidRDefault="00065D3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AA870" w14:textId="77777777" w:rsidR="00AF77AB" w:rsidRDefault="00AF77AB">
      <w:r>
        <w:separator/>
      </w:r>
    </w:p>
  </w:footnote>
  <w:footnote w:type="continuationSeparator" w:id="0">
    <w:p w14:paraId="534AF3F6" w14:textId="77777777" w:rsidR="00AF77AB" w:rsidRDefault="00AF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A2841" w14:textId="77777777" w:rsidR="00F474AC" w:rsidRDefault="00F474AC">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E21B2" w14:textId="77777777" w:rsidR="00F474AC" w:rsidRDefault="00000000">
    <w:pPr>
      <w:jc w:val="center"/>
    </w:pPr>
    <w:r>
      <w:rPr>
        <w:b/>
      </w:rPr>
      <w:t>JURNAL PUSTAKA KOMUNIKASI</w:t>
    </w:r>
    <w:r>
      <w:t>, Vol. X, No. X, Maret 20XX, X-XX</w:t>
    </w:r>
  </w:p>
  <w:p w14:paraId="245F6443" w14:textId="77777777" w:rsidR="00F474AC" w:rsidRDefault="00F474AC">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FEF0" w14:textId="77777777" w:rsidR="00F474AC" w:rsidRDefault="00000000">
    <w:pPr>
      <w:jc w:val="center"/>
    </w:pPr>
    <w:r>
      <w:rPr>
        <w:b/>
      </w:rPr>
      <w:t>JURNAL PUSTAKA KOMUNIKASI</w:t>
    </w:r>
    <w:r>
      <w:t>, Vol. X, No. X, Maret 20XX,  X-XX</w:t>
    </w:r>
  </w:p>
  <w:p w14:paraId="3E1BF05D" w14:textId="77777777" w:rsidR="00F474AC" w:rsidRDefault="00F474AC">
    <w:pPr>
      <w:pBdr>
        <w:top w:val="nil"/>
        <w:left w:val="nil"/>
        <w:bottom w:val="nil"/>
        <w:right w:val="nil"/>
        <w:between w:val="nil"/>
      </w:pBd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ACB92" w14:textId="77777777" w:rsidR="00065D3C" w:rsidRDefault="00065D3C">
    <w:pPr>
      <w:jc w:val="center"/>
    </w:pPr>
    <w:r>
      <w:rPr>
        <w:b/>
      </w:rPr>
      <w:t>JURNAL PUSTAKA KOMUNIKASI</w:t>
    </w:r>
    <w:r>
      <w:t>, Vol. X, No. X, Maret 20XX, X-XX</w:t>
    </w:r>
  </w:p>
  <w:p w14:paraId="47807070" w14:textId="77777777" w:rsidR="00065D3C" w:rsidRDefault="00065D3C">
    <w:pPr>
      <w:pBdr>
        <w:top w:val="nil"/>
        <w:left w:val="nil"/>
        <w:bottom w:val="nil"/>
        <w:right w:val="nil"/>
        <w:between w:val="nil"/>
      </w:pBdr>
      <w:tabs>
        <w:tab w:val="center" w:pos="4320"/>
        <w:tab w:val="right" w:pos="8640"/>
      </w:tabs>
      <w:ind w:right="360" w:firstLine="360"/>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6F053" w14:textId="77777777" w:rsidR="00065D3C" w:rsidRDefault="00065D3C">
    <w:pPr>
      <w:pBdr>
        <w:top w:val="nil"/>
        <w:left w:val="nil"/>
        <w:bottom w:val="nil"/>
        <w:right w:val="nil"/>
        <w:between w:val="nil"/>
      </w:pBdr>
      <w:tabs>
        <w:tab w:val="center" w:pos="4320"/>
        <w:tab w:val="right" w:pos="8640"/>
      </w:tabs>
      <w:ind w:right="360" w:firstLine="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4AC"/>
    <w:rsid w:val="00065D3C"/>
    <w:rsid w:val="0012623F"/>
    <w:rsid w:val="002B69D7"/>
    <w:rsid w:val="00311755"/>
    <w:rsid w:val="00617BFD"/>
    <w:rsid w:val="00AF77AB"/>
    <w:rsid w:val="00F474AC"/>
    <w:rsid w:val="00FC4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94AD1"/>
  <w15:docId w15:val="{7C93222F-D04B-4A27-AD18-C93B025D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spacing w:line="480" w:lineRule="auto"/>
      <w:jc w:val="center"/>
      <w:outlineLvl w:val="0"/>
    </w:pPr>
    <w:rPr>
      <w:b/>
    </w:rPr>
  </w:style>
  <w:style w:type="paragraph" w:styleId="Judul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Judul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Judul4">
    <w:name w:val="heading 4"/>
    <w:basedOn w:val="Normal"/>
    <w:next w:val="Normal"/>
    <w:uiPriority w:val="9"/>
    <w:semiHidden/>
    <w:unhideWhenUsed/>
    <w:qFormat/>
    <w:pPr>
      <w:keepNext/>
      <w:spacing w:before="240" w:after="60"/>
      <w:outlineLvl w:val="3"/>
    </w:pPr>
    <w:rPr>
      <w:b/>
      <w:sz w:val="28"/>
      <w:szCs w:val="28"/>
    </w:rPr>
  </w:style>
  <w:style w:type="paragraph" w:styleId="Judul5">
    <w:name w:val="heading 5"/>
    <w:basedOn w:val="Normal"/>
    <w:next w:val="Normal"/>
    <w:uiPriority w:val="9"/>
    <w:semiHidden/>
    <w:unhideWhenUsed/>
    <w:qFormat/>
    <w:pPr>
      <w:spacing w:before="240" w:after="60"/>
      <w:outlineLvl w:val="4"/>
    </w:pPr>
    <w:rPr>
      <w:b/>
      <w:i/>
      <w:sz w:val="26"/>
      <w:szCs w:val="26"/>
    </w:rPr>
  </w:style>
  <w:style w:type="paragraph" w:styleId="Judul6">
    <w:name w:val="heading 6"/>
    <w:basedOn w:val="Normal"/>
    <w:next w:val="Normal"/>
    <w:uiPriority w:val="9"/>
    <w:semiHidden/>
    <w:unhideWhenUsed/>
    <w:qFormat/>
    <w:pPr>
      <w:keepNext/>
      <w:jc w:val="center"/>
      <w:outlineLvl w:val="5"/>
    </w:pPr>
    <w:rPr>
      <w:b/>
      <w:i/>
      <w:u w:val="single"/>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jc w:val="center"/>
    </w:pPr>
    <w:rPr>
      <w:b/>
      <w:sz w:val="28"/>
      <w:szCs w:val="28"/>
    </w:rPr>
  </w:style>
  <w:style w:type="paragraph" w:styleId="Subjudul">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CellMar>
        <w:top w:w="0" w:type="dxa"/>
        <w:left w:w="115" w:type="dxa"/>
        <w:bottom w:w="0" w:type="dxa"/>
        <w:right w:w="115" w:type="dxa"/>
      </w:tblCellMar>
    </w:tblPr>
  </w:style>
  <w:style w:type="character" w:styleId="Hyperlink">
    <w:name w:val="Hyperlink"/>
    <w:basedOn w:val="FontParagrafDefault"/>
    <w:uiPriority w:val="99"/>
    <w:unhideWhenUsed/>
    <w:rsid w:val="00311755"/>
    <w:rPr>
      <w:color w:val="0000FF" w:themeColor="hyperlink"/>
      <w:u w:val="single"/>
    </w:rPr>
  </w:style>
  <w:style w:type="character" w:styleId="SebutanYangBelumTerselesaikan">
    <w:name w:val="Unresolved Mention"/>
    <w:basedOn w:val="FontParagrafDefault"/>
    <w:uiPriority w:val="99"/>
    <w:semiHidden/>
    <w:unhideWhenUsed/>
    <w:rsid w:val="00311755"/>
    <w:rPr>
      <w:color w:val="605E5C"/>
      <w:shd w:val="clear" w:color="auto" w:fill="E1DFDD"/>
    </w:rPr>
  </w:style>
  <w:style w:type="paragraph" w:styleId="Footer">
    <w:name w:val="footer"/>
    <w:basedOn w:val="Normal"/>
    <w:link w:val="FooterKAR"/>
    <w:uiPriority w:val="99"/>
    <w:unhideWhenUsed/>
    <w:rsid w:val="00065D3C"/>
    <w:pPr>
      <w:tabs>
        <w:tab w:val="center" w:pos="4680"/>
        <w:tab w:val="right" w:pos="9360"/>
      </w:tabs>
    </w:pPr>
  </w:style>
  <w:style w:type="character" w:customStyle="1" w:styleId="FooterKAR">
    <w:name w:val="Footer KAR"/>
    <w:basedOn w:val="FontParagrafDefault"/>
    <w:link w:val="Footer"/>
    <w:uiPriority w:val="99"/>
    <w:rsid w:val="00065D3C"/>
  </w:style>
  <w:style w:type="paragraph" w:styleId="Header">
    <w:name w:val="header"/>
    <w:basedOn w:val="Normal"/>
    <w:link w:val="HeaderKAR"/>
    <w:uiPriority w:val="99"/>
    <w:unhideWhenUsed/>
    <w:rsid w:val="00065D3C"/>
    <w:pPr>
      <w:tabs>
        <w:tab w:val="center" w:pos="4680"/>
        <w:tab w:val="right" w:pos="9360"/>
      </w:tabs>
    </w:pPr>
  </w:style>
  <w:style w:type="character" w:customStyle="1" w:styleId="HeaderKAR">
    <w:name w:val="Header KAR"/>
    <w:basedOn w:val="FontParagrafDefault"/>
    <w:link w:val="Header"/>
    <w:uiPriority w:val="99"/>
    <w:rsid w:val="00065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pubrev.2019.10182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s://doi.org/10.32509/pustakom.v6i2.2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2691</Words>
  <Characters>15345</Characters>
  <Application>Microsoft Office Word</Application>
  <DocSecurity>0</DocSecurity>
  <Lines>127</Lines>
  <Paragraphs>35</Paragraphs>
  <ScaleCrop>false</ScaleCrop>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ELISABETH CHAROLINE RIA MAGDALENA</cp:lastModifiedBy>
  <cp:revision>2</cp:revision>
  <dcterms:created xsi:type="dcterms:W3CDTF">2024-05-10T05:52:00Z</dcterms:created>
  <dcterms:modified xsi:type="dcterms:W3CDTF">2024-05-10T06:50:00Z</dcterms:modified>
</cp:coreProperties>
</file>