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9D23A" w14:textId="036D3956" w:rsidR="00E80FEF" w:rsidRDefault="002C3B47" w:rsidP="00495613">
      <w:pPr>
        <w:pStyle w:val="JudulArtikel"/>
        <w:outlineLvl w:val="0"/>
      </w:pPr>
      <w:r w:rsidRPr="004B0725">
        <w:t xml:space="preserve">Pengaruh </w:t>
      </w:r>
      <w:r>
        <w:t>Penggunaan</w:t>
      </w:r>
      <w:r w:rsidRPr="004B0725">
        <w:t xml:space="preserve"> </w:t>
      </w:r>
      <w:r>
        <w:t xml:space="preserve">Instagram </w:t>
      </w:r>
      <w:r w:rsidRPr="004B0725">
        <w:t>Hastag Local Pride Indonesia Terhadap Minat Beli</w:t>
      </w:r>
      <w:r>
        <w:t xml:space="preserve"> </w:t>
      </w:r>
      <w:r w:rsidRPr="004B0725">
        <w:t>Komunitas Backpacker Jakarta</w:t>
      </w:r>
    </w:p>
    <w:p w14:paraId="0392C062" w14:textId="77777777" w:rsidR="00495613" w:rsidRDefault="00495613" w:rsidP="00495613"/>
    <w:p w14:paraId="2FEB23C1" w14:textId="5FEBF6C7" w:rsidR="00495613" w:rsidRPr="003F06AB" w:rsidRDefault="00495613" w:rsidP="00495613">
      <w:pPr>
        <w:jc w:val="center"/>
        <w:rPr>
          <w:b/>
          <w:sz w:val="24"/>
          <w:szCs w:val="24"/>
          <w:vertAlign w:val="superscript"/>
        </w:rPr>
      </w:pPr>
      <w:r w:rsidRPr="003F06AB">
        <w:rPr>
          <w:b/>
          <w:sz w:val="24"/>
          <w:szCs w:val="24"/>
        </w:rPr>
        <w:t>Vendra Palova</w:t>
      </w:r>
      <w:r w:rsidRPr="003F06AB">
        <w:rPr>
          <w:b/>
          <w:sz w:val="24"/>
          <w:szCs w:val="24"/>
          <w:vertAlign w:val="superscript"/>
        </w:rPr>
        <w:t>1</w:t>
      </w:r>
      <w:r w:rsidRPr="003F06AB">
        <w:rPr>
          <w:b/>
          <w:sz w:val="24"/>
          <w:szCs w:val="24"/>
        </w:rPr>
        <w:t>,</w:t>
      </w:r>
      <w:r w:rsidR="00BF6FA6">
        <w:rPr>
          <w:b/>
          <w:sz w:val="24"/>
          <w:szCs w:val="24"/>
          <w:lang w:val="en-US"/>
        </w:rPr>
        <w:t xml:space="preserve"> Ardan Achmad</w:t>
      </w:r>
      <w:r w:rsidRPr="003F06AB">
        <w:rPr>
          <w:b/>
          <w:sz w:val="24"/>
          <w:szCs w:val="24"/>
          <w:vertAlign w:val="superscript"/>
        </w:rPr>
        <w:t>2</w:t>
      </w:r>
      <w:r w:rsidR="003F06AB" w:rsidRPr="003F06AB">
        <w:rPr>
          <w:b/>
          <w:sz w:val="24"/>
          <w:szCs w:val="24"/>
        </w:rPr>
        <w:t>,</w:t>
      </w:r>
      <w:r w:rsidR="00786D03">
        <w:rPr>
          <w:b/>
          <w:sz w:val="24"/>
          <w:szCs w:val="24"/>
          <w:lang w:val="en-US"/>
        </w:rPr>
        <w:t xml:space="preserve"> </w:t>
      </w:r>
      <w:r w:rsidR="00786D03" w:rsidRPr="003F06AB">
        <w:rPr>
          <w:b/>
          <w:sz w:val="24"/>
          <w:szCs w:val="24"/>
        </w:rPr>
        <w:t>Nono Sungkono</w:t>
      </w:r>
      <w:r w:rsidR="003F06AB" w:rsidRPr="003F06AB">
        <w:rPr>
          <w:b/>
          <w:sz w:val="24"/>
          <w:szCs w:val="24"/>
        </w:rPr>
        <w:t xml:space="preserve"> </w:t>
      </w:r>
      <w:r w:rsidR="003F06AB" w:rsidRPr="003F06AB">
        <w:rPr>
          <w:b/>
          <w:sz w:val="24"/>
          <w:szCs w:val="24"/>
          <w:vertAlign w:val="superscript"/>
        </w:rPr>
        <w:t xml:space="preserve">3 </w:t>
      </w:r>
    </w:p>
    <w:p w14:paraId="6AC766C5" w14:textId="77777777" w:rsidR="00495613" w:rsidRDefault="00495613" w:rsidP="00495613">
      <w:pPr>
        <w:jc w:val="center"/>
        <w:rPr>
          <w:sz w:val="24"/>
          <w:szCs w:val="24"/>
        </w:rPr>
      </w:pPr>
    </w:p>
    <w:p w14:paraId="7EBE9497" w14:textId="77777777" w:rsidR="00495613" w:rsidRPr="003F06AB" w:rsidRDefault="00D328EE" w:rsidP="00495613">
      <w:pPr>
        <w:jc w:val="center"/>
      </w:pPr>
      <w:r w:rsidRPr="003F06AB">
        <w:rPr>
          <w:vertAlign w:val="superscript"/>
        </w:rPr>
        <w:t>1</w:t>
      </w:r>
      <w:r w:rsidR="00495613" w:rsidRPr="003F06AB">
        <w:t>Fakultas Ilmu Komunikasi, Universitas Prof. Dr. Moestopo (B)</w:t>
      </w:r>
      <w:r w:rsidR="00267060" w:rsidRPr="003F06AB">
        <w:t>, Jakarta.</w:t>
      </w:r>
    </w:p>
    <w:p w14:paraId="70575CF7" w14:textId="77777777" w:rsidR="003F06AB" w:rsidRPr="003F06AB" w:rsidRDefault="003F06AB" w:rsidP="00495613">
      <w:pPr>
        <w:jc w:val="center"/>
      </w:pPr>
      <w:r w:rsidRPr="003F06AB">
        <w:rPr>
          <w:vertAlign w:val="superscript"/>
        </w:rPr>
        <w:t xml:space="preserve">2,3 </w:t>
      </w:r>
      <w:r w:rsidRPr="003F06AB">
        <w:t>Dosen Pembimbing</w:t>
      </w:r>
      <w:r w:rsidRPr="003F06AB">
        <w:rPr>
          <w:vertAlign w:val="superscript"/>
        </w:rPr>
        <w:t xml:space="preserve"> </w:t>
      </w:r>
      <w:r w:rsidRPr="003F06AB">
        <w:t>Fakultas Ilmu Komunikasi, Universitas Prof. Dr. Moestopo (B), Jakarta.</w:t>
      </w:r>
    </w:p>
    <w:p w14:paraId="62965029" w14:textId="77777777" w:rsidR="00D328EE" w:rsidRDefault="00D328EE" w:rsidP="00495613">
      <w:pPr>
        <w:jc w:val="center"/>
      </w:pPr>
    </w:p>
    <w:p w14:paraId="3B8E2C68" w14:textId="77777777" w:rsidR="00D328EE" w:rsidRDefault="00000000" w:rsidP="00495613">
      <w:pPr>
        <w:jc w:val="center"/>
      </w:pPr>
      <w:hyperlink r:id="rId6" w:history="1">
        <w:r w:rsidR="00E3130B">
          <w:rPr>
            <w:rStyle w:val="Hyperlink"/>
            <w:lang w:val="en-US"/>
          </w:rPr>
          <w:t>vendravp</w:t>
        </w:r>
        <w:r w:rsidR="00D91CEC" w:rsidRPr="00140EB8">
          <w:rPr>
            <w:rStyle w:val="Hyperlink"/>
          </w:rPr>
          <w:t>@gmail.com</w:t>
        </w:r>
      </w:hyperlink>
    </w:p>
    <w:p w14:paraId="584A60C1" w14:textId="77777777" w:rsidR="00D91CEC" w:rsidRDefault="00D91CEC" w:rsidP="00D91CEC"/>
    <w:p w14:paraId="386EB730" w14:textId="77777777" w:rsidR="00D91CEC" w:rsidRPr="00F2127C" w:rsidRDefault="00D91CEC" w:rsidP="00850E81">
      <w:pPr>
        <w:pStyle w:val="Abstrak"/>
      </w:pPr>
      <w:r w:rsidRPr="00F2127C">
        <w:t>Abstract</w:t>
      </w:r>
    </w:p>
    <w:p w14:paraId="0A767592" w14:textId="77777777" w:rsidR="00F2127C" w:rsidRPr="006157E5" w:rsidRDefault="00864235" w:rsidP="00F2127C">
      <w:r w:rsidRPr="00864235">
        <w:rPr>
          <w:i/>
        </w:rPr>
        <w:t>This study aims to determine the effect of using Instagram's hashtag Local Pride Indonesia on Buying Interest in the Jakarta Backpacker Community. The theory used is social media theory and the attention, interest, desire, action (AIDA) model. Survey research method with quantitative approach. The type of research used is explanative. The research population is the Jakarta Backpacker community. The research s</w:t>
      </w:r>
      <w:r w:rsidR="00F31380">
        <w:rPr>
          <w:i/>
        </w:rPr>
        <w:t xml:space="preserve">ample was 255 communities with </w:t>
      </w:r>
      <w:r w:rsidR="00F31380" w:rsidRPr="00F31380">
        <w:rPr>
          <w:i/>
        </w:rPr>
        <w:t>purposive</w:t>
      </w:r>
      <w:r w:rsidR="00F31380">
        <w:t xml:space="preserve"> </w:t>
      </w:r>
      <w:r w:rsidR="00F31380" w:rsidRPr="00F31380">
        <w:rPr>
          <w:i/>
        </w:rPr>
        <w:t>sampling</w:t>
      </w:r>
      <w:r w:rsidRPr="00864235">
        <w:rPr>
          <w:i/>
        </w:rPr>
        <w:t xml:space="preserve"> technique. Data were collected through questionnaires and data analysis method using simple linear regression. The research findings show that there is a significant effect of using Instagram Hastag Local Pride Indonesia on Buying Interest of the Jakarta Backpacker Community, with the magnitude of the influence being included in the category of strong influence, meaning that the increasing use of Instagram Hastag Local Pride Indonesia will increase buying interest in the Jakarta Backpacker Community. From the results of the coefficient of determination, it is known that the percentage of buying interest in the Jakarta Backpacker Community after being influenced by the use of Instagram Hastag Local Pride Indonesia is 57% and the remaining 43.0% is influenced by other factors not examined, such as advertisements on websites, advertisements on Facebook, and word of mouth.</w:t>
      </w:r>
    </w:p>
    <w:tbl>
      <w:tblPr>
        <w:tblStyle w:val="TableGrid"/>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293"/>
        <w:gridCol w:w="6887"/>
      </w:tblGrid>
      <w:tr w:rsidR="00F2127C" w:rsidRPr="0014668C" w14:paraId="2968A41F" w14:textId="77777777" w:rsidTr="00574281">
        <w:tc>
          <w:tcPr>
            <w:tcW w:w="831" w:type="pct"/>
          </w:tcPr>
          <w:p w14:paraId="7D89204D" w14:textId="77777777" w:rsidR="00F2127C" w:rsidRPr="003E0ED8" w:rsidRDefault="00F2127C" w:rsidP="00574281">
            <w:pPr>
              <w:spacing w:line="276" w:lineRule="auto"/>
              <w:rPr>
                <w:i/>
              </w:rPr>
            </w:pPr>
            <w:r w:rsidRPr="003E0ED8">
              <w:rPr>
                <w:rFonts w:cs="Times New Roman"/>
                <w:i/>
              </w:rPr>
              <w:t>Keywords</w:t>
            </w:r>
          </w:p>
        </w:tc>
        <w:tc>
          <w:tcPr>
            <w:tcW w:w="170" w:type="pct"/>
          </w:tcPr>
          <w:p w14:paraId="10A92801" w14:textId="77777777" w:rsidR="00F2127C" w:rsidRPr="0014668C" w:rsidRDefault="00F2127C" w:rsidP="00574281">
            <w:pPr>
              <w:spacing w:line="276" w:lineRule="auto"/>
            </w:pPr>
            <w:r w:rsidRPr="0014668C">
              <w:t>:</w:t>
            </w:r>
          </w:p>
        </w:tc>
        <w:tc>
          <w:tcPr>
            <w:tcW w:w="3999" w:type="pct"/>
            <w:shd w:val="clear" w:color="auto" w:fill="auto"/>
          </w:tcPr>
          <w:p w14:paraId="447075EB" w14:textId="77777777" w:rsidR="00F2127C" w:rsidRPr="007F31C2" w:rsidRDefault="00F2127C" w:rsidP="00574281">
            <w:pPr>
              <w:tabs>
                <w:tab w:val="left" w:pos="2410"/>
                <w:tab w:val="left" w:pos="2552"/>
              </w:tabs>
              <w:spacing w:line="276" w:lineRule="auto"/>
              <w:rPr>
                <w:i/>
              </w:rPr>
            </w:pPr>
            <w:r w:rsidRPr="003A3F51">
              <w:rPr>
                <w:i/>
              </w:rPr>
              <w:t>Instagram, Social Media, Buying Interest, Backpacker Community, Hashtag Local Pride Indonesia</w:t>
            </w:r>
          </w:p>
        </w:tc>
      </w:tr>
    </w:tbl>
    <w:p w14:paraId="2E6CF462" w14:textId="77777777" w:rsidR="00F2127C" w:rsidRDefault="00F2127C" w:rsidP="00F2127C"/>
    <w:p w14:paraId="24E81325" w14:textId="77777777" w:rsidR="00590DB7" w:rsidRPr="00850E81" w:rsidRDefault="00590DB7" w:rsidP="00850E81">
      <w:pPr>
        <w:pStyle w:val="Abstrak"/>
        <w:rPr>
          <w:i w:val="0"/>
        </w:rPr>
      </w:pPr>
      <w:r w:rsidRPr="00850E81">
        <w:rPr>
          <w:i w:val="0"/>
        </w:rPr>
        <w:t>Abstrak</w:t>
      </w:r>
    </w:p>
    <w:p w14:paraId="7633271D" w14:textId="77777777" w:rsidR="00590DB7" w:rsidRDefault="00590DB7" w:rsidP="00F2127C">
      <w:pPr>
        <w:rPr>
          <w:i/>
        </w:rPr>
      </w:pPr>
      <w:r>
        <w:rPr>
          <w:shd w:val="clear" w:color="auto" w:fill="FFFFFF"/>
        </w:rPr>
        <w:t xml:space="preserve">Penelitian ini bertujuan untuk mengetahui </w:t>
      </w:r>
      <w:r>
        <w:t>Pengaruh Penggunaan Instagram Hastag Local Pride Indonesia Terhadap Minat Beli Komunitas Backpacker Jakarta</w:t>
      </w:r>
      <w:r>
        <w:rPr>
          <w:shd w:val="clear" w:color="auto" w:fill="FFFFFF"/>
        </w:rPr>
        <w:t xml:space="preserve">. Teori yang digunakan teori media sosial dan model </w:t>
      </w:r>
      <w:r w:rsidRPr="004153A1">
        <w:rPr>
          <w:i/>
          <w:shd w:val="clear" w:color="auto" w:fill="FFFFFF"/>
        </w:rPr>
        <w:t>attention, interest, desire, action</w:t>
      </w:r>
      <w:r>
        <w:rPr>
          <w:shd w:val="clear" w:color="auto" w:fill="FFFFFF"/>
        </w:rPr>
        <w:t xml:space="preserve"> (AIDA). Metode penelitian survei dengan pendekatan kuantitatif. Jenis penelitian yang digunakan eksplanatif. Populasi penelitian yakni </w:t>
      </w:r>
      <w:r>
        <w:t>komunitas Backpacker Jakarta</w:t>
      </w:r>
      <w:r>
        <w:rPr>
          <w:shd w:val="clear" w:color="auto" w:fill="FFFFFF"/>
        </w:rPr>
        <w:t xml:space="preserve">. Sampel penelitian sebanyak 255 </w:t>
      </w:r>
      <w:r>
        <w:t xml:space="preserve">komunitas dengan teknik pengambilan sampelnya </w:t>
      </w:r>
      <w:r w:rsidR="00F31380" w:rsidRPr="00F31380">
        <w:rPr>
          <w:i/>
        </w:rPr>
        <w:t>purposive</w:t>
      </w:r>
      <w:r>
        <w:t xml:space="preserve"> </w:t>
      </w:r>
      <w:r w:rsidRPr="00F31380">
        <w:rPr>
          <w:i/>
        </w:rPr>
        <w:t>sampling</w:t>
      </w:r>
      <w:r>
        <w:t>. Data dikumpulkan melalui kuesioner dan metode analisis data menggunakan regresi linear sederhana. Hasil temuan penelitian menunjukkan terdapat pengaruh Penggunaan Instagram Hastag Local Pride Indonesia Terhadap Minat Beli Komunitas Backpacker Jakarta yang signifikan dengan besarnya pengaruh termasuk kategori pengaruh kuat, artinya bahwa semakin meningkatnya penggunaan Instagram Hastag Local Pride Indonesia maka akan semakin meningkat minat beli</w:t>
      </w:r>
      <w:r w:rsidRPr="00247FCC">
        <w:t xml:space="preserve"> </w:t>
      </w:r>
      <w:r>
        <w:t>Komunitas Backpacker Jakarta. Dari hasil koefisien determinasi, diketahui besarnya persentase minat beli</w:t>
      </w:r>
      <w:r w:rsidRPr="00247FCC">
        <w:t xml:space="preserve"> </w:t>
      </w:r>
      <w:r>
        <w:t>Komunitas Backpacker Jakarta setelah dipengaruhi</w:t>
      </w:r>
      <w:r w:rsidRPr="00247FCC">
        <w:t xml:space="preserve"> </w:t>
      </w:r>
      <w:r>
        <w:t xml:space="preserve">Penggunaan Instagram Hastag Local Pride Indonesia sebesar 57% dan sisanya </w:t>
      </w:r>
      <w:r w:rsidRPr="00E411F9">
        <w:t xml:space="preserve">43,0% </w:t>
      </w:r>
      <w:r>
        <w:t xml:space="preserve">dipengaruhi faktor-faktor lain yang tidak diteliti, seperti iklan di website, iklan di Facebook, dan </w:t>
      </w:r>
      <w:r w:rsidRPr="00775292">
        <w:rPr>
          <w:i/>
        </w:rPr>
        <w:t>word of mouth</w:t>
      </w:r>
      <w:r>
        <w:rPr>
          <w:i/>
        </w:rPr>
        <w:t>.</w:t>
      </w:r>
    </w:p>
    <w:tbl>
      <w:tblPr>
        <w:tblStyle w:val="TableGrid"/>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303"/>
        <w:gridCol w:w="6882"/>
      </w:tblGrid>
      <w:tr w:rsidR="001B2F56" w:rsidRPr="0014668C" w14:paraId="35D21A3D" w14:textId="77777777" w:rsidTr="00574281">
        <w:tc>
          <w:tcPr>
            <w:tcW w:w="828" w:type="pct"/>
          </w:tcPr>
          <w:p w14:paraId="237077FA" w14:textId="77777777" w:rsidR="001B2F56" w:rsidRPr="0014668C" w:rsidRDefault="001B2F56" w:rsidP="00574281">
            <w:pPr>
              <w:spacing w:line="276" w:lineRule="auto"/>
            </w:pPr>
            <w:r w:rsidRPr="0014668C">
              <w:rPr>
                <w:rFonts w:cs="Times New Roman"/>
              </w:rPr>
              <w:t>Kata Kunci</w:t>
            </w:r>
          </w:p>
        </w:tc>
        <w:tc>
          <w:tcPr>
            <w:tcW w:w="176" w:type="pct"/>
          </w:tcPr>
          <w:p w14:paraId="2CB76FCA" w14:textId="77777777" w:rsidR="001B2F56" w:rsidRPr="0014668C" w:rsidRDefault="001B2F56" w:rsidP="00574281">
            <w:pPr>
              <w:spacing w:line="276" w:lineRule="auto"/>
            </w:pPr>
            <w:r w:rsidRPr="0014668C">
              <w:t>:</w:t>
            </w:r>
          </w:p>
        </w:tc>
        <w:tc>
          <w:tcPr>
            <w:tcW w:w="3996" w:type="pct"/>
            <w:shd w:val="clear" w:color="auto" w:fill="auto"/>
          </w:tcPr>
          <w:p w14:paraId="1448542E" w14:textId="77777777" w:rsidR="001B2F56" w:rsidRPr="00A31546" w:rsidRDefault="001B2F56" w:rsidP="00574281">
            <w:pPr>
              <w:tabs>
                <w:tab w:val="left" w:pos="2410"/>
                <w:tab w:val="left" w:pos="2552"/>
              </w:tabs>
              <w:spacing w:line="276" w:lineRule="auto"/>
            </w:pPr>
            <w:r>
              <w:t>Instagram, Media Sosia, Minat Beli, Komunitas Backpacker, Hastag Local Pride Indonesia</w:t>
            </w:r>
          </w:p>
        </w:tc>
      </w:tr>
    </w:tbl>
    <w:p w14:paraId="58457278" w14:textId="77777777" w:rsidR="001B2F56" w:rsidRDefault="001B2F56" w:rsidP="00F2127C"/>
    <w:p w14:paraId="7B455D67" w14:textId="77777777" w:rsidR="00115B39" w:rsidRDefault="00115B39" w:rsidP="00F2127C"/>
    <w:p w14:paraId="2F1D2344" w14:textId="77777777" w:rsidR="00115B39" w:rsidRDefault="00115B39" w:rsidP="00F2127C"/>
    <w:p w14:paraId="0BDEC272" w14:textId="77777777" w:rsidR="00115B39" w:rsidRDefault="00115B39" w:rsidP="00F2127C"/>
    <w:p w14:paraId="7BD6419D" w14:textId="77777777" w:rsidR="00850E81" w:rsidRDefault="00850E81" w:rsidP="00850E81">
      <w:pPr>
        <w:pStyle w:val="Heading1"/>
      </w:pPr>
      <w:r>
        <w:lastRenderedPageBreak/>
        <w:t>PENDAHULUAN</w:t>
      </w:r>
    </w:p>
    <w:p w14:paraId="65A018B2" w14:textId="77777777" w:rsidR="003A62E9" w:rsidRDefault="00177E53" w:rsidP="003A62E9">
      <w:pPr>
        <w:pStyle w:val="Paragraf"/>
        <w:rPr>
          <w:lang w:val="id-ID"/>
        </w:rPr>
      </w:pPr>
      <w:r>
        <w:rPr>
          <w:lang w:val="id-ID"/>
        </w:rPr>
        <w:t>Seiring berkembangnya</w:t>
      </w:r>
      <w:r w:rsidRPr="00753C8F">
        <w:t xml:space="preserve"> kemajuan teknologi </w:t>
      </w:r>
      <w:r>
        <w:rPr>
          <w:lang w:val="id-ID"/>
        </w:rPr>
        <w:t>dewasa ini, membuat orang-orang mudah berkomunikasi tanpa batas. Terlebih lagi dengan semakin meningkatnya penggunaan internet untuk penggunaan media sosial Instagram yang kini sedang tren di masyarakat. Bahkan pebisnis pun memanfaatkan media sosial Instagram untuk memasarkan produknya ke masyarakat luas guna menarik minat beli. Pebisnis melakukan kegiatan pemasaran produk di media sosial Instagram dikarenakan media sosial ini digemari kawula muda dan dinilai sesuai dengan target pemasaran produk. Adapun target sasaran dari pemasaran produk local pride Indonesia adalah komunitas backpacker Jakarta yang dinilai sering melakukan traveling.</w:t>
      </w:r>
      <w:r w:rsidR="00C251E0">
        <w:rPr>
          <w:lang w:val="id-ID"/>
        </w:rPr>
        <w:t xml:space="preserve"> Menteri </w:t>
      </w:r>
      <w:r w:rsidR="00C251E0" w:rsidRPr="00753C8F">
        <w:t>Pariwisata dan Ekonomi Kreatif</w:t>
      </w:r>
      <w:r w:rsidR="00C251E0">
        <w:rPr>
          <w:lang w:val="id-ID"/>
        </w:rPr>
        <w:t>, Sandiaga Uno memberikan dukungan penuh kepada pebisnis yang memajukan brand local dan mengajak masyarakat Indonesia yang senang traveling untuk dapat membeli produk brand local yang kualitasnya tidak kalah dengan produk luar negeri</w:t>
      </w:r>
      <w:r w:rsidR="00F76447">
        <w:rPr>
          <w:lang w:val="id-ID"/>
        </w:rPr>
        <w:t xml:space="preserve"> </w:t>
      </w:r>
      <w:r w:rsidR="00F76447">
        <w:rPr>
          <w:lang w:val="id-ID"/>
        </w:rPr>
        <w:fldChar w:fldCharType="begin" w:fldLock="1"/>
      </w:r>
      <w:r w:rsidR="00F76447">
        <w:rPr>
          <w:lang w:val="id-ID"/>
        </w:rPr>
        <w:instrText>ADDIN CSL_CITATION {"citationItems":[{"id":"ITEM-1","itemData":{"author":[{"dropping-particle":"","family":"Kemenparektaf","given":"","non-dropping-particle":"","parse-names":false,"suffix":""}],"container-title":"https://pedulicovid19.kemenparekraf.go.id","id":"ITEM-1","issued":{"date-parts":[["2021","4"]]},"publisher-place":"jakarta","title":"Tak Ingin Kalah Saing, Sandiaga Uno Ajak Masyarakat Belanja Brand Lokal","type":"article-newspaper"},"uris":["http://www.mendeley.com/documents/?uuid=8555be0b-a139-4acd-9b2f-220186fa71d1","http://www.mendeley.com/documents/?uuid=412c617c-44c7-4083-94f2-aed945e32079"]}],"mendeley":{"formattedCitation":"(Kemenparektaf, 2021)","plainTextFormattedCitation":"(Kemenparektaf, 2021)","previouslyFormattedCitation":"(Kemenparektaf, 2021)"},"properties":{"noteIndex":0},"schema":"https://github.com/citation-style-language/schema/raw/master/csl-citation.json"}</w:instrText>
      </w:r>
      <w:r w:rsidR="00F76447">
        <w:rPr>
          <w:lang w:val="id-ID"/>
        </w:rPr>
        <w:fldChar w:fldCharType="separate"/>
      </w:r>
      <w:r w:rsidR="00F76447" w:rsidRPr="008C169F">
        <w:rPr>
          <w:noProof/>
          <w:lang w:val="id-ID"/>
        </w:rPr>
        <w:t>(Kemenparektaf, 2021)</w:t>
      </w:r>
      <w:r w:rsidR="00F76447">
        <w:rPr>
          <w:lang w:val="id-ID"/>
        </w:rPr>
        <w:fldChar w:fldCharType="end"/>
      </w:r>
      <w:r w:rsidR="00B12D26">
        <w:rPr>
          <w:lang w:val="id-ID"/>
        </w:rPr>
        <w:t>. Adanya dukungan dari Kementerian Pariwisata ini tentunya akan berdampak pada pebisnis yang menciptakan brand-brand local dalam segi pendapatan, hal ini dikarenakan produk yang diciptakannya akan menarik pembelian konsumen.</w:t>
      </w:r>
      <w:r w:rsidR="003A62E9">
        <w:rPr>
          <w:lang w:val="id-ID"/>
        </w:rPr>
        <w:t xml:space="preserve"> Penelitian dilakukan pada komunitas b</w:t>
      </w:r>
      <w:r w:rsidR="003A62E9" w:rsidRPr="00753C8F">
        <w:t xml:space="preserve">ackpacker Jakarta </w:t>
      </w:r>
      <w:r w:rsidR="003A62E9">
        <w:rPr>
          <w:lang w:val="id-ID"/>
        </w:rPr>
        <w:t xml:space="preserve">dikarenakan </w:t>
      </w:r>
      <w:r w:rsidR="003A62E9" w:rsidRPr="00753C8F">
        <w:t>sebuah komunitas </w:t>
      </w:r>
      <w:r w:rsidR="003A62E9" w:rsidRPr="00753C8F">
        <w:rPr>
          <w:i/>
          <w:iCs/>
        </w:rPr>
        <w:t>Travelling</w:t>
      </w:r>
      <w:r w:rsidR="003A62E9" w:rsidRPr="00753C8F">
        <w:t> yang di dirikan pada 5 April 2013 dan berpusat di Jakarta dan sekitaranya (Bogor, Tanggerang, Bekasi dan Depok).</w:t>
      </w:r>
      <w:r w:rsidR="003A62E9">
        <w:t xml:space="preserve"> Dalam system keanggotannya Bacpacker Jakarta terdiri dari 14 Club yang masing-masing pada rata-rata setiap club terdiri dari 50 orang. </w:t>
      </w:r>
      <w:r w:rsidR="003A62E9">
        <w:fldChar w:fldCharType="begin" w:fldLock="1"/>
      </w:r>
      <w:r w:rsidR="003428A4">
        <w:instrText>ADDIN CSL_CITATION {"citationItems":[{"id":"ITEM-1","itemData":{"abstract":"This research entitled “The Influence of Indonesia Bagus Program On NET TV Towards the Interest of Backpacker Travellers Community” to find out the influence of Indonesia Bagus program towards the interest of the members of backpacker travellers community. This research used associative explanative survey method with quantitative approach. The theory used in this research is S-O-R theory. The subject in this research is the members of backpacker communities in Indonesia. The analysis of the data uses a simple linear regression. Result showed that there is an influence between variable X and Y. From the calculation of coefficient determination can be concluded that the influence of Indonesia Bagus program towards the interest of the members of backpacker travellers community is 58,3% with significance level &lt; 0,05, meanwhile the rest of it is influenced by another variable beyond this research by 41,7%. Furthermore, coefficient correlation test was calculated by Pearson’s Product Moment. Result showed that Indonesia Bagus program is having strong influence towards the interest of the members of backpacker travellers community by 0,763","author":[{"dropping-particle":"","family":"Chandra","given":"Achmad Nizar Ade","non-dropping-particle":"","parse-names":false,"suffix":""},{"dropping-particle":"","family":"Bambang Pujiyono, MM","given":"M.Si","non-dropping-particle":"","parse-names":false,"suffix":""}],"container-title":"ilmu komunikasi","id":"ITEM-1","issued":{"date-parts":[["2018"]]},"title":"Pengaruh Program Indonesia Bagus Di Net Tv Terhadap Minat Traveling Komunitas Backpacker Indonesia","type":"article-journal"},"uris":["http://www.mendeley.com/documents/?uuid=ab7e4876-1105-47f5-adf9-f848f7d64baf","http://www.mendeley.com/documents/?uuid=5b90ea21-39f8-4b18-82cf-341e30023a19"]}],"mendeley":{"formattedCitation":"(Chandra &amp; Bambang Pujiyono, MM, 2018)","plainTextFormattedCitation":"(Chandra &amp; Bambang Pujiyono, MM, 2018)","previouslyFormattedCitation":"(Chandra &amp; Bambang Pujiyono, MM, 2018)"},"properties":{"noteIndex":0},"schema":"https://github.com/citation-style-language/schema/raw/master/csl-citation.json"}</w:instrText>
      </w:r>
      <w:r w:rsidR="003A62E9">
        <w:fldChar w:fldCharType="separate"/>
      </w:r>
      <w:r w:rsidR="003A62E9" w:rsidRPr="00FD199A">
        <w:rPr>
          <w:noProof/>
        </w:rPr>
        <w:t>(Chandra &amp; Bambang Pujiyono, MM, 2018)</w:t>
      </w:r>
      <w:r w:rsidR="003A62E9">
        <w:fldChar w:fldCharType="end"/>
      </w:r>
      <w:r w:rsidR="003A62E9">
        <w:rPr>
          <w:lang w:val="id-ID"/>
        </w:rPr>
        <w:t xml:space="preserve">. </w:t>
      </w:r>
      <w:r w:rsidR="003A62E9">
        <w:rPr>
          <w:rFonts w:cs="Times New Roman"/>
        </w:rPr>
        <w:t>Club tersebut antara lain:</w:t>
      </w:r>
      <w:r w:rsidR="003A62E9" w:rsidRPr="0065008B">
        <w:rPr>
          <w:color w:val="000000" w:themeColor="text1"/>
        </w:rPr>
        <w:t xml:space="preserve"> </w:t>
      </w:r>
      <w:r w:rsidR="003A62E9">
        <w:t>Klub Basket, Klub Be The Light, Klub Blogger dan Buku, Klub Badminton, Klub Fotografi, Klub Futsal, Klub Jelaah Masjid, Klub Lari, Klub Renang, Klub Sejarah dan Museum, Klub Weekday Holiday, Klub Talent, Klub Touring, BPJ Internasional</w:t>
      </w:r>
      <w:r w:rsidR="003A62E9">
        <w:rPr>
          <w:lang w:val="id-ID"/>
        </w:rPr>
        <w:t xml:space="preserve">. </w:t>
      </w:r>
      <w:r w:rsidR="003A62E9">
        <w:t>Dari kegiatan club-club ini baik kegiatan traveling atau kegiatan yang lainnya peneliti meyakini bahwasannya beberapa atau sebagian anggota perlu suatu produk, misal klub futsal perlu nya peralatan seperti sepatu futsal tentunya, yang dimana produk sepatu futsal brand local dapat memaksimalkan pemasarannya pada media promosi jika terdapat didalam klub-klub ini yang turut serta mem-follow hastag Indonesia Local Pride. Tidak menutup kemungkinan akan berkembang dan bertambahnya klub pada komunitas ini yang dimana bisa menjadi target promosi untuk sebagian brand dengan produk yang relevan</w:t>
      </w:r>
      <w:r w:rsidR="003A62E9">
        <w:rPr>
          <w:lang w:val="id-ID"/>
        </w:rPr>
        <w:t>.</w:t>
      </w:r>
    </w:p>
    <w:p w14:paraId="49E05DD3" w14:textId="77777777" w:rsidR="00CC22EF" w:rsidRDefault="00CC22EF" w:rsidP="00CC22EF">
      <w:pPr>
        <w:pStyle w:val="Paragraf"/>
        <w:rPr>
          <w:lang w:val="id-ID"/>
        </w:rPr>
      </w:pPr>
      <w:r>
        <w:rPr>
          <w:lang w:val="id-ID"/>
        </w:rPr>
        <w:t>Berdasarkan uraian latar belakang di atas, maka dapat dirumuskan permasalahan penelitian ini sebagai berikut (1) s</w:t>
      </w:r>
      <w:r w:rsidRPr="00F03816">
        <w:t xml:space="preserve">eberapa besar penilaian komunitas backpacker </w:t>
      </w:r>
      <w:r w:rsidRPr="00F03816">
        <w:rPr>
          <w:lang w:val="id-ID"/>
        </w:rPr>
        <w:t>J</w:t>
      </w:r>
      <w:r w:rsidRPr="00F03816">
        <w:t xml:space="preserve">akarta mengenai </w:t>
      </w:r>
      <w:r w:rsidRPr="00F03816">
        <w:rPr>
          <w:lang w:val="id-ID"/>
        </w:rPr>
        <w:t>Instagram Hastag Local Pride Indonesia</w:t>
      </w:r>
      <w:r w:rsidRPr="00F03816">
        <w:t>?</w:t>
      </w:r>
      <w:r>
        <w:rPr>
          <w:lang w:val="id-ID"/>
        </w:rPr>
        <w:t xml:space="preserve"> (2) s</w:t>
      </w:r>
      <w:r>
        <w:t xml:space="preserve">eberapa besar </w:t>
      </w:r>
      <w:r w:rsidRPr="00F03816">
        <w:rPr>
          <w:lang w:val="id-ID"/>
        </w:rPr>
        <w:t>Minat Beli Komunitas Backpacker Jakarta</w:t>
      </w:r>
      <w:r>
        <w:t>?</w:t>
      </w:r>
      <w:r>
        <w:rPr>
          <w:lang w:val="id-ID"/>
        </w:rPr>
        <w:t xml:space="preserve"> (3) s</w:t>
      </w:r>
      <w:r>
        <w:t xml:space="preserve">eberapa besar </w:t>
      </w:r>
      <w:r>
        <w:rPr>
          <w:lang w:val="id-ID"/>
        </w:rPr>
        <w:t>Pengaruh Penggunaan Instagram Hastag Local Pride Indonesia Terhadap Minat Beli Komunitas Backpacker Jakarta</w:t>
      </w:r>
      <w:r>
        <w:t>?</w:t>
      </w:r>
      <w:r w:rsidR="00FD67EC">
        <w:rPr>
          <w:lang w:val="id-ID"/>
        </w:rPr>
        <w:t>. Adapun tujuan penelitiannya meliputi: (1)</w:t>
      </w:r>
      <w:r w:rsidR="004E2802">
        <w:rPr>
          <w:lang w:val="id-ID"/>
        </w:rPr>
        <w:t xml:space="preserve"> untuk mengetahui b</w:t>
      </w:r>
      <w:r w:rsidR="004E2802" w:rsidRPr="00F03816">
        <w:t xml:space="preserve">esar penilaian komunitas backpacker </w:t>
      </w:r>
      <w:r w:rsidR="004E2802" w:rsidRPr="00F03816">
        <w:rPr>
          <w:lang w:val="id-ID"/>
        </w:rPr>
        <w:t>J</w:t>
      </w:r>
      <w:r w:rsidR="004E2802" w:rsidRPr="00F03816">
        <w:t xml:space="preserve">akarta mengenai </w:t>
      </w:r>
      <w:r w:rsidR="004E2802" w:rsidRPr="00F03816">
        <w:rPr>
          <w:lang w:val="id-ID"/>
        </w:rPr>
        <w:t>Instagram Hastag Local Pride Indonesia</w:t>
      </w:r>
      <w:r w:rsidR="004E2802">
        <w:rPr>
          <w:lang w:val="id-ID"/>
        </w:rPr>
        <w:t xml:space="preserve">. (2) untuk mengetahui </w:t>
      </w:r>
      <w:r w:rsidR="004E2802">
        <w:t xml:space="preserve">besar </w:t>
      </w:r>
      <w:r w:rsidR="004E2802" w:rsidRPr="00F03816">
        <w:rPr>
          <w:lang w:val="id-ID"/>
        </w:rPr>
        <w:t>Minat Beli Komunitas Backpacker Jakarta</w:t>
      </w:r>
      <w:r w:rsidR="004E2802">
        <w:rPr>
          <w:lang w:val="id-ID"/>
        </w:rPr>
        <w:t>. (3) untuk mengetahui</w:t>
      </w:r>
      <w:r w:rsidR="004E2802" w:rsidRPr="004E2802">
        <w:t xml:space="preserve"> </w:t>
      </w:r>
      <w:r w:rsidR="004E2802">
        <w:t xml:space="preserve">besar </w:t>
      </w:r>
      <w:r w:rsidR="004E2802">
        <w:rPr>
          <w:lang w:val="id-ID"/>
        </w:rPr>
        <w:t>Pengaruh Penggunaan Instagram Hastag Local Pride Indonesia Terhadap Minat Beli Komunitas Backpacker Jakarta.</w:t>
      </w:r>
    </w:p>
    <w:p w14:paraId="3F7C367A" w14:textId="77777777" w:rsidR="004E2802" w:rsidRDefault="00FC2927" w:rsidP="00CC22EF">
      <w:pPr>
        <w:pStyle w:val="Paragraf"/>
        <w:rPr>
          <w:i/>
          <w:lang w:val="id-ID"/>
        </w:rPr>
      </w:pPr>
      <w:r>
        <w:rPr>
          <w:lang w:val="id-ID"/>
        </w:rPr>
        <w:lastRenderedPageBreak/>
        <w:t xml:space="preserve">Kajian teoritis yang sesuai dengan penelitian ini yakni media sosial Instagram. </w:t>
      </w:r>
      <w:r w:rsidR="00784026" w:rsidRPr="00761AF2">
        <w:t xml:space="preserve">Instagram adalah aplikasi berbagi foto gratis yang memungkinkan pengguna mengambil foto, menerapkan filter ke foto, dan juga berbagi foto di Instagram atau situs jejaring sosial lainnya, termasuk Facebook, Twitter, Foursquare, Tumblr, Flickr, dan Posterous </w:t>
      </w:r>
      <w:r w:rsidR="00784026" w:rsidRPr="00761AF2">
        <w:fldChar w:fldCharType="begin" w:fldLock="1"/>
      </w:r>
      <w:r w:rsidR="00784026" w:rsidRPr="00761AF2">
        <w:instrText>ADDIN CSL_CITATION {"citationItems":[{"id":"ITEM-1","itemData":{"author":[{"dropping-particle":"","family":"Luttrell","given":"Regina","non-dropping-particle":"","parse-names":false,"suffix":""}],"id":"ITEM-1","issued":{"date-parts":[["2015"]]},"publisher":"Rowman &amp; Littlefield Publishing Group, Inc","publisher-place":"United Kingdom","title":"Social media : how to engage, share, and connect","type":"book"},"locator":"131","uris":["http://www.mendeley.com/documents/?uuid=b955f109-1602-41e5-a4f9-fac9da1965e2"]}],"mendeley":{"formattedCitation":"(Luttrell, 2015, p. 131)","plainTextFormattedCitation":"(Luttrell, 2015, p. 131)","previouslyFormattedCitation":"(Luttrell, 2015, p. 131)"},"properties":{"noteIndex":0},"schema":"https://github.com/citation-style-language/schema/raw/master/csl-citation.json"}</w:instrText>
      </w:r>
      <w:r w:rsidR="00784026" w:rsidRPr="00761AF2">
        <w:fldChar w:fldCharType="separate"/>
      </w:r>
      <w:r w:rsidR="00784026" w:rsidRPr="00761AF2">
        <w:rPr>
          <w:noProof/>
        </w:rPr>
        <w:t>(Luttrell, 2015, p. 131)</w:t>
      </w:r>
      <w:r w:rsidR="00784026" w:rsidRPr="00761AF2">
        <w:fldChar w:fldCharType="end"/>
      </w:r>
      <w:r w:rsidR="00784026" w:rsidRPr="00761AF2">
        <w:t>.</w:t>
      </w:r>
      <w:r w:rsidRPr="00761AF2">
        <w:t xml:space="preserve"> </w:t>
      </w:r>
      <w:r>
        <w:rPr>
          <w:lang w:val="id-ID"/>
        </w:rPr>
        <w:t>Sedangkan, a</w:t>
      </w:r>
      <w:r w:rsidRPr="00761AF2">
        <w:t xml:space="preserve">plikasi adalah kumpulan makna dan fungsi yang masing-masing ditandai dengan nama dan ikonnya sendiri yang khas yang dapat dibeli melalui toko online melalui smartphone </w:t>
      </w:r>
      <w:r w:rsidRPr="00761AF2">
        <w:fldChar w:fldCharType="begin" w:fldLock="1"/>
      </w:r>
      <w:r w:rsidRPr="00761AF2">
        <w:instrText>ADDIN CSL_CITATION {"citationItems":[{"id":"ITEM-1","itemData":{"DOI":"10.1177/1470357216643220","ISBN":"1470357216","ISSN":"17413214","abstract":"This article explores interpersonal meaning in social media photographs, using the representation of motherhood in Instagram images as a case study. It investigates the visual choices that are made in these images to construe relationships between the represented participants, the photographer, and the ambient social media viewer. The author draws upon existing work on the visual systems of point of view and focalization to explore interpersonal meaning in these images, and proposes that an additional system – subjectification – is needed to account for the kinds of relationship between the viewer and the photographer that are instantiated in social photographs, as well as the ways in which subjectivity is signaled in these images. The dataset analyzed is the entire Instagram feed of a single user who posts images of her experience of motherhood and a collection of 500 images using the hashtag #motherhood.","author":[{"dropping-particle":"","family":"Zappavigna","given":"Michele","non-dropping-particle":"","parse-names":false,"suffix":""}],"container-title":"Visual Communication","id":"ITEM-1","issue":"3","issued":{"date-parts":[["2016"]]},"page":"271-292","title":"Social media photography: construing subjectivity in Instagram images","type":"article-journal","volume":"15"},"locator":"272","uris":["http://www.mendeley.com/documents/?uuid=5fbe5622-d01d-452a-85e6-1d02cb23f736"]}],"mendeley":{"formattedCitation":"(Zappavigna, 2016, p. 272)","plainTextFormattedCitation":"(Zappavigna, 2016, p. 272)","previouslyFormattedCitation":"(Zappavigna, 2016, p. 272)"},"properties":{"noteIndex":0},"schema":"https://github.com/citation-style-language/schema/raw/master/csl-citation.json"}</w:instrText>
      </w:r>
      <w:r w:rsidRPr="00761AF2">
        <w:fldChar w:fldCharType="separate"/>
      </w:r>
      <w:r w:rsidRPr="00761AF2">
        <w:rPr>
          <w:noProof/>
        </w:rPr>
        <w:t>(Zappavigna, 2016, p. 272)</w:t>
      </w:r>
      <w:r w:rsidRPr="00761AF2">
        <w:fldChar w:fldCharType="end"/>
      </w:r>
      <w:r w:rsidRPr="00761AF2">
        <w:t>.</w:t>
      </w:r>
      <w:r>
        <w:rPr>
          <w:lang w:val="id-ID"/>
        </w:rPr>
        <w:t xml:space="preserve"> </w:t>
      </w:r>
      <w:r w:rsidRPr="00761AF2">
        <w:t xml:space="preserve">Instagram </w:t>
      </w:r>
      <w:r w:rsidR="00DE30C7">
        <w:rPr>
          <w:lang w:val="id-ID"/>
        </w:rPr>
        <w:t>diterbitkan</w:t>
      </w:r>
      <w:r w:rsidRPr="00761AF2">
        <w:t xml:space="preserve"> oleh dua mahasiswa Universitas Stanford Kevin Systrom dan Mike Krieger, yang kemudian dimiliki oleh Facebook </w:t>
      </w:r>
      <w:r w:rsidRPr="00761AF2">
        <w:fldChar w:fldCharType="begin" w:fldLock="1"/>
      </w:r>
      <w:r w:rsidRPr="00761AF2">
        <w:instrText>ADDIN CSL_CITATION {"citationItems":[{"id":"ITEM-1","itemData":{"author":[{"dropping-particle":"","family":"Humbatov","given":"Shahriyar","non-dropping-particle":"","parse-names":false,"suffix":""}],"id":"ITEM-1","issued":{"date-parts":[["2015"]]},"publisher":"Anchor Academic Publishing","publisher-place":"Hamburg","title":"Brand Management with Social Media In Service Industry","type":"book"},"locator":"43","uris":["http://www.mendeley.com/documents/?uuid=afce8991-fde5-4958-8ad2-8e1837ba8a98"]}],"mendeley":{"formattedCitation":"(Humbatov, 2015, p. 43)","plainTextFormattedCitation":"(Humbatov, 2015, p. 43)","previouslyFormattedCitation":"(Humbatov, 2015, p. 43)"},"properties":{"noteIndex":0},"schema":"https://github.com/citation-style-language/schema/raw/master/csl-citation.json"}</w:instrText>
      </w:r>
      <w:r w:rsidRPr="00761AF2">
        <w:fldChar w:fldCharType="separate"/>
      </w:r>
      <w:r w:rsidRPr="00761AF2">
        <w:rPr>
          <w:noProof/>
        </w:rPr>
        <w:t>(Humbatov, 2015, p. 43)</w:t>
      </w:r>
      <w:r w:rsidRPr="00761AF2">
        <w:fldChar w:fldCharType="end"/>
      </w:r>
      <w:r w:rsidRPr="00761AF2">
        <w:t xml:space="preserve">. Platform Instagram sangat efektif untuk mencapai tujuan </w:t>
      </w:r>
      <w:r w:rsidRPr="00560363">
        <w:rPr>
          <w:i/>
        </w:rPr>
        <w:t>branding</w:t>
      </w:r>
      <w:r w:rsidRPr="00761AF2">
        <w:t xml:space="preserve"> seperti: a) mendorong kesadaran untuk merek atau produk pengguna; b) menggeser atau memperkuat persepsi merek; c) menciptakan asosiasi</w:t>
      </w:r>
      <w:r>
        <w:t xml:space="preserve"> dengan selebriti dan pasangan </w:t>
      </w:r>
      <w:r w:rsidRPr="00761AF2">
        <w:fldChar w:fldCharType="begin" w:fldLock="1"/>
      </w:r>
      <w:r w:rsidRPr="00761AF2">
        <w:instrText>ADDIN CSL_CITATION {"citationItems":[{"id":"ITEM-1","itemData":{"author":[{"dropping-particle":"","family":"Humbatov","given":"Shahriyar","non-dropping-particle":"","parse-names":false,"suffix":""}],"id":"ITEM-1","issued":{"date-parts":[["2015"]]},"publisher":"Anchor Academic Publishing","publisher-place":"Hamburg","title":"Brand Management with Social Media In Service Industry","type":"book"},"locator":"43","uris":["http://www.mendeley.com/documents/?uuid=afce8991-fde5-4958-8ad2-8e1837ba8a98"]}],"mendeley":{"formattedCitation":"(Humbatov, 2015, p. 43)","plainTextFormattedCitation":"(Humbatov, 2015, p. 43)","previouslyFormattedCitation":"(Humbatov, 2015, p. 43)"},"properties":{"noteIndex":0},"schema":"https://github.com/citation-style-language/schema/raw/master/csl-citation.json"}</w:instrText>
      </w:r>
      <w:r w:rsidRPr="00761AF2">
        <w:fldChar w:fldCharType="separate"/>
      </w:r>
      <w:r w:rsidRPr="00761AF2">
        <w:rPr>
          <w:noProof/>
        </w:rPr>
        <w:t>(Humbatov, 2015, p. 43)</w:t>
      </w:r>
      <w:r w:rsidRPr="00761AF2">
        <w:fldChar w:fldCharType="end"/>
      </w:r>
      <w:r w:rsidRPr="00761AF2">
        <w:t>.</w:t>
      </w:r>
      <w:r w:rsidR="00784026">
        <w:rPr>
          <w:lang w:val="id-ID"/>
        </w:rPr>
        <w:t xml:space="preserve"> </w:t>
      </w:r>
      <w:r w:rsidR="00611C48" w:rsidRPr="00761AF2">
        <w:t xml:space="preserve">Daya tarik Instagram adalah kemampuan untuk membuat, memanipulasi, dan berbagi foto dengan keluarga, teman, rekan kerja, dan orang lain yang tertarik untuk melihat gambar digital seperti </w:t>
      </w:r>
      <w:r w:rsidR="00611C48" w:rsidRPr="00761AF2">
        <w:rPr>
          <w:i/>
        </w:rPr>
        <w:t xml:space="preserve">sepia-tinted, vintage-style, toaster-hued digital images </w:t>
      </w:r>
      <w:r w:rsidR="00611C48" w:rsidRPr="00761AF2">
        <w:rPr>
          <w:i/>
        </w:rPr>
        <w:fldChar w:fldCharType="begin" w:fldLock="1"/>
      </w:r>
      <w:r w:rsidR="00611C48" w:rsidRPr="00761AF2">
        <w:rPr>
          <w:i/>
        </w:rPr>
        <w:instrText>ADDIN CSL_CITATION {"citationItems":[{"id":"ITEM-1","itemData":{"author":[{"dropping-particle":"","family":"Luttrell","given":"Regina","non-dropping-particle":"","parse-names":false,"suffix":""}],"id":"ITEM-1","issued":{"date-parts":[["2015"]]},"publisher":"Rowman &amp; Littlefield Publishing Group, Inc","publisher-place":"United Kingdom","title":"Social media : how to engage, share, and connect","type":"book"},"locator":"131","uris":["http://www.mendeley.com/documents/?uuid=b955f109-1602-41e5-a4f9-fac9da1965e2"]}],"mendeley":{"formattedCitation":"(Luttrell, 2015, p. 131)","plainTextFormattedCitation":"(Luttrell, 2015, p. 131)","previouslyFormattedCitation":"(Luttrell, 2015, p. 131)"},"properties":{"noteIndex":0},"schema":"https://github.com/citation-style-language/schema/raw/master/csl-citation.json"}</w:instrText>
      </w:r>
      <w:r w:rsidR="00611C48" w:rsidRPr="00761AF2">
        <w:rPr>
          <w:i/>
        </w:rPr>
        <w:fldChar w:fldCharType="separate"/>
      </w:r>
      <w:r w:rsidR="00611C48" w:rsidRPr="00761AF2">
        <w:rPr>
          <w:noProof/>
        </w:rPr>
        <w:t>(Luttrell, 2015, p. 131)</w:t>
      </w:r>
      <w:r w:rsidR="00611C48" w:rsidRPr="00761AF2">
        <w:rPr>
          <w:i/>
        </w:rPr>
        <w:fldChar w:fldCharType="end"/>
      </w:r>
      <w:r w:rsidR="00560363">
        <w:rPr>
          <w:i/>
          <w:lang w:val="id-ID"/>
        </w:rPr>
        <w:t>.</w:t>
      </w:r>
    </w:p>
    <w:p w14:paraId="1B42C375" w14:textId="77777777" w:rsidR="004C6EFF" w:rsidRDefault="00560363" w:rsidP="00FF36C9">
      <w:pPr>
        <w:pStyle w:val="Paragraf"/>
        <w:rPr>
          <w:rFonts w:cs="Times New Roman"/>
          <w:lang w:val="id-ID"/>
        </w:rPr>
      </w:pPr>
      <w:r w:rsidRPr="00543031">
        <w:t>Media sosial adalah sarana bagi konsumen untuk berbagi informasi teks, gambar, audio, dan video satu sama lain dan dengan perusahaan, dan sebaliknya</w:t>
      </w:r>
      <w:r w:rsidR="00E5539F">
        <w:rPr>
          <w:lang w:val="id-ID"/>
        </w:rPr>
        <w:t xml:space="preserve"> </w:t>
      </w:r>
      <w:r w:rsidR="00E5539F">
        <w:rPr>
          <w:lang w:val="id-ID"/>
        </w:rPr>
        <w:fldChar w:fldCharType="begin" w:fldLock="1"/>
      </w:r>
      <w:r w:rsidR="003410D4">
        <w:rPr>
          <w:lang w:val="id-ID"/>
        </w:rPr>
        <w:instrText>ADDIN CSL_CITATION {"citationItems":[{"id":"ITEM-1","itemData":{"author":[{"dropping-particle":"","family":"Kotler","given":"Philip","non-dropping-particle":"","parse-names":false,"suffix":""},{"dropping-particle":"","family":"Keller","given":"Kevin Lane","non-dropping-particle":"","parse-names":false,"suffix":""}],"edition":"6e Global","id":"ITEM-1","issued":{"date-parts":[["2016"]]},"publisher":"Pearson Education Limited","publisher-place":"England","title":"A Framework for Marketing Management","type":"book"},"locator":"642","uris":["http://www.mendeley.com/documents/?uuid=8c65db01-8bd3-4545-b1d4-5755432992f8"]}],"mendeley":{"formattedCitation":"(Kotler &amp; Keller, 2016, p. 642)","plainTextFormattedCitation":"(Kotler &amp; Keller, 2016, p. 642)","previouslyFormattedCitation":"(Kotler &amp; Keller, 2016, p. 642)"},"properties":{"noteIndex":0},"schema":"https://github.com/citation-style-language/schema/raw/master/csl-citation.json"}</w:instrText>
      </w:r>
      <w:r w:rsidR="00E5539F">
        <w:rPr>
          <w:lang w:val="id-ID"/>
        </w:rPr>
        <w:fldChar w:fldCharType="separate"/>
      </w:r>
      <w:r w:rsidR="00E5539F" w:rsidRPr="00E5539F">
        <w:rPr>
          <w:noProof/>
          <w:lang w:val="id-ID"/>
        </w:rPr>
        <w:t>(Kotler &amp; Keller, 2016, p. 642)</w:t>
      </w:r>
      <w:r w:rsidR="00E5539F">
        <w:rPr>
          <w:lang w:val="id-ID"/>
        </w:rPr>
        <w:fldChar w:fldCharType="end"/>
      </w:r>
      <w:r w:rsidR="00E5539F">
        <w:rPr>
          <w:lang w:val="id-ID"/>
        </w:rPr>
        <w:t>.</w:t>
      </w:r>
      <w:r w:rsidR="00E5539F" w:rsidRPr="00E5539F">
        <w:t xml:space="preserve"> </w:t>
      </w:r>
      <w:r w:rsidR="00E5539F" w:rsidRPr="00543031">
        <w:t xml:space="preserve">Media sosial memungkinkan pemasar untuk membuat suara dan kehadiran publik secara </w:t>
      </w:r>
      <w:r w:rsidR="00E5539F" w:rsidRPr="00000DBA">
        <w:rPr>
          <w:i/>
        </w:rPr>
        <w:t>online</w:t>
      </w:r>
      <w:r w:rsidR="00E5539F" w:rsidRPr="00543031">
        <w:t>.</w:t>
      </w:r>
      <w:r w:rsidR="00E5539F">
        <w:t xml:space="preserve"> Media sosial dapat memperkuat komunikasi dengan lainnya karena biaya yang lebih murah dan komunikasi lebih efektif. K</w:t>
      </w:r>
      <w:r w:rsidR="00E5539F" w:rsidRPr="00543031">
        <w:t xml:space="preserve">edekatan </w:t>
      </w:r>
      <w:r w:rsidR="00E5539F">
        <w:t>konsumen</w:t>
      </w:r>
      <w:r w:rsidR="00E5539F" w:rsidRPr="00543031">
        <w:t xml:space="preserve"> sehari-hari</w:t>
      </w:r>
      <w:r w:rsidR="00E5539F">
        <w:t xml:space="preserve"> dengan media sosial</w:t>
      </w:r>
      <w:r w:rsidR="00E5539F" w:rsidRPr="00543031">
        <w:t xml:space="preserve">, </w:t>
      </w:r>
      <w:r w:rsidR="00E5539F">
        <w:t>konsumen</w:t>
      </w:r>
      <w:r w:rsidR="00E5539F" w:rsidRPr="00543031">
        <w:t xml:space="preserve"> juga dapat mendorong perusahaan untuk tetap inovatif dan relevan.</w:t>
      </w:r>
      <w:r w:rsidR="007904B8">
        <w:rPr>
          <w:lang w:val="id-ID"/>
        </w:rPr>
        <w:t xml:space="preserve"> </w:t>
      </w:r>
      <w:r w:rsidR="00343E63">
        <w:rPr>
          <w:lang w:val="id-ID"/>
        </w:rPr>
        <w:t>M</w:t>
      </w:r>
      <w:r w:rsidR="007904B8" w:rsidRPr="00455D53">
        <w:t xml:space="preserve">edia sosial adalah proses yang memberdayakan individu untuk mempromosikan </w:t>
      </w:r>
      <w:r w:rsidR="007904B8">
        <w:t>websites</w:t>
      </w:r>
      <w:r w:rsidR="007904B8" w:rsidRPr="00455D53">
        <w:t xml:space="preserve">, produk atau layanan mereka melalui saluran sosial </w:t>
      </w:r>
      <w:r w:rsidR="007904B8" w:rsidRPr="00000DBA">
        <w:rPr>
          <w:i/>
        </w:rPr>
        <w:t>online</w:t>
      </w:r>
      <w:r w:rsidR="007904B8" w:rsidRPr="00455D53">
        <w:t xml:space="preserve"> dan untuk berkomu</w:t>
      </w:r>
      <w:r w:rsidR="007904B8">
        <w:t>nikasi dengan dan memanfaatkan k</w:t>
      </w:r>
      <w:r w:rsidR="007904B8" w:rsidRPr="00455D53">
        <w:t xml:space="preserve">omunitas yang jauh lebih besar yang mungkin tidak tersedia melalui </w:t>
      </w:r>
      <w:r w:rsidR="007904B8">
        <w:t>saluran periklanan tradisional</w:t>
      </w:r>
      <w:r w:rsidR="003410D4">
        <w:rPr>
          <w:lang w:val="id-ID"/>
        </w:rPr>
        <w:t xml:space="preserve"> </w:t>
      </w:r>
      <w:r w:rsidR="003410D4">
        <w:rPr>
          <w:lang w:val="id-ID"/>
        </w:rPr>
        <w:fldChar w:fldCharType="begin" w:fldLock="1"/>
      </w:r>
      <w:r w:rsidR="00FF36C9">
        <w:rPr>
          <w:lang w:val="id-ID"/>
        </w:rPr>
        <w:instrText>ADDIN CSL_CITATION {"citationItems":[{"id":"ITEM-1","itemData":{"DOI":"10.1080/15980634.2012.11434654","ISSN":"1598-0634","abstract":"Social media marketing plays an increasingly important role in the hotel and tourism industry. This study examines how social networking services, microblogs and social commerce sites are used in the field of tourism in a case study of KAL (Korean Airline) Tour, one of the leading travel agencies based in Korea. This study shows that companies make a substantial amount of profits from their investments in social media marketing activities. KAL Tour uses a variety of social media for effective social marketing activities. By understanding the characteristics of each social medium, the effectiveness of the company's marketing activities is maximized. As such, this case study provides opportunities to understand consumer behaviors influenced by new information technologies.","author":[{"dropping-particle":"","family":"Park","given":"Jongpil","non-dropping-particle":"","parse-names":false,"suffix":""},{"dropping-particle":"","family":"Oh","given":"Ick-Keun","non-dropping-particle":"","parse-names":false,"suffix":""}],"container-title":"International Journal of Tourism Sciences","id":"ITEM-1","issue":"1","issued":{"date-parts":[["2015"]]},"page":"93-106","title":"A Case Study of Social Media Marketing by Travel Agency: The Salience of Social Media Marketing in the Tourism Industry","type":"article-journal","volume":"12"},"locator":"95","uris":["http://www.mendeley.com/documents/?uuid=773b4cfe-cc20-4cc3-b534-c14459cd6562"]}],"mendeley":{"formattedCitation":"(Park &amp; Oh, 2015, p. 95)","plainTextFormattedCitation":"(Park &amp; Oh, 2015, p. 95)","previouslyFormattedCitation":"(Park &amp; Oh, 2015, p. 95)"},"properties":{"noteIndex":0},"schema":"https://github.com/citation-style-language/schema/raw/master/csl-citation.json"}</w:instrText>
      </w:r>
      <w:r w:rsidR="003410D4">
        <w:rPr>
          <w:lang w:val="id-ID"/>
        </w:rPr>
        <w:fldChar w:fldCharType="separate"/>
      </w:r>
      <w:r w:rsidR="003410D4" w:rsidRPr="003410D4">
        <w:rPr>
          <w:noProof/>
          <w:lang w:val="id-ID"/>
        </w:rPr>
        <w:t>(Park &amp; Oh, 2015, p. 95)</w:t>
      </w:r>
      <w:r w:rsidR="003410D4">
        <w:rPr>
          <w:lang w:val="id-ID"/>
        </w:rPr>
        <w:fldChar w:fldCharType="end"/>
      </w:r>
      <w:r w:rsidR="007904B8" w:rsidRPr="00455D53">
        <w:t>.</w:t>
      </w:r>
      <w:r w:rsidR="00FF36C9">
        <w:rPr>
          <w:lang w:val="id-ID"/>
        </w:rPr>
        <w:t xml:space="preserve"> Adapun </w:t>
      </w:r>
      <w:r w:rsidR="00FF36C9" w:rsidRPr="00753C8F">
        <w:t xml:space="preserve">karakteristik media sosial yaitu </w:t>
      </w:r>
      <w:r w:rsidR="00FF36C9">
        <w:fldChar w:fldCharType="begin" w:fldLock="1"/>
      </w:r>
      <w:r w:rsidR="003D7FB0">
        <w:instrText>ADDIN CSL_CITATION {"citationItems":[{"id":"ITEM-1","itemData":{"ISBN":"978-602-7973-25-1","abstract":"Media sosial merupakan salah satu fenomena yang muncul seiring berkembangnya teknologi dan inovasi di internet. Selain sebagai media baru dalam berinteraksi dan bersosialisasi, media social juga memiliki pengaruh yang luar biasa terhadap berbagai aspek, seperti jurnalisme, public relations, dan pemasaran. Media social bahkan menjadi “senjata baru” bagi banyak bidang. Kampanye politik banyak melibatkan peran media social. Perusahaan-perusahaan saat ini memberikan perhatian khusus untuk mengelola media social dan menjalin hubungan yang baik dengan pelanggan secara online. Iklan menjadi berubah dari cara tradisional yang diproduksi oleh perusahaan dengan biaya yang tidak sedikit menjadi partisipasi khalayak di media social. Kehadiran media social dan semakin berkembangnya jumlah pengguna dari hari kehari memberikan fakta menarik betapa kekuatan internet bagi kehidupan termasuk di lingkungan perguruan tinggi. Fenomena tersebut menunjukkan bahwa teknologi dan perangkat media yang ada saat itu telah be","author":[{"dropping-particle":"","family":"Nasrullah","given":"Rulli","non-dropping-particle":"","parse-names":false,"suffix":""}],"edition":"2","editor":[{"dropping-particle":"","family":"Nurbaya","given":"Nunik Siti","non-dropping-particle":"","parse-names":false,"suffix":""}],"id":"ITEM-1","issued":{"date-parts":[["2016"]]},"publisher":"Simbiosa Rekatam Media","publisher-place":"Bandung","title":"Media sosial : perspektif komunikasi, budaya, dan sosioteknologi","type":"book"},"locator":"45","uris":["http://www.mendeley.com/documents/?uuid=0ed39870-8677-414a-bc45-2c5d3011ddbb","http://www.mendeley.com/documents/?uuid=fff6181b-c191-44a2-b683-3c88e47e0694"]}],"mendeley":{"formattedCitation":"(Nasrullah, 2016, p. 45)","plainTextFormattedCitation":"(Nasrullah, 2016, p. 45)","previouslyFormattedCitation":"(Nasrullah, 2016, p. 45)"},"properties":{"noteIndex":0},"schema":"https://github.com/citation-style-language/schema/raw/master/csl-citation.json"}</w:instrText>
      </w:r>
      <w:r w:rsidR="00FF36C9">
        <w:fldChar w:fldCharType="separate"/>
      </w:r>
      <w:r w:rsidR="00FF36C9" w:rsidRPr="00FF36C9">
        <w:rPr>
          <w:noProof/>
        </w:rPr>
        <w:t>(Nasrullah, 2016, p. 45)</w:t>
      </w:r>
      <w:r w:rsidR="00FF36C9">
        <w:fldChar w:fldCharType="end"/>
      </w:r>
      <w:r w:rsidR="00FF36C9">
        <w:rPr>
          <w:lang w:val="id-ID"/>
        </w:rPr>
        <w:t xml:space="preserve">, antara lain (1) </w:t>
      </w:r>
      <w:r w:rsidR="00FF36C9" w:rsidRPr="00FF36C9">
        <w:t>Jaringan</w:t>
      </w:r>
      <w:r w:rsidR="00FF36C9">
        <w:rPr>
          <w:lang w:val="id-ID"/>
        </w:rPr>
        <w:t>; m</w:t>
      </w:r>
      <w:r w:rsidR="00FF36C9" w:rsidRPr="00753C8F">
        <w:t>edia sosial terbangun dari struktur sosial yang terbentuk dalam jaringan atau internet. Karakter media sosial adalah membentuk jaringan diantara penggunanya sehingga kehadiran media sosial memberikan media bagi pengguna untuk terhubung secara mekanisme teknologi.</w:t>
      </w:r>
      <w:r w:rsidR="00FF36C9">
        <w:rPr>
          <w:lang w:val="id-ID"/>
        </w:rPr>
        <w:t xml:space="preserve"> (2) </w:t>
      </w:r>
      <w:r w:rsidR="00FF36C9" w:rsidRPr="00753C8F">
        <w:t>Informasi</w:t>
      </w:r>
      <w:r w:rsidR="00FF36C9">
        <w:rPr>
          <w:lang w:val="id-ID"/>
        </w:rPr>
        <w:t xml:space="preserve">; </w:t>
      </w:r>
      <w:r w:rsidR="00FF36C9" w:rsidRPr="00753C8F">
        <w:t>Informasi menjadi hal yang penting dari media sosial karena dalam media sosial terdapat aktivitas memproduksi konten hingga interaksi yang berdasarkan informasi.</w:t>
      </w:r>
      <w:r w:rsidR="00FF36C9">
        <w:rPr>
          <w:lang w:val="id-ID"/>
        </w:rPr>
        <w:t xml:space="preserve"> (3) </w:t>
      </w:r>
      <w:r w:rsidR="00FF36C9" w:rsidRPr="00753C8F">
        <w:t>Arsip</w:t>
      </w:r>
      <w:r w:rsidR="00FF36C9">
        <w:rPr>
          <w:lang w:val="id-ID"/>
        </w:rPr>
        <w:t xml:space="preserve">; </w:t>
      </w:r>
      <w:r w:rsidR="00FF36C9" w:rsidRPr="00753C8F">
        <w:t>Bagi pengguna media sosial, arsip adalah karakter yang menjelaskan bahwa informasi telah tersimpan dan dapat diakses kapan saja dan melalui perangkat apa saja.</w:t>
      </w:r>
      <w:r w:rsidR="00FF36C9">
        <w:rPr>
          <w:lang w:val="id-ID"/>
        </w:rPr>
        <w:t xml:space="preserve"> (4) </w:t>
      </w:r>
      <w:r w:rsidR="00FF36C9" w:rsidRPr="00753C8F">
        <w:t>Interaksi</w:t>
      </w:r>
      <w:r w:rsidR="00FF36C9">
        <w:rPr>
          <w:lang w:val="id-ID"/>
        </w:rPr>
        <w:t xml:space="preserve">; </w:t>
      </w:r>
      <w:r w:rsidR="00FF36C9" w:rsidRPr="00753C8F">
        <w:t>Karakter dasar media sosial adalah terbentuknya jaringan antar pengguna. Fungsi tidak hanya memperluas pertemanan dan menambah pengikut di Internet. Bentuk sederhana yang terjadi di media sosial bisa berupa komentar dan seterusnya.</w:t>
      </w:r>
      <w:r w:rsidR="00FF36C9">
        <w:rPr>
          <w:lang w:val="id-ID"/>
        </w:rPr>
        <w:t xml:space="preserve"> (5) </w:t>
      </w:r>
      <w:r w:rsidR="00FF36C9" w:rsidRPr="00753C8F">
        <w:t>Konten Oleh Pengguna</w:t>
      </w:r>
      <w:r w:rsidR="00FF36C9">
        <w:rPr>
          <w:lang w:val="id-ID"/>
        </w:rPr>
        <w:t xml:space="preserve">; </w:t>
      </w:r>
      <w:r w:rsidR="00FF36C9" w:rsidRPr="00753C8F">
        <w:t xml:space="preserve">Karakteristik ini menunjukkan bahwa konten dalam media sosial sepenuhnya milik dan juga berdasarkan pengguna maupun pemilik akun. Konten oleh pengguna ini menandakan bahwa di media sosial khalayak tidak hanya memproduksi konten mereka sendiri melainkan juga </w:t>
      </w:r>
      <w:r w:rsidR="00FF36C9" w:rsidRPr="00753C8F">
        <w:lastRenderedPageBreak/>
        <w:t>mengonsumsi konten yang diproduksi oleh pengguna lain.</w:t>
      </w:r>
      <w:r w:rsidR="00FF36C9">
        <w:rPr>
          <w:lang w:val="id-ID"/>
        </w:rPr>
        <w:t xml:space="preserve"> (6) </w:t>
      </w:r>
      <w:r w:rsidR="00FF36C9" w:rsidRPr="00753C8F">
        <w:t>Penyebaran</w:t>
      </w:r>
      <w:r w:rsidR="00FF36C9">
        <w:rPr>
          <w:lang w:val="id-ID"/>
        </w:rPr>
        <w:t xml:space="preserve">; </w:t>
      </w:r>
      <w:r w:rsidR="00FF36C9" w:rsidRPr="00753C8F">
        <w:rPr>
          <w:rFonts w:cs="Times New Roman"/>
        </w:rPr>
        <w:t>Penyebaran adalah karakter lain dari media sosial, tidak hanya menghasilkan dan mengonsumsi konten tetapi juga aktif menyebarkan sekaligus mengembangkan konten oleh penggunanya</w:t>
      </w:r>
      <w:r w:rsidR="00FF36C9">
        <w:rPr>
          <w:rFonts w:cs="Times New Roman"/>
        </w:rPr>
        <w:t>.</w:t>
      </w:r>
    </w:p>
    <w:p w14:paraId="6B5130E0" w14:textId="77777777" w:rsidR="005C181E" w:rsidRDefault="00FF36C9" w:rsidP="005C181E">
      <w:pPr>
        <w:pStyle w:val="Paragraf"/>
        <w:rPr>
          <w:rFonts w:cs="Times New Roman"/>
          <w:lang w:val="id-ID"/>
        </w:rPr>
      </w:pPr>
      <w:r>
        <w:rPr>
          <w:lang w:val="id-ID"/>
        </w:rPr>
        <w:t>M</w:t>
      </w:r>
      <w:r w:rsidRPr="00753C8F">
        <w:t xml:space="preserve">inat beli </w:t>
      </w:r>
      <w:r>
        <w:rPr>
          <w:lang w:val="id-ID"/>
        </w:rPr>
        <w:t>didefinisikan sebagai</w:t>
      </w:r>
      <w:r w:rsidRPr="00753C8F">
        <w:t xml:space="preserve"> sebuah perilaku konsumen dimana konsumen memiliki keinginan dalam memilih, menggunakan, dan mengkonsumsi atau bahkan mengingink</w:t>
      </w:r>
      <w:r w:rsidR="003D7FB0">
        <w:t>an suatu produk yang ditawarkan</w:t>
      </w:r>
      <w:r w:rsidR="003D7FB0">
        <w:rPr>
          <w:lang w:val="id-ID"/>
        </w:rPr>
        <w:t xml:space="preserve"> </w:t>
      </w:r>
      <w:r w:rsidR="003D7FB0">
        <w:rPr>
          <w:lang w:val="id-ID"/>
        </w:rPr>
        <w:fldChar w:fldCharType="begin" w:fldLock="1"/>
      </w:r>
      <w:r w:rsidR="003428A4">
        <w:rPr>
          <w:lang w:val="id-ID"/>
        </w:rPr>
        <w:instrText>ADDIN CSL_CITATION {"citationItems":[{"id":"ITEM-1","itemData":{"abstract":"Perkembangan ekonomi dunia berpengaruh terhadap pertumbuhan ekonomi di Indonesia. Dengan ditandai adanya usaha-usaha di bidang fashion yang semaskin banyak bermunculan. Yang memiliki peran sangat penting dalam perekonomian serta pemenuhan kebutuhan masyarakat dalam hal ini yaitu industri Departement store. Pertumbuhan industri Departement Store cukup pesat mulai dari tahun 1962 tercatat sampai saat ini sekitar 300 gerai. Salah satunya usaha Departement Store yang dari dulu hingga sekarang selalu menjadi pilihan utama yaitu Matahari Departement Store. Perlu diketahui beberapa faktor yang mempengaruhi minat seseorang konsumen untuk meningkatkan pertumbuhan di departement store. Penelitian ini bertujuan untuk mengetahui pengaruh daya tarik iklan, potongan harga secara simultan dan secara parsial terhadap minat beli konsumen Matahari Departement Store Mantos. Metode analisis data yang digunakan yaitu analisis regresi linear berganda untuk uji hipotesis dengan uji t dan uji F. Populasi penelitian ini adalah konsumen yang berkunjung atau pernah berkunjung dan yang melakukan pembelian di Matahari Departement Store Mantos. Teknik pengambilan sampel menggunakan teknik accidental sampling, sebanyak 100 responden. Hasil penelitian menunjukkan bahwa daya tarik iklan dan potongan harga ditemukan berpengaruh baik secara simultan maupun secara parsial terhadap minat beli konsumen pada Matahari Departement Store mantos. Manajemen Matahari sebaiknya memperhatikan hasil penelitian ini dengan meningkatkan promosi harga seperti discount, sehingga diharapkan dapat meningkatkan minat beli konsumen","author":[{"dropping-particle":"","family":"Alkatiri1","given":"Suhailah","non-dropping-particle":"","parse-names":false,"suffix":""},{"dropping-particle":"","family":"Tumbel2","given":"Altje L.","non-dropping-particle":"","parse-names":false,"suffix":""},{"dropping-particle":"","family":"Roring","given":"Ferdy","non-dropping-particle":"","parse-names":false,"suffix":""}],"container-title":"Ekonomi dan Bisnis","id":"ITEM-1","issued":{"date-parts":[["2015"]]},"title":"Pengaruh Daya Tarik Iklan Dan Potongan Harga Terhadap Minat Beli Konsumen Pada Matahari Departement Store Manado Town Square","type":"article-journal","volume":"5.2"},"locator":"67","uris":["http://www.mendeley.com/documents/?uuid=4901b0f4-2855-4e1f-80b2-6956b576e36c","http://www.mendeley.com/documents/?uuid=0ee1e66e-5eb0-4cdd-b06a-396e23d0bf66"]}],"mendeley":{"formattedCitation":"(Alkatiri1 et al., 2015, p. 67)","plainTextFormattedCitation":"(Alkatiri1 et al., 2015, p. 67)","previouslyFormattedCitation":"(Alkatiri1 et al., 2015, p. 67)"},"properties":{"noteIndex":0},"schema":"https://github.com/citation-style-language/schema/raw/master/csl-citation.json"}</w:instrText>
      </w:r>
      <w:r w:rsidR="003D7FB0">
        <w:rPr>
          <w:lang w:val="id-ID"/>
        </w:rPr>
        <w:fldChar w:fldCharType="separate"/>
      </w:r>
      <w:r w:rsidR="003D7FB0" w:rsidRPr="003D7FB0">
        <w:rPr>
          <w:noProof/>
          <w:lang w:val="id-ID"/>
        </w:rPr>
        <w:t>(Alkatiri1 et al., 2015, p. 67)</w:t>
      </w:r>
      <w:r w:rsidR="003D7FB0">
        <w:rPr>
          <w:lang w:val="id-ID"/>
        </w:rPr>
        <w:fldChar w:fldCharType="end"/>
      </w:r>
      <w:r w:rsidR="003D7FB0">
        <w:rPr>
          <w:lang w:val="id-ID"/>
        </w:rPr>
        <w:t xml:space="preserve">. Sementara, </w:t>
      </w:r>
      <w:r w:rsidR="003D7FB0">
        <w:fldChar w:fldCharType="begin" w:fldLock="1"/>
      </w:r>
      <w:r w:rsidR="005C181E">
        <w:instrText>ADDIN CSL_CITATION {"citationItems":[{"id":"ITEM-1","itemData":{"author":[{"dropping-particle":"","family":"Kotler","given":"Philip","non-dropping-particle":"","parse-names":false,"suffix":""},{"dropping-particle":"","family":"Keller","given":"Kevin Lane","non-dropping-particle":"","parse-names":false,"suffix":""},{"dropping-particle":"","family":"Mairead Brady","given":"Malcolm Goodman","non-dropping-particle":"","parse-names":false,"suffix":""},{"dropping-particle":"","family":"Hansen","given":"Torben","non-dropping-particle":"","parse-names":false,"suffix":""}],"edition":"1 European","id":"ITEM-1","issued":{"date-parts":[["2019"]]},"publisher":"Pearson Education Limited","publisher-place":"England","title":"Marketing Management","type":"book"},"locator":"102","uris":["http://www.mendeley.com/documents/?uuid=39b6b015-764a-4732-9010-4cf452fbed9e"]}],"mendeley":{"formattedCitation":"(Kotler et al., 2019, p. 102)","plainTextFormattedCitation":"(Kotler et al., 2019, p. 102)","previouslyFormattedCitation":"(Kotler et al., 2019, p. 102)"},"properties":{"noteIndex":0},"schema":"https://github.com/citation-style-language/schema/raw/master/csl-citation.json"}</w:instrText>
      </w:r>
      <w:r w:rsidR="003D7FB0">
        <w:fldChar w:fldCharType="separate"/>
      </w:r>
      <w:r w:rsidR="003D7FB0" w:rsidRPr="003D7FB0">
        <w:rPr>
          <w:noProof/>
        </w:rPr>
        <w:t>(Kotler et al., 2019, p. 102)</w:t>
      </w:r>
      <w:r w:rsidR="003D7FB0">
        <w:fldChar w:fldCharType="end"/>
      </w:r>
      <w:r w:rsidR="003D7FB0" w:rsidRPr="00753C8F">
        <w:t xml:space="preserve"> minat beli merupakan perilaku yang muncul sebagai respon terhadap objek yang menunjukan keinginan konsumen untuk melakukan pembelian.</w:t>
      </w:r>
      <w:r w:rsidR="005C181E">
        <w:rPr>
          <w:lang w:val="id-ID"/>
        </w:rPr>
        <w:t xml:space="preserve"> Jenis-jenis minat beli </w:t>
      </w:r>
      <w:r w:rsidR="005C181E">
        <w:fldChar w:fldCharType="begin" w:fldLock="1"/>
      </w:r>
      <w:r w:rsidR="00A74E0E">
        <w:instrText>ADDIN CSL_CITATION {"citationItems":[{"id":"ITEM-1","itemData":{"ISBN":"9789797042547","author":[{"dropping-particle":"","family":"Ferdinand","given":"Augusty","non-dropping-particle":"","parse-names":false,"suffix":""}],"id":"ITEM-1","issued":{"date-parts":[["2006"]]},"publisher":"Universitas Diponegoro","publisher-place":"Kota Banda Aceh","title":"Metode penelitian manajemen: Pedoman penelitian untuk penulisan skripsi, tesis, dan disertasi ilmu manajemen","type":"book"},"locator":"55","uris":["http://www.mendeley.com/documents/?uuid=a88b2bb7-23d9-468c-9c74-dcf813cede24","http://www.mendeley.com/documents/?uuid=619f7834-4872-47b8-a602-e17ab0eea30f"]}],"mendeley":{"formattedCitation":"(Ferdinand, 2006, p. 55)","plainTextFormattedCitation":"(Ferdinand, 2006, p. 55)","previouslyFormattedCitation":"(Ferdinand, 2006, p. 55)"},"properties":{"noteIndex":0},"schema":"https://github.com/citation-style-language/schema/raw/master/csl-citation.json"}</w:instrText>
      </w:r>
      <w:r w:rsidR="005C181E">
        <w:fldChar w:fldCharType="separate"/>
      </w:r>
      <w:r w:rsidR="005C181E" w:rsidRPr="005C181E">
        <w:rPr>
          <w:noProof/>
        </w:rPr>
        <w:t>(Ferdinand, 2006, p. 55)</w:t>
      </w:r>
      <w:r w:rsidR="005C181E">
        <w:fldChar w:fldCharType="end"/>
      </w:r>
      <w:r w:rsidR="005C181E">
        <w:rPr>
          <w:lang w:val="id-ID"/>
        </w:rPr>
        <w:t xml:space="preserve"> antara lain: (a) </w:t>
      </w:r>
      <w:r w:rsidR="005C181E" w:rsidRPr="00753C8F">
        <w:t>Minat transaksional, yaitu kecenderungan seorang dalam membeli produk.</w:t>
      </w:r>
      <w:r w:rsidR="005C181E">
        <w:rPr>
          <w:lang w:val="id-ID"/>
        </w:rPr>
        <w:t xml:space="preserve"> (b) </w:t>
      </w:r>
      <w:r w:rsidR="005C181E" w:rsidRPr="00753C8F">
        <w:t>Minat referensial, yaitu kecenderungan seorang mereferensikan produk pada orang lain.</w:t>
      </w:r>
      <w:r w:rsidR="005C181E">
        <w:rPr>
          <w:lang w:val="id-ID"/>
        </w:rPr>
        <w:t xml:space="preserve"> (c)</w:t>
      </w:r>
      <w:r w:rsidR="005C181E" w:rsidRPr="00753C8F">
        <w:t xml:space="preserve"> Minat preferensial, yaitu menunjukan perilaku seseorang yang memiliki preferensial utama pada produk tersebut. Preferensi ini dapat diganti jika terjadi sesuatu dengan produk preferensinya.</w:t>
      </w:r>
      <w:r w:rsidR="005C181E">
        <w:rPr>
          <w:lang w:val="id-ID"/>
        </w:rPr>
        <w:t xml:space="preserve"> (d)</w:t>
      </w:r>
      <w:r w:rsidR="005C181E" w:rsidRPr="00753C8F">
        <w:t xml:space="preserve"> Minat eksploratif, yaitu menunjukan perilaku seorang yang selalu mencari informasi mengenai prouk yang diminati dan mencari informasi lain yang mendukung sifat-sifat positif dari produk tersebut.</w:t>
      </w:r>
      <w:r w:rsidR="005C181E">
        <w:rPr>
          <w:lang w:val="id-ID"/>
        </w:rPr>
        <w:t xml:space="preserve"> </w:t>
      </w:r>
      <w:r w:rsidR="005C181E" w:rsidRPr="00753C8F">
        <w:t>Faktor-faktor yang membentuk minat beli konsumen</w:t>
      </w:r>
      <w:r w:rsidR="005C181E">
        <w:rPr>
          <w:lang w:val="id-ID"/>
        </w:rPr>
        <w:t xml:space="preserve"> </w:t>
      </w:r>
      <w:r w:rsidR="005C181E">
        <w:fldChar w:fldCharType="begin" w:fldLock="1"/>
      </w:r>
      <w:r w:rsidR="005C181E">
        <w:instrText>ADDIN CSL_CITATION {"citationItems":[{"id":"ITEM-1","itemData":{"abstract":"decided to adopt a product. The decision to adopt product arise after consumers try the product and then arises a sense of love or dislike the product. Liking of the product can be taken when consumers have the perception that the products they select good quality and can meet or even exceed the desires and expectations of consumers. With In other words the product has high value in the eyes of consumers. Height interest in this purchase will bring a positive impact on the success of the product in the market. From the above problem formulation, the purpose of this research is to analyze and test the effect of buying interest re-pricing of LPG 3 kg, to analyze and test the effect of promotions on purchase interest re-gas 3 kg of LPG and to analyze and test the impact of service quality buying interest over 3 kg of LPG. In this study the population are consumers who buy 3 Kg LPG at. Candi Agung Pratama Semarang, then the amount of sample required in this study were 60 respondents. Data analysis tool used in this study is to test the validity, reliability test, the classic assumption test, multiple regression analysis, hypothesis testing and determination coefficient. From this study it can be concluded that there are significant significantly between the price of buying interest again, this can be seen from the results showed t count = 2.192 from the calculation of t-test bigger from t-table that is equal to 2.192&gt; 2.002 or sign (0.033) &lt;</w:instrText>
      </w:r>
      <w:r w:rsidR="005C181E">
        <w:instrText> = 0.05 thus Ho refused and Ha is received, a significant difference between the promotion to re-purchase interest, this can be seen from the calculation results showed tcount greater than t-table that is equal to 2.012&gt; 2.002 or sign (0.049) &lt;</w:instrText>
      </w:r>
      <w:r w:rsidR="005C181E">
        <w:instrText> = 0.05 so that Ho refused and Ha is accepted, there is a significant influence between quality of service to re-purchase interest, this can be seen from the results calculation shows t-test bigger than t-table that is equal to 2.337&gt; 2.002 or sign (0.023) &lt;</w:instrText>
      </w:r>
      <w:r w:rsidR="005C181E">
        <w:instrText> = 0.05 so that Ho refused and Ha is accepted, there significant effect between price (X1), promotion (X2) and quality of service (X3) to re-purchase interest (Y), this can be seen from the calculation shows the F-count (20.291)&gt; F table (2.769) or sign (0.000) &lt;</w:instrText>
      </w:r>
      <w:r w:rsidR="005C181E">
        <w:instrText> = 0.05 with Thus Ho refused and Ha is received and the value of coefficient of determination (Adjusted R Square) is approximately 0.495 or 49.5% mean variation of changes in buying interest ualng (Y) influenced the price (X1), promotion (X2) and quality of service (…","author":[{"dropping-particle":"","family":"Wibisaputra","given":"Aditzya","non-dropping-particle":"","parse-names":false,"suffix":""}],"container-title":"Ilmu sosial dan Ekonomi","id":"ITEM-1","issued":{"date-parts":[["2011"]]},"title":"“Analisis Faktor-faktor Yang Mempengaruhi Minat Beli Ulang Gas Elpiji 3 Kg (di PT. Candi Agung Pratama Semarang)”. Skripsi. Semarang: Universitas Diponegoro.","type":"article-journal"},"locator":"49","uris":["http://www.mendeley.com/documents/?uuid=6d6b0926-c4c6-40c8-a114-beacb8f00038","http://www.mendeley.com/documents/?uuid=8457017e-98cd-4034-aad8-e6248d58a637"]}],"mendeley":{"formattedCitation":"(Wibisaputra, 2011, p. 49)","plainTextFormattedCitation":"(Wibisaputra, 2011, p. 49)","previouslyFormattedCitation":"(Wibisaputra, 2011, p. 49)"},"properties":{"noteIndex":0},"schema":"https://github.com/citation-style-language/schema/raw/master/csl-citation.json"}</w:instrText>
      </w:r>
      <w:r w:rsidR="005C181E">
        <w:fldChar w:fldCharType="separate"/>
      </w:r>
      <w:r w:rsidR="005C181E" w:rsidRPr="005C181E">
        <w:rPr>
          <w:noProof/>
        </w:rPr>
        <w:t>(Wibisaputra, 2011, p. 49)</w:t>
      </w:r>
      <w:r w:rsidR="005C181E">
        <w:fldChar w:fldCharType="end"/>
      </w:r>
      <w:r w:rsidR="005C181E" w:rsidRPr="00753C8F">
        <w:t xml:space="preserve"> yaitu:</w:t>
      </w:r>
      <w:r w:rsidR="005C181E">
        <w:rPr>
          <w:lang w:val="id-ID"/>
        </w:rPr>
        <w:t xml:space="preserve"> (a) </w:t>
      </w:r>
      <w:r w:rsidR="005C181E" w:rsidRPr="00753C8F">
        <w:t>Sikap orang lain, sejauh mana sikap orang lain mengurangi alternatif yang disukai seseorang akan bergantung pada dua hal, yaitu intensitas sifat negatif yang orang lain terhadap alternatof yang disukai konsumen dan motivasi konsumen untuk menuruti keinginan orang lain.</w:t>
      </w:r>
      <w:r w:rsidR="005C181E">
        <w:rPr>
          <w:lang w:val="id-ID"/>
        </w:rPr>
        <w:t xml:space="preserve"> (b) </w:t>
      </w:r>
      <w:r w:rsidR="005C181E" w:rsidRPr="00753C8F">
        <w:rPr>
          <w:rFonts w:cs="Times New Roman"/>
        </w:rPr>
        <w:t>Situasi yang tidak terantisipasi, faktor ini nantinya akan dapat mengubah pendirian konsumen dalam melakukan pembelian. Hal tersebut tergantung dari pemikiran konsumen sendiri, apakah konsumen percaya diri dalam memutuskan akan membeli suatu barang atau tidak.</w:t>
      </w:r>
    </w:p>
    <w:p w14:paraId="24CCE542" w14:textId="77777777" w:rsidR="005C181E" w:rsidRDefault="005C181E" w:rsidP="005C181E">
      <w:pPr>
        <w:pStyle w:val="Paragraf"/>
        <w:rPr>
          <w:lang w:val="id-ID"/>
        </w:rPr>
      </w:pPr>
      <w:r>
        <w:rPr>
          <w:lang w:val="id-ID"/>
        </w:rPr>
        <w:t>H</w:t>
      </w:r>
      <w:r w:rsidRPr="00753C8F">
        <w:t>ipotesis merupakan jawaban sementara dalam rumusan penelitian. Dikatakan sementara karena jawaban yang diberikan baru berdasarkan pada waktu pengumpulan data oleh peneliti</w:t>
      </w:r>
      <w:r w:rsidR="00483418">
        <w:rPr>
          <w:lang w:val="id-ID"/>
        </w:rPr>
        <w:t xml:space="preserve"> </w:t>
      </w:r>
      <w:r w:rsidR="00483418">
        <w:rPr>
          <w:lang w:val="id-ID"/>
        </w:rPr>
        <w:fldChar w:fldCharType="begin" w:fldLock="1"/>
      </w:r>
      <w:r w:rsidR="00483418">
        <w:rPr>
          <w:lang w:val="id-ID"/>
        </w:rPr>
        <w:instrText>ADDIN CSL_CITATION {"citationItems":[{"id":"ITEM-1","itemData":{"author":[{"dropping-particle":"","family":"Sugiyono","given":"","non-dropping-particle":"","parse-names":false,"suffix":""}],"id":"ITEM-1","issued":{"date-parts":[["2017"]]},"publisher":"CV Alfabeta","publisher-place":"Bandung","title":"Metode Penelitian Kuantitatif, Kualitatif, dan R&amp;D","type":"book"},"locator":"65","uris":["http://www.mendeley.com/documents/?uuid=6d54962b-bf6f-49ea-b548-9569ecc7609f"]}],"mendeley":{"formattedCitation":"(Sugiyono, 2017, p. 65)","plainTextFormattedCitation":"(Sugiyono, 2017, p. 65)","previouslyFormattedCitation":"(Sugiyono, 2017, p. 65)"},"properties":{"noteIndex":0},"schema":"https://github.com/citation-style-language/schema/raw/master/csl-citation.json"}</w:instrText>
      </w:r>
      <w:r w:rsidR="00483418">
        <w:rPr>
          <w:lang w:val="id-ID"/>
        </w:rPr>
        <w:fldChar w:fldCharType="separate"/>
      </w:r>
      <w:r w:rsidR="00483418" w:rsidRPr="00D54FA5">
        <w:rPr>
          <w:noProof/>
          <w:lang w:val="id-ID"/>
        </w:rPr>
        <w:t>(Sugiyono, 2017, p. 65)</w:t>
      </w:r>
      <w:r w:rsidR="00483418">
        <w:rPr>
          <w:lang w:val="id-ID"/>
        </w:rPr>
        <w:fldChar w:fldCharType="end"/>
      </w:r>
      <w:r w:rsidR="004153A1">
        <w:rPr>
          <w:lang w:val="id-ID"/>
        </w:rPr>
        <w:t xml:space="preserve">. Hipotesis dalam penelitian ini adalah H0: tidak terdapat </w:t>
      </w:r>
      <w:r w:rsidR="004153A1">
        <w:t>Pengaruh Penggunaan Instagram Hastag Local Pride Indonesia Terhadap Minat Beli Komunitas Backpacker Jakarta</w:t>
      </w:r>
      <w:r w:rsidR="004153A1">
        <w:rPr>
          <w:lang w:val="id-ID"/>
        </w:rPr>
        <w:t>, sedangkan Ha:</w:t>
      </w:r>
      <w:r w:rsidR="004153A1" w:rsidRPr="004153A1">
        <w:rPr>
          <w:lang w:val="id-ID"/>
        </w:rPr>
        <w:t xml:space="preserve"> </w:t>
      </w:r>
      <w:r w:rsidR="004153A1">
        <w:rPr>
          <w:lang w:val="id-ID"/>
        </w:rPr>
        <w:t xml:space="preserve">terdapat </w:t>
      </w:r>
      <w:r w:rsidR="004153A1">
        <w:t>Pengaruh Penggunaan Instagram Hastag Local Pride Indonesia Terhadap Minat Beli Komunitas Backpacker Jakarta</w:t>
      </w:r>
      <w:r w:rsidR="00A74E0E">
        <w:rPr>
          <w:lang w:val="id-ID"/>
        </w:rPr>
        <w:t>.</w:t>
      </w:r>
    </w:p>
    <w:p w14:paraId="6383CD65" w14:textId="77777777" w:rsidR="00D979C8" w:rsidRDefault="00A74E0E" w:rsidP="00D979C8">
      <w:pPr>
        <w:pStyle w:val="Paragraf"/>
        <w:rPr>
          <w:i/>
          <w:iCs/>
          <w:lang w:val="id-ID"/>
        </w:rPr>
      </w:pPr>
      <w:r>
        <w:rPr>
          <w:lang w:val="id-ID"/>
        </w:rPr>
        <w:t xml:space="preserve">Operasional konsep dalam penelitian ini yakni (1) variabel </w:t>
      </w:r>
      <w:r>
        <w:t>Penggunaan Instagram Hastag Local Pride Indonesia</w:t>
      </w:r>
      <w:r>
        <w:rPr>
          <w:lang w:val="id-ID"/>
        </w:rPr>
        <w:t xml:space="preserve"> </w:t>
      </w:r>
      <w:r>
        <w:rPr>
          <w:lang w:val="id-ID"/>
        </w:rPr>
        <w:fldChar w:fldCharType="begin" w:fldLock="1"/>
      </w:r>
      <w:r w:rsidR="001316D1">
        <w:rPr>
          <w:lang w:val="id-ID"/>
        </w:rPr>
        <w:instrText>ADDIN CSL_CITATION {"citationItems":[{"id":"ITEM-1","itemData":{"author":[{"dropping-particle":"","family":"Morissan","given":"","non-dropping-particle":"","parse-names":false,"suffix":""}],"id":"ITEM-1","issued":{"date-parts":[["2012"]]},"publisher":"Kencana","publisher-place":"Jakarta","title":"Periklanan : Komunikasi Pemasaran Terpadu","type":"book"},"locator":"83","uris":["http://www.mendeley.com/documents/?uuid=b7d3e0f5-cc21-4f51-bca7-8fc176d2a301"]}],"mendeley":{"formattedCitation":"(Morissan, 2012, p. 83)","plainTextFormattedCitation":"(Morissan, 2012, p. 83)","previouslyFormattedCitation":"(Morissan, 2012, p. 83)"},"properties":{"noteIndex":0},"schema":"https://github.com/citation-style-language/schema/raw/master/csl-citation.json"}</w:instrText>
      </w:r>
      <w:r>
        <w:rPr>
          <w:lang w:val="id-ID"/>
        </w:rPr>
        <w:fldChar w:fldCharType="separate"/>
      </w:r>
      <w:r w:rsidRPr="00A74E0E">
        <w:rPr>
          <w:noProof/>
          <w:lang w:val="id-ID"/>
        </w:rPr>
        <w:t>(Morissan, 2012, p. 83)</w:t>
      </w:r>
      <w:r>
        <w:rPr>
          <w:lang w:val="id-ID"/>
        </w:rPr>
        <w:fldChar w:fldCharType="end"/>
      </w:r>
      <w:r>
        <w:rPr>
          <w:lang w:val="id-ID"/>
        </w:rPr>
        <w:t xml:space="preserve">, diukur dengan dimensi-dimensi berikut: (a) </w:t>
      </w:r>
      <w:r w:rsidRPr="006B0408">
        <w:t>Iklan (Advertising)</w:t>
      </w:r>
      <w:r>
        <w:rPr>
          <w:lang w:val="id-ID"/>
        </w:rPr>
        <w:t xml:space="preserve">. (b) </w:t>
      </w:r>
      <w:r w:rsidRPr="006B0408">
        <w:t>Promosi Penjualan (</w:t>
      </w:r>
      <w:r w:rsidRPr="006B0408">
        <w:rPr>
          <w:i/>
        </w:rPr>
        <w:t>Sales Promotion</w:t>
      </w:r>
      <w:r w:rsidRPr="006B0408">
        <w:t>)</w:t>
      </w:r>
      <w:r>
        <w:rPr>
          <w:lang w:val="id-ID"/>
        </w:rPr>
        <w:t>. (c)</w:t>
      </w:r>
      <w:r>
        <w:rPr>
          <w:bCs/>
          <w:lang w:val="id-ID"/>
        </w:rPr>
        <w:t xml:space="preserve"> </w:t>
      </w:r>
      <w:r w:rsidRPr="006B0408">
        <w:t>Komunikasi di tempat pembelian (</w:t>
      </w:r>
      <w:r w:rsidRPr="00A74E0E">
        <w:rPr>
          <w:i/>
        </w:rPr>
        <w:t>point-of-purchase communication</w:t>
      </w:r>
      <w:r w:rsidRPr="006B0408">
        <w:t>)</w:t>
      </w:r>
      <w:r>
        <w:rPr>
          <w:lang w:val="id-ID"/>
        </w:rPr>
        <w:t xml:space="preserve">. Sedangkan, variabel minat beli diukur dengan dimensi-dimensi </w:t>
      </w:r>
      <w:r w:rsidR="00D4410D">
        <w:rPr>
          <w:lang w:val="id-ID"/>
        </w:rPr>
        <w:t>dari teori AIDA</w:t>
      </w:r>
      <w:r w:rsidR="001316D1">
        <w:rPr>
          <w:lang w:val="id-ID"/>
        </w:rPr>
        <w:t xml:space="preserve"> </w:t>
      </w:r>
      <w:r w:rsidR="001316D1">
        <w:fldChar w:fldCharType="begin" w:fldLock="1"/>
      </w:r>
      <w:r w:rsidR="00C7550B">
        <w:instrText>ADDIN CSL_CITATION {"citationItems":[{"id":"ITEM-1","itemData":{"author":[{"dropping-particle":"","family":"Kotler","given":"Philip","non-dropping-particle":"","parse-names":false,"suffix":""},{"dropping-particle":"","family":"Keller","given":"Kevin Lane","non-dropping-particle":"","parse-names":false,"suffix":""}],"edition":"6e Global","id":"ITEM-1","issued":{"date-parts":[["2016"]]},"publisher":"Pearson Education Limited","publisher-place":"England","title":"A Framework for Marketing Management","type":"book"},"locator":"96","uris":["http://www.mendeley.com/documents/?uuid=8c65db01-8bd3-4545-b1d4-5755432992f8"]}],"mendeley":{"formattedCitation":"(Kotler &amp; Keller, 2016, p. 96)","plainTextFormattedCitation":"(Kotler &amp; Keller, 2016, p. 96)","previouslyFormattedCitation":"(Kotler &amp; Keller, 2016, p. 96)"},"properties":{"noteIndex":0},"schema":"https://github.com/citation-style-language/schema/raw/master/csl-citation.json"}</w:instrText>
      </w:r>
      <w:r w:rsidR="001316D1">
        <w:fldChar w:fldCharType="separate"/>
      </w:r>
      <w:r w:rsidR="001316D1" w:rsidRPr="001316D1">
        <w:rPr>
          <w:noProof/>
        </w:rPr>
        <w:t>(Kotler &amp; Keller, 2016, p. 96)</w:t>
      </w:r>
      <w:r w:rsidR="001316D1">
        <w:fldChar w:fldCharType="end"/>
      </w:r>
      <w:r w:rsidR="00D4410D">
        <w:rPr>
          <w:lang w:val="id-ID"/>
        </w:rPr>
        <w:t>,</w:t>
      </w:r>
      <w:r w:rsidR="001316D1">
        <w:rPr>
          <w:lang w:val="id-ID"/>
        </w:rPr>
        <w:t xml:space="preserve"> </w:t>
      </w:r>
      <w:r w:rsidR="00D4410D">
        <w:rPr>
          <w:lang w:val="id-ID"/>
        </w:rPr>
        <w:t>yakni</w:t>
      </w:r>
      <w:r>
        <w:rPr>
          <w:lang w:val="id-ID"/>
        </w:rPr>
        <w:t xml:space="preserve">: </w:t>
      </w:r>
      <w:r w:rsidR="00D979C8">
        <w:rPr>
          <w:lang w:val="id-ID"/>
        </w:rPr>
        <w:t>(a) p</w:t>
      </w:r>
      <w:r w:rsidR="00D979C8" w:rsidRPr="006B0408">
        <w:t>erhatian (</w:t>
      </w:r>
      <w:r w:rsidR="00D979C8" w:rsidRPr="00D979C8">
        <w:rPr>
          <w:i/>
        </w:rPr>
        <w:t>Attention</w:t>
      </w:r>
      <w:r w:rsidR="00D979C8" w:rsidRPr="006B0408">
        <w:t>)</w:t>
      </w:r>
      <w:r w:rsidR="00D979C8">
        <w:rPr>
          <w:lang w:val="id-ID"/>
        </w:rPr>
        <w:t xml:space="preserve">, (b) </w:t>
      </w:r>
      <w:r w:rsidR="00D979C8" w:rsidRPr="006B0408">
        <w:t xml:space="preserve">Kehendak </w:t>
      </w:r>
      <w:r w:rsidR="00D979C8" w:rsidRPr="006B0408">
        <w:rPr>
          <w:i/>
          <w:iCs/>
        </w:rPr>
        <w:t>(Desire</w:t>
      </w:r>
      <w:r w:rsidR="00D979C8" w:rsidRPr="00D979C8">
        <w:rPr>
          <w:iCs/>
        </w:rPr>
        <w:t>)</w:t>
      </w:r>
      <w:r w:rsidR="00D979C8" w:rsidRPr="00D979C8">
        <w:rPr>
          <w:iCs/>
          <w:lang w:val="id-ID"/>
        </w:rPr>
        <w:t>. (c)</w:t>
      </w:r>
      <w:r w:rsidR="00D979C8">
        <w:rPr>
          <w:i/>
          <w:iCs/>
          <w:lang w:val="id-ID"/>
        </w:rPr>
        <w:t xml:space="preserve"> </w:t>
      </w:r>
      <w:r w:rsidR="00D979C8" w:rsidRPr="00753C8F">
        <w:t xml:space="preserve">Tindakan </w:t>
      </w:r>
      <w:r w:rsidR="00D979C8" w:rsidRPr="00753C8F">
        <w:rPr>
          <w:i/>
          <w:iCs/>
        </w:rPr>
        <w:t>(Action)</w:t>
      </w:r>
      <w:r w:rsidR="00D979C8">
        <w:rPr>
          <w:i/>
          <w:iCs/>
          <w:lang w:val="id-ID"/>
        </w:rPr>
        <w:t>.</w:t>
      </w:r>
    </w:p>
    <w:p w14:paraId="526B9347" w14:textId="77777777" w:rsidR="003A6DFB" w:rsidRPr="00D979C8" w:rsidRDefault="003A6DFB" w:rsidP="00D979C8">
      <w:pPr>
        <w:pStyle w:val="Paragraf"/>
        <w:rPr>
          <w:lang w:val="id-ID"/>
        </w:rPr>
      </w:pPr>
    </w:p>
    <w:p w14:paraId="03FDE0BD" w14:textId="77777777" w:rsidR="00C62EFF" w:rsidRPr="004E1D05" w:rsidRDefault="00C62EFF" w:rsidP="00C62EFF">
      <w:pPr>
        <w:pStyle w:val="Caption"/>
      </w:pPr>
      <w:r>
        <w:t xml:space="preserve">Tabel </w:t>
      </w:r>
      <w:r>
        <w:fldChar w:fldCharType="begin"/>
      </w:r>
      <w:r>
        <w:instrText xml:space="preserve"> SEQ Tabel \* ARABIC </w:instrText>
      </w:r>
      <w:r>
        <w:fldChar w:fldCharType="separate"/>
      </w:r>
      <w:r w:rsidR="00202757">
        <w:rPr>
          <w:noProof/>
        </w:rPr>
        <w:t>1</w:t>
      </w:r>
      <w:r>
        <w:fldChar w:fldCharType="end"/>
      </w:r>
      <w:r>
        <w:rPr>
          <w:lang w:val="id-ID"/>
        </w:rPr>
        <w:t xml:space="preserve"> </w:t>
      </w:r>
      <w:r w:rsidRPr="004E1D05">
        <w:t>Operasionaliasi Konsep</w:t>
      </w:r>
    </w:p>
    <w:tbl>
      <w:tblPr>
        <w:tblStyle w:val="TableGrid"/>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60"/>
        <w:gridCol w:w="2693"/>
        <w:gridCol w:w="1559"/>
        <w:gridCol w:w="2693"/>
      </w:tblGrid>
      <w:tr w:rsidR="00C62EFF" w:rsidRPr="00C62EFF" w14:paraId="22C6F839" w14:textId="77777777" w:rsidTr="00574281">
        <w:tc>
          <w:tcPr>
            <w:tcW w:w="4253" w:type="dxa"/>
            <w:gridSpan w:val="2"/>
          </w:tcPr>
          <w:p w14:paraId="3DA37340" w14:textId="77777777" w:rsidR="00C62EFF" w:rsidRPr="00C62EFF" w:rsidRDefault="00C62EFF" w:rsidP="00C62EFF">
            <w:pPr>
              <w:spacing w:line="276" w:lineRule="auto"/>
              <w:jc w:val="center"/>
              <w:rPr>
                <w:rFonts w:cs="Times New Roman"/>
                <w:color w:val="000000" w:themeColor="text1"/>
                <w:sz w:val="24"/>
                <w:szCs w:val="24"/>
              </w:rPr>
            </w:pPr>
            <w:r w:rsidRPr="00C62EFF">
              <w:rPr>
                <w:rFonts w:cs="Times New Roman"/>
                <w:color w:val="000000" w:themeColor="text1"/>
                <w:sz w:val="24"/>
                <w:szCs w:val="24"/>
                <w:lang w:val="en-US"/>
              </w:rPr>
              <w:t xml:space="preserve">Penggunaan </w:t>
            </w:r>
            <w:r>
              <w:rPr>
                <w:rFonts w:cs="Times New Roman"/>
                <w:color w:val="000000" w:themeColor="text1"/>
                <w:sz w:val="24"/>
                <w:szCs w:val="24"/>
              </w:rPr>
              <w:t>Hastag</w:t>
            </w:r>
            <w:r w:rsidRPr="00C62EFF">
              <w:rPr>
                <w:rFonts w:cs="Times New Roman"/>
                <w:color w:val="000000" w:themeColor="text1"/>
                <w:sz w:val="24"/>
                <w:szCs w:val="24"/>
                <w:lang w:val="en-US"/>
              </w:rPr>
              <w:t xml:space="preserve"> Local Pride </w:t>
            </w:r>
            <w:r w:rsidRPr="00C62EFF">
              <w:rPr>
                <w:rFonts w:cs="Times New Roman"/>
                <w:color w:val="000000" w:themeColor="text1"/>
                <w:sz w:val="24"/>
                <w:szCs w:val="24"/>
                <w:lang w:val="en-US"/>
              </w:rPr>
              <w:lastRenderedPageBreak/>
              <w:t>Indonesia Instagram</w:t>
            </w:r>
            <w:r w:rsidRPr="00C62EFF">
              <w:rPr>
                <w:rFonts w:cs="Times New Roman"/>
                <w:color w:val="000000" w:themeColor="text1"/>
                <w:sz w:val="24"/>
                <w:szCs w:val="24"/>
              </w:rPr>
              <w:t xml:space="preserve"> (X) </w:t>
            </w:r>
          </w:p>
        </w:tc>
        <w:tc>
          <w:tcPr>
            <w:tcW w:w="4252" w:type="dxa"/>
            <w:gridSpan w:val="2"/>
          </w:tcPr>
          <w:p w14:paraId="428927C1" w14:textId="77777777" w:rsidR="00C62EFF" w:rsidRPr="00C62EFF" w:rsidRDefault="00C62EFF" w:rsidP="00574281">
            <w:pPr>
              <w:spacing w:line="276" w:lineRule="auto"/>
              <w:jc w:val="center"/>
              <w:rPr>
                <w:rFonts w:cs="Times New Roman"/>
                <w:color w:val="000000" w:themeColor="text1"/>
                <w:sz w:val="24"/>
                <w:szCs w:val="24"/>
              </w:rPr>
            </w:pPr>
            <w:r w:rsidRPr="00C62EFF">
              <w:rPr>
                <w:rFonts w:asciiTheme="majorBidi" w:hAnsiTheme="majorBidi" w:cstheme="majorBidi"/>
                <w:sz w:val="24"/>
                <w:szCs w:val="24"/>
              </w:rPr>
              <w:lastRenderedPageBreak/>
              <w:t xml:space="preserve">Minat Beli Komunitas Backpacker </w:t>
            </w:r>
            <w:r w:rsidRPr="00C62EFF">
              <w:rPr>
                <w:rFonts w:asciiTheme="majorBidi" w:hAnsiTheme="majorBidi" w:cstheme="majorBidi"/>
                <w:sz w:val="24"/>
                <w:szCs w:val="24"/>
              </w:rPr>
              <w:lastRenderedPageBreak/>
              <w:t>Jakarta</w:t>
            </w:r>
            <w:r w:rsidRPr="00C62EFF">
              <w:rPr>
                <w:rStyle w:val="Emphasis"/>
                <w:rFonts w:cs="Times New Roman"/>
                <w:color w:val="000000" w:themeColor="text1"/>
                <w:sz w:val="24"/>
                <w:szCs w:val="24"/>
                <w:bdr w:val="none" w:sz="0" w:space="0" w:color="auto" w:frame="1"/>
                <w:shd w:val="clear" w:color="auto" w:fill="FFFFFF"/>
              </w:rPr>
              <w:t xml:space="preserve"> (Y)</w:t>
            </w:r>
          </w:p>
        </w:tc>
      </w:tr>
      <w:tr w:rsidR="00C62EFF" w:rsidRPr="00C62EFF" w14:paraId="511390D2" w14:textId="77777777" w:rsidTr="00574281">
        <w:tc>
          <w:tcPr>
            <w:tcW w:w="1560" w:type="dxa"/>
          </w:tcPr>
          <w:p w14:paraId="462D65C5" w14:textId="77777777" w:rsidR="00C62EFF" w:rsidRPr="00C62EFF" w:rsidRDefault="00C62EFF" w:rsidP="00574281">
            <w:pPr>
              <w:spacing w:line="276" w:lineRule="auto"/>
              <w:jc w:val="center"/>
              <w:rPr>
                <w:rFonts w:cs="Times New Roman"/>
                <w:color w:val="000000" w:themeColor="text1"/>
                <w:sz w:val="24"/>
                <w:szCs w:val="24"/>
              </w:rPr>
            </w:pPr>
            <w:r w:rsidRPr="00C62EFF">
              <w:rPr>
                <w:rFonts w:cs="Times New Roman"/>
                <w:color w:val="000000" w:themeColor="text1"/>
                <w:sz w:val="24"/>
                <w:szCs w:val="24"/>
              </w:rPr>
              <w:lastRenderedPageBreak/>
              <w:t>Dimensi</w:t>
            </w:r>
          </w:p>
        </w:tc>
        <w:tc>
          <w:tcPr>
            <w:tcW w:w="2693" w:type="dxa"/>
          </w:tcPr>
          <w:p w14:paraId="56A5FFD8" w14:textId="77777777" w:rsidR="00C62EFF" w:rsidRPr="00C62EFF" w:rsidRDefault="00C62EFF" w:rsidP="00574281">
            <w:pPr>
              <w:spacing w:line="276" w:lineRule="auto"/>
              <w:jc w:val="center"/>
              <w:rPr>
                <w:rFonts w:cs="Times New Roman"/>
                <w:color w:val="000000" w:themeColor="text1"/>
                <w:sz w:val="24"/>
                <w:szCs w:val="24"/>
              </w:rPr>
            </w:pPr>
            <w:r w:rsidRPr="00C62EFF">
              <w:rPr>
                <w:rFonts w:cs="Times New Roman"/>
                <w:color w:val="000000" w:themeColor="text1"/>
                <w:sz w:val="24"/>
                <w:szCs w:val="24"/>
              </w:rPr>
              <w:t>Indikator</w:t>
            </w:r>
          </w:p>
        </w:tc>
        <w:tc>
          <w:tcPr>
            <w:tcW w:w="1559" w:type="dxa"/>
          </w:tcPr>
          <w:p w14:paraId="3954F409" w14:textId="77777777" w:rsidR="00C62EFF" w:rsidRPr="00C62EFF" w:rsidRDefault="00C62EFF" w:rsidP="00574281">
            <w:pPr>
              <w:spacing w:line="276" w:lineRule="auto"/>
              <w:jc w:val="center"/>
              <w:rPr>
                <w:rFonts w:cs="Times New Roman"/>
                <w:color w:val="000000" w:themeColor="text1"/>
                <w:sz w:val="24"/>
                <w:szCs w:val="24"/>
              </w:rPr>
            </w:pPr>
            <w:r w:rsidRPr="00C62EFF">
              <w:rPr>
                <w:rFonts w:cs="Times New Roman"/>
                <w:color w:val="000000" w:themeColor="text1"/>
                <w:sz w:val="24"/>
                <w:szCs w:val="24"/>
              </w:rPr>
              <w:t>Dimensi</w:t>
            </w:r>
          </w:p>
        </w:tc>
        <w:tc>
          <w:tcPr>
            <w:tcW w:w="2693" w:type="dxa"/>
          </w:tcPr>
          <w:p w14:paraId="0B22CCB2" w14:textId="77777777" w:rsidR="00C62EFF" w:rsidRPr="00C62EFF" w:rsidRDefault="00C62EFF" w:rsidP="00574281">
            <w:pPr>
              <w:spacing w:line="276" w:lineRule="auto"/>
              <w:jc w:val="center"/>
              <w:rPr>
                <w:rFonts w:cs="Times New Roman"/>
                <w:color w:val="000000" w:themeColor="text1"/>
                <w:sz w:val="24"/>
                <w:szCs w:val="24"/>
              </w:rPr>
            </w:pPr>
            <w:r w:rsidRPr="00C62EFF">
              <w:rPr>
                <w:rFonts w:cs="Times New Roman"/>
                <w:color w:val="000000" w:themeColor="text1"/>
                <w:sz w:val="24"/>
                <w:szCs w:val="24"/>
              </w:rPr>
              <w:t>Indikator</w:t>
            </w:r>
          </w:p>
        </w:tc>
      </w:tr>
      <w:tr w:rsidR="00C62EFF" w:rsidRPr="00C62EFF" w14:paraId="6EF0859F" w14:textId="77777777" w:rsidTr="00574281">
        <w:tc>
          <w:tcPr>
            <w:tcW w:w="1560" w:type="dxa"/>
          </w:tcPr>
          <w:p w14:paraId="76A79F0E" w14:textId="77777777" w:rsidR="00C62EFF" w:rsidRPr="00C62EFF" w:rsidRDefault="00C62EFF" w:rsidP="00574281">
            <w:pPr>
              <w:spacing w:line="276" w:lineRule="auto"/>
              <w:rPr>
                <w:rFonts w:cs="Times New Roman"/>
                <w:color w:val="000000" w:themeColor="text1"/>
                <w:sz w:val="24"/>
                <w:szCs w:val="24"/>
              </w:rPr>
            </w:pPr>
            <w:r w:rsidRPr="00C62EFF">
              <w:rPr>
                <w:rFonts w:cs="Times New Roman"/>
                <w:color w:val="000000" w:themeColor="text1"/>
                <w:sz w:val="24"/>
                <w:szCs w:val="24"/>
              </w:rPr>
              <w:t>Iklan</w:t>
            </w:r>
          </w:p>
        </w:tc>
        <w:tc>
          <w:tcPr>
            <w:tcW w:w="2693" w:type="dxa"/>
          </w:tcPr>
          <w:p w14:paraId="178DC2F7" w14:textId="77777777" w:rsidR="00C62EFF" w:rsidRPr="00C62EFF" w:rsidRDefault="00C62EFF" w:rsidP="00C62EFF">
            <w:pPr>
              <w:numPr>
                <w:ilvl w:val="0"/>
                <w:numId w:val="7"/>
              </w:numPr>
              <w:spacing w:line="276" w:lineRule="auto"/>
              <w:ind w:left="175" w:hanging="218"/>
              <w:rPr>
                <w:rFonts w:cs="Times New Roman"/>
                <w:color w:val="000000" w:themeColor="text1"/>
                <w:sz w:val="24"/>
                <w:szCs w:val="24"/>
              </w:rPr>
            </w:pPr>
            <w:r w:rsidRPr="00C62EFF">
              <w:rPr>
                <w:rFonts w:cs="Times New Roman"/>
                <w:color w:val="000000" w:themeColor="text1"/>
                <w:sz w:val="24"/>
                <w:szCs w:val="24"/>
              </w:rPr>
              <w:t>Memberikan pesan yang disampaikan dalam iklan</w:t>
            </w:r>
          </w:p>
          <w:p w14:paraId="347D4058" w14:textId="77777777" w:rsidR="00C62EFF" w:rsidRPr="00C62EFF" w:rsidRDefault="00C62EFF" w:rsidP="00C62EFF">
            <w:pPr>
              <w:numPr>
                <w:ilvl w:val="0"/>
                <w:numId w:val="7"/>
              </w:numPr>
              <w:spacing w:line="276" w:lineRule="auto"/>
              <w:ind w:left="175" w:hanging="218"/>
              <w:rPr>
                <w:rFonts w:cs="Times New Roman"/>
                <w:color w:val="000000" w:themeColor="text1"/>
                <w:sz w:val="24"/>
                <w:szCs w:val="24"/>
              </w:rPr>
            </w:pPr>
            <w:r w:rsidRPr="00C62EFF">
              <w:rPr>
                <w:rFonts w:cs="Times New Roman"/>
                <w:color w:val="000000" w:themeColor="text1"/>
                <w:sz w:val="24"/>
                <w:szCs w:val="24"/>
              </w:rPr>
              <w:t xml:space="preserve">Memberikan visualisasi iklan </w:t>
            </w:r>
          </w:p>
          <w:p w14:paraId="441A35CD" w14:textId="77777777" w:rsidR="00C62EFF" w:rsidRPr="00C62EFF" w:rsidRDefault="00C62EFF" w:rsidP="00C62EFF">
            <w:pPr>
              <w:numPr>
                <w:ilvl w:val="0"/>
                <w:numId w:val="7"/>
              </w:numPr>
              <w:spacing w:line="276" w:lineRule="auto"/>
              <w:ind w:left="175" w:hanging="218"/>
              <w:rPr>
                <w:rFonts w:cs="Times New Roman"/>
                <w:color w:val="000000" w:themeColor="text1"/>
                <w:sz w:val="24"/>
                <w:szCs w:val="24"/>
              </w:rPr>
            </w:pPr>
            <w:r w:rsidRPr="00C62EFF">
              <w:rPr>
                <w:rFonts w:cs="Times New Roman"/>
                <w:color w:val="000000" w:themeColor="text1"/>
                <w:sz w:val="24"/>
                <w:szCs w:val="24"/>
              </w:rPr>
              <w:t>Frekuensi penayangan iklan</w:t>
            </w:r>
          </w:p>
        </w:tc>
        <w:tc>
          <w:tcPr>
            <w:tcW w:w="1559" w:type="dxa"/>
          </w:tcPr>
          <w:p w14:paraId="3C8EDE67" w14:textId="77777777" w:rsidR="00C62EFF" w:rsidRPr="00C62EFF" w:rsidRDefault="00C62EFF" w:rsidP="00574281">
            <w:pPr>
              <w:spacing w:line="276" w:lineRule="auto"/>
              <w:rPr>
                <w:rFonts w:cs="Times New Roman"/>
                <w:color w:val="000000" w:themeColor="text1"/>
                <w:sz w:val="24"/>
                <w:szCs w:val="24"/>
              </w:rPr>
            </w:pPr>
            <w:r w:rsidRPr="00C62EFF">
              <w:rPr>
                <w:rFonts w:cs="Times New Roman"/>
                <w:color w:val="000000" w:themeColor="text1"/>
                <w:sz w:val="24"/>
                <w:szCs w:val="24"/>
              </w:rPr>
              <w:t>Perhatian</w:t>
            </w:r>
          </w:p>
        </w:tc>
        <w:tc>
          <w:tcPr>
            <w:tcW w:w="2693" w:type="dxa"/>
          </w:tcPr>
          <w:p w14:paraId="4FF6E298" w14:textId="77777777" w:rsidR="00C62EFF" w:rsidRPr="00C62EFF" w:rsidRDefault="00C62EFF" w:rsidP="00C62EFF">
            <w:pPr>
              <w:numPr>
                <w:ilvl w:val="0"/>
                <w:numId w:val="8"/>
              </w:numPr>
              <w:spacing w:line="276" w:lineRule="auto"/>
              <w:ind w:left="176" w:hanging="219"/>
              <w:rPr>
                <w:rFonts w:cs="Times New Roman"/>
                <w:color w:val="000000" w:themeColor="text1"/>
                <w:sz w:val="24"/>
                <w:szCs w:val="24"/>
              </w:rPr>
            </w:pPr>
            <w:r w:rsidRPr="00C62EFF">
              <w:rPr>
                <w:rFonts w:cs="Times New Roman"/>
                <w:color w:val="000000" w:themeColor="text1"/>
                <w:sz w:val="24"/>
                <w:szCs w:val="24"/>
              </w:rPr>
              <w:t xml:space="preserve">Memperoleh </w:t>
            </w:r>
            <w:r w:rsidRPr="00C62EFF">
              <w:rPr>
                <w:rFonts w:cs="Times New Roman"/>
                <w:color w:val="000000" w:themeColor="text1"/>
                <w:sz w:val="24"/>
                <w:szCs w:val="24"/>
                <w:lang w:val="en-US"/>
              </w:rPr>
              <w:t>p</w:t>
            </w:r>
            <w:r w:rsidRPr="00C62EFF">
              <w:rPr>
                <w:rFonts w:cs="Times New Roman"/>
                <w:color w:val="000000" w:themeColor="text1"/>
                <w:sz w:val="24"/>
                <w:szCs w:val="24"/>
              </w:rPr>
              <w:t>esan yang disampaikan dalam iklan</w:t>
            </w:r>
          </w:p>
          <w:p w14:paraId="4D5FBE81" w14:textId="77777777" w:rsidR="00C62EFF" w:rsidRPr="00C62EFF" w:rsidRDefault="00C62EFF" w:rsidP="00C62EFF">
            <w:pPr>
              <w:numPr>
                <w:ilvl w:val="0"/>
                <w:numId w:val="8"/>
              </w:numPr>
              <w:spacing w:line="276" w:lineRule="auto"/>
              <w:ind w:left="176" w:hanging="219"/>
              <w:rPr>
                <w:rFonts w:cs="Times New Roman"/>
                <w:color w:val="000000" w:themeColor="text1"/>
                <w:sz w:val="24"/>
                <w:szCs w:val="24"/>
              </w:rPr>
            </w:pPr>
            <w:r w:rsidRPr="00C62EFF">
              <w:rPr>
                <w:rFonts w:cs="Times New Roman"/>
                <w:color w:val="000000" w:themeColor="text1"/>
                <w:sz w:val="24"/>
                <w:szCs w:val="24"/>
              </w:rPr>
              <w:t xml:space="preserve">Memperoleh visualisasi iklan </w:t>
            </w:r>
          </w:p>
          <w:p w14:paraId="6D1C3A2B" w14:textId="77777777" w:rsidR="00C62EFF" w:rsidRPr="00C62EFF" w:rsidRDefault="00C62EFF" w:rsidP="00C62EFF">
            <w:pPr>
              <w:numPr>
                <w:ilvl w:val="0"/>
                <w:numId w:val="8"/>
              </w:numPr>
              <w:spacing w:line="276" w:lineRule="auto"/>
              <w:ind w:left="176" w:hanging="219"/>
              <w:rPr>
                <w:rFonts w:cs="Times New Roman"/>
                <w:color w:val="000000" w:themeColor="text1"/>
                <w:sz w:val="24"/>
                <w:szCs w:val="24"/>
              </w:rPr>
            </w:pPr>
            <w:r w:rsidRPr="00C62EFF">
              <w:rPr>
                <w:rFonts w:cs="Times New Roman"/>
                <w:color w:val="000000" w:themeColor="text1"/>
                <w:sz w:val="24"/>
                <w:szCs w:val="24"/>
              </w:rPr>
              <w:t>Melihat penayangan iklan</w:t>
            </w:r>
          </w:p>
        </w:tc>
      </w:tr>
      <w:tr w:rsidR="00C62EFF" w:rsidRPr="00C62EFF" w14:paraId="6B2CB8D5" w14:textId="77777777" w:rsidTr="00574281">
        <w:tc>
          <w:tcPr>
            <w:tcW w:w="1560" w:type="dxa"/>
          </w:tcPr>
          <w:p w14:paraId="1C43044C" w14:textId="77777777" w:rsidR="00C62EFF" w:rsidRPr="00C62EFF" w:rsidRDefault="00C62EFF" w:rsidP="00574281">
            <w:pPr>
              <w:spacing w:line="276" w:lineRule="auto"/>
              <w:rPr>
                <w:rFonts w:cs="Times New Roman"/>
                <w:color w:val="000000" w:themeColor="text1"/>
                <w:sz w:val="24"/>
                <w:szCs w:val="24"/>
              </w:rPr>
            </w:pPr>
            <w:r w:rsidRPr="00C62EFF">
              <w:rPr>
                <w:rFonts w:cs="Times New Roman"/>
                <w:color w:val="000000" w:themeColor="text1"/>
                <w:sz w:val="24"/>
                <w:szCs w:val="24"/>
              </w:rPr>
              <w:t>Promosi Penjualan</w:t>
            </w:r>
          </w:p>
        </w:tc>
        <w:tc>
          <w:tcPr>
            <w:tcW w:w="2693" w:type="dxa"/>
          </w:tcPr>
          <w:p w14:paraId="5208A1DD" w14:textId="77777777" w:rsidR="00C62EFF" w:rsidRPr="00C62EFF" w:rsidRDefault="00C62EFF" w:rsidP="00C62EFF">
            <w:pPr>
              <w:numPr>
                <w:ilvl w:val="0"/>
                <w:numId w:val="9"/>
              </w:numPr>
              <w:spacing w:line="276" w:lineRule="auto"/>
              <w:ind w:left="175" w:hanging="218"/>
              <w:rPr>
                <w:rFonts w:cs="Times New Roman"/>
                <w:color w:val="000000" w:themeColor="text1"/>
                <w:sz w:val="24"/>
                <w:szCs w:val="24"/>
              </w:rPr>
            </w:pPr>
            <w:r w:rsidRPr="00C62EFF">
              <w:rPr>
                <w:rFonts w:cs="Times New Roman"/>
                <w:color w:val="000000" w:themeColor="text1"/>
                <w:sz w:val="24"/>
                <w:szCs w:val="24"/>
              </w:rPr>
              <w:t xml:space="preserve">Memberikan kupon </w:t>
            </w:r>
          </w:p>
          <w:p w14:paraId="3036755A" w14:textId="77777777" w:rsidR="00C62EFF" w:rsidRPr="00C62EFF" w:rsidRDefault="00C62EFF" w:rsidP="00C62EFF">
            <w:pPr>
              <w:numPr>
                <w:ilvl w:val="0"/>
                <w:numId w:val="9"/>
              </w:numPr>
              <w:spacing w:line="276" w:lineRule="auto"/>
              <w:ind w:left="175" w:hanging="218"/>
              <w:rPr>
                <w:rFonts w:cs="Times New Roman"/>
                <w:color w:val="000000" w:themeColor="text1"/>
                <w:sz w:val="24"/>
                <w:szCs w:val="24"/>
              </w:rPr>
            </w:pPr>
            <w:r w:rsidRPr="00C62EFF">
              <w:rPr>
                <w:rFonts w:cs="Times New Roman"/>
                <w:color w:val="000000" w:themeColor="text1"/>
                <w:sz w:val="24"/>
                <w:szCs w:val="24"/>
              </w:rPr>
              <w:t>Memberikan potongan harga</w:t>
            </w:r>
          </w:p>
          <w:p w14:paraId="3440BDE9" w14:textId="77777777" w:rsidR="00C62EFF" w:rsidRPr="00C62EFF" w:rsidRDefault="00C62EFF" w:rsidP="00C62EFF">
            <w:pPr>
              <w:numPr>
                <w:ilvl w:val="0"/>
                <w:numId w:val="9"/>
              </w:numPr>
              <w:spacing w:line="276" w:lineRule="auto"/>
              <w:ind w:left="175" w:hanging="218"/>
              <w:rPr>
                <w:rFonts w:cs="Times New Roman"/>
                <w:color w:val="000000" w:themeColor="text1"/>
                <w:sz w:val="24"/>
                <w:szCs w:val="24"/>
              </w:rPr>
            </w:pPr>
            <w:r w:rsidRPr="00C62EFF">
              <w:rPr>
                <w:rFonts w:cs="Times New Roman"/>
                <w:color w:val="000000" w:themeColor="text1"/>
                <w:sz w:val="24"/>
                <w:szCs w:val="24"/>
              </w:rPr>
              <w:t xml:space="preserve">Memberikan </w:t>
            </w:r>
            <w:r w:rsidRPr="00C62EFF">
              <w:rPr>
                <w:rFonts w:cs="Times New Roman"/>
                <w:i/>
                <w:iCs/>
                <w:color w:val="000000" w:themeColor="text1"/>
                <w:sz w:val="24"/>
                <w:szCs w:val="24"/>
              </w:rPr>
              <w:t>cashback</w:t>
            </w:r>
          </w:p>
        </w:tc>
        <w:tc>
          <w:tcPr>
            <w:tcW w:w="1559" w:type="dxa"/>
          </w:tcPr>
          <w:p w14:paraId="32C260AC" w14:textId="77777777" w:rsidR="00C62EFF" w:rsidRPr="00C62EFF" w:rsidRDefault="00C62EFF" w:rsidP="00574281">
            <w:pPr>
              <w:spacing w:line="276" w:lineRule="auto"/>
              <w:rPr>
                <w:rFonts w:cs="Times New Roman"/>
                <w:color w:val="000000" w:themeColor="text1"/>
                <w:sz w:val="24"/>
                <w:szCs w:val="24"/>
              </w:rPr>
            </w:pPr>
            <w:r w:rsidRPr="00C62EFF">
              <w:rPr>
                <w:rFonts w:cs="Times New Roman"/>
                <w:color w:val="000000" w:themeColor="text1"/>
                <w:sz w:val="24"/>
                <w:szCs w:val="24"/>
              </w:rPr>
              <w:t>Kehendak</w:t>
            </w:r>
          </w:p>
        </w:tc>
        <w:tc>
          <w:tcPr>
            <w:tcW w:w="2693" w:type="dxa"/>
          </w:tcPr>
          <w:p w14:paraId="660375D5" w14:textId="77777777" w:rsidR="00C62EFF" w:rsidRPr="00C62EFF" w:rsidRDefault="00C62EFF" w:rsidP="00C62EFF">
            <w:pPr>
              <w:numPr>
                <w:ilvl w:val="0"/>
                <w:numId w:val="10"/>
              </w:numPr>
              <w:spacing w:line="276" w:lineRule="auto"/>
              <w:ind w:left="176" w:hanging="200"/>
              <w:rPr>
                <w:rFonts w:cs="Times New Roman"/>
                <w:color w:val="000000" w:themeColor="text1"/>
                <w:sz w:val="24"/>
                <w:szCs w:val="24"/>
              </w:rPr>
            </w:pPr>
            <w:r w:rsidRPr="00C62EFF">
              <w:rPr>
                <w:rFonts w:cs="Times New Roman"/>
                <w:color w:val="000000" w:themeColor="text1"/>
                <w:sz w:val="24"/>
                <w:szCs w:val="24"/>
              </w:rPr>
              <w:t>Mendapatkan kupon</w:t>
            </w:r>
          </w:p>
          <w:p w14:paraId="2DCC53EE" w14:textId="77777777" w:rsidR="00C62EFF" w:rsidRPr="00C62EFF" w:rsidRDefault="00C62EFF" w:rsidP="00C62EFF">
            <w:pPr>
              <w:numPr>
                <w:ilvl w:val="0"/>
                <w:numId w:val="10"/>
              </w:numPr>
              <w:spacing w:line="276" w:lineRule="auto"/>
              <w:ind w:left="176" w:hanging="200"/>
              <w:rPr>
                <w:rFonts w:cs="Times New Roman"/>
                <w:color w:val="000000" w:themeColor="text1"/>
                <w:sz w:val="24"/>
                <w:szCs w:val="24"/>
              </w:rPr>
            </w:pPr>
            <w:r w:rsidRPr="00C62EFF">
              <w:rPr>
                <w:rFonts w:cs="Times New Roman"/>
                <w:color w:val="000000" w:themeColor="text1"/>
                <w:sz w:val="24"/>
                <w:szCs w:val="24"/>
              </w:rPr>
              <w:t>Mendapatkan potongan harga</w:t>
            </w:r>
          </w:p>
          <w:p w14:paraId="12BCAC5A" w14:textId="77777777" w:rsidR="00C62EFF" w:rsidRPr="00C62EFF" w:rsidRDefault="00C62EFF" w:rsidP="00C62EFF">
            <w:pPr>
              <w:numPr>
                <w:ilvl w:val="0"/>
                <w:numId w:val="10"/>
              </w:numPr>
              <w:spacing w:line="276" w:lineRule="auto"/>
              <w:ind w:left="176" w:hanging="200"/>
              <w:rPr>
                <w:rFonts w:cs="Times New Roman"/>
                <w:color w:val="000000" w:themeColor="text1"/>
                <w:sz w:val="24"/>
                <w:szCs w:val="24"/>
              </w:rPr>
            </w:pPr>
            <w:r w:rsidRPr="00C62EFF">
              <w:rPr>
                <w:rFonts w:cs="Times New Roman"/>
                <w:color w:val="000000" w:themeColor="text1"/>
                <w:sz w:val="24"/>
                <w:szCs w:val="24"/>
              </w:rPr>
              <w:t xml:space="preserve">Mendapatkan </w:t>
            </w:r>
            <w:r w:rsidRPr="00C62EFF">
              <w:rPr>
                <w:rFonts w:cs="Times New Roman"/>
                <w:i/>
                <w:iCs/>
                <w:color w:val="000000" w:themeColor="text1"/>
                <w:sz w:val="24"/>
                <w:szCs w:val="24"/>
              </w:rPr>
              <w:t>cashback</w:t>
            </w:r>
          </w:p>
        </w:tc>
      </w:tr>
      <w:tr w:rsidR="00C62EFF" w:rsidRPr="00C62EFF" w14:paraId="59D706CC" w14:textId="77777777" w:rsidTr="00574281">
        <w:tc>
          <w:tcPr>
            <w:tcW w:w="1560" w:type="dxa"/>
          </w:tcPr>
          <w:p w14:paraId="2DBBAFCD" w14:textId="77777777" w:rsidR="00C62EFF" w:rsidRPr="00C62EFF" w:rsidRDefault="00C62EFF" w:rsidP="00574281">
            <w:pPr>
              <w:spacing w:line="276" w:lineRule="auto"/>
              <w:rPr>
                <w:rFonts w:cs="Times New Roman"/>
                <w:i/>
                <w:iCs/>
                <w:color w:val="000000" w:themeColor="text1"/>
                <w:sz w:val="24"/>
                <w:szCs w:val="24"/>
                <w:lang w:val="en-US"/>
              </w:rPr>
            </w:pPr>
            <w:r w:rsidRPr="00C62EFF">
              <w:rPr>
                <w:rFonts w:cs="Times New Roman"/>
                <w:color w:val="000000" w:themeColor="text1"/>
                <w:sz w:val="24"/>
                <w:szCs w:val="24"/>
              </w:rPr>
              <w:t xml:space="preserve">Pemasaran </w:t>
            </w:r>
            <w:r w:rsidRPr="00C62EFF">
              <w:rPr>
                <w:rFonts w:cs="Times New Roman"/>
                <w:i/>
                <w:iCs/>
                <w:color w:val="000000" w:themeColor="text1"/>
                <w:sz w:val="24"/>
                <w:szCs w:val="24"/>
                <w:lang w:val="en-US"/>
              </w:rPr>
              <w:t>Online</w:t>
            </w:r>
          </w:p>
        </w:tc>
        <w:tc>
          <w:tcPr>
            <w:tcW w:w="2693" w:type="dxa"/>
          </w:tcPr>
          <w:p w14:paraId="14541F05" w14:textId="77777777" w:rsidR="00C62EFF" w:rsidRPr="00C62EFF" w:rsidRDefault="00C62EFF" w:rsidP="00C62EFF">
            <w:pPr>
              <w:numPr>
                <w:ilvl w:val="0"/>
                <w:numId w:val="11"/>
              </w:numPr>
              <w:spacing w:line="276" w:lineRule="auto"/>
              <w:ind w:left="175" w:hanging="218"/>
              <w:rPr>
                <w:rFonts w:cs="Times New Roman"/>
                <w:color w:val="000000" w:themeColor="text1"/>
                <w:sz w:val="24"/>
                <w:szCs w:val="24"/>
              </w:rPr>
            </w:pPr>
            <w:r w:rsidRPr="00C62EFF">
              <w:rPr>
                <w:rFonts w:cs="Times New Roman"/>
                <w:color w:val="000000" w:themeColor="text1"/>
                <w:sz w:val="24"/>
                <w:szCs w:val="24"/>
                <w:lang w:val="en-US"/>
              </w:rPr>
              <w:t>Pemsaran online</w:t>
            </w:r>
          </w:p>
          <w:p w14:paraId="7A36CA98" w14:textId="77777777" w:rsidR="00C62EFF" w:rsidRPr="00C62EFF" w:rsidRDefault="00C62EFF" w:rsidP="00C62EFF">
            <w:pPr>
              <w:numPr>
                <w:ilvl w:val="0"/>
                <w:numId w:val="11"/>
              </w:numPr>
              <w:spacing w:line="276" w:lineRule="auto"/>
              <w:ind w:left="175" w:hanging="218"/>
              <w:rPr>
                <w:rFonts w:cs="Times New Roman"/>
                <w:color w:val="000000" w:themeColor="text1"/>
                <w:sz w:val="24"/>
                <w:szCs w:val="24"/>
              </w:rPr>
            </w:pPr>
            <w:r w:rsidRPr="00C62EFF">
              <w:rPr>
                <w:rFonts w:cs="Times New Roman"/>
                <w:color w:val="000000" w:themeColor="text1"/>
                <w:sz w:val="24"/>
                <w:szCs w:val="24"/>
              </w:rPr>
              <w:t xml:space="preserve">Persepsi status produk </w:t>
            </w:r>
          </w:p>
          <w:p w14:paraId="230729DF" w14:textId="77777777" w:rsidR="00C62EFF" w:rsidRPr="00C62EFF" w:rsidRDefault="00C62EFF" w:rsidP="00C62EFF">
            <w:pPr>
              <w:numPr>
                <w:ilvl w:val="0"/>
                <w:numId w:val="11"/>
              </w:numPr>
              <w:spacing w:line="276" w:lineRule="auto"/>
              <w:ind w:left="175" w:hanging="218"/>
              <w:rPr>
                <w:rFonts w:cs="Times New Roman"/>
                <w:color w:val="000000" w:themeColor="text1"/>
                <w:sz w:val="24"/>
                <w:szCs w:val="24"/>
              </w:rPr>
            </w:pPr>
            <w:r w:rsidRPr="00C62EFF">
              <w:rPr>
                <w:rFonts w:cs="Times New Roman"/>
                <w:color w:val="000000" w:themeColor="text1"/>
                <w:sz w:val="24"/>
                <w:szCs w:val="24"/>
              </w:rPr>
              <w:t>Kesukaan pribadi terhadap produk</w:t>
            </w:r>
          </w:p>
        </w:tc>
        <w:tc>
          <w:tcPr>
            <w:tcW w:w="1559" w:type="dxa"/>
          </w:tcPr>
          <w:p w14:paraId="64DE2534" w14:textId="77777777" w:rsidR="00C62EFF" w:rsidRPr="00C62EFF" w:rsidRDefault="00C62EFF" w:rsidP="00574281">
            <w:pPr>
              <w:spacing w:line="276" w:lineRule="auto"/>
              <w:rPr>
                <w:rFonts w:cs="Times New Roman"/>
                <w:color w:val="000000" w:themeColor="text1"/>
                <w:sz w:val="24"/>
                <w:szCs w:val="24"/>
              </w:rPr>
            </w:pPr>
            <w:r w:rsidRPr="00C62EFF">
              <w:rPr>
                <w:rFonts w:cs="Times New Roman"/>
                <w:color w:val="000000" w:themeColor="text1"/>
                <w:sz w:val="24"/>
                <w:szCs w:val="24"/>
              </w:rPr>
              <w:t>Tindakan</w:t>
            </w:r>
          </w:p>
        </w:tc>
        <w:tc>
          <w:tcPr>
            <w:tcW w:w="2693" w:type="dxa"/>
          </w:tcPr>
          <w:p w14:paraId="394629E3" w14:textId="77777777" w:rsidR="00C62EFF" w:rsidRPr="00C62EFF" w:rsidRDefault="00C62EFF" w:rsidP="00C62EFF">
            <w:pPr>
              <w:numPr>
                <w:ilvl w:val="0"/>
                <w:numId w:val="12"/>
              </w:numPr>
              <w:spacing w:line="276" w:lineRule="auto"/>
              <w:ind w:left="262" w:hanging="262"/>
              <w:rPr>
                <w:rFonts w:cs="Times New Roman"/>
                <w:color w:val="000000" w:themeColor="text1"/>
                <w:sz w:val="24"/>
                <w:szCs w:val="24"/>
              </w:rPr>
            </w:pPr>
            <w:r w:rsidRPr="00C62EFF">
              <w:rPr>
                <w:rFonts w:cs="Times New Roman"/>
                <w:color w:val="000000" w:themeColor="text1"/>
                <w:sz w:val="24"/>
                <w:szCs w:val="24"/>
              </w:rPr>
              <w:t>Keyakinan untuk membeli produk</w:t>
            </w:r>
          </w:p>
          <w:p w14:paraId="53C1B5D1" w14:textId="77777777" w:rsidR="00C62EFF" w:rsidRPr="00C62EFF" w:rsidRDefault="00C62EFF" w:rsidP="00C62EFF">
            <w:pPr>
              <w:numPr>
                <w:ilvl w:val="0"/>
                <w:numId w:val="12"/>
              </w:numPr>
              <w:spacing w:line="276" w:lineRule="auto"/>
              <w:ind w:left="262" w:hanging="262"/>
              <w:rPr>
                <w:rFonts w:cs="Times New Roman"/>
                <w:color w:val="000000" w:themeColor="text1"/>
                <w:sz w:val="24"/>
                <w:szCs w:val="24"/>
              </w:rPr>
            </w:pPr>
            <w:r w:rsidRPr="00C62EFF">
              <w:rPr>
                <w:rFonts w:cs="Times New Roman"/>
                <w:color w:val="000000" w:themeColor="text1"/>
                <w:sz w:val="24"/>
                <w:szCs w:val="24"/>
              </w:rPr>
              <w:t>Kecenderungan untuk melakukan pembelian</w:t>
            </w:r>
          </w:p>
          <w:p w14:paraId="4968F049" w14:textId="77777777" w:rsidR="00C62EFF" w:rsidRPr="00C62EFF" w:rsidRDefault="00C62EFF" w:rsidP="00C62EFF">
            <w:pPr>
              <w:numPr>
                <w:ilvl w:val="0"/>
                <w:numId w:val="12"/>
              </w:numPr>
              <w:spacing w:line="276" w:lineRule="auto"/>
              <w:ind w:left="262" w:hanging="262"/>
              <w:rPr>
                <w:rFonts w:cs="Times New Roman"/>
                <w:color w:val="000000" w:themeColor="text1"/>
                <w:sz w:val="24"/>
                <w:szCs w:val="24"/>
              </w:rPr>
            </w:pPr>
            <w:r w:rsidRPr="00C62EFF">
              <w:rPr>
                <w:rFonts w:cs="Times New Roman"/>
                <w:color w:val="000000" w:themeColor="text1"/>
                <w:sz w:val="24"/>
                <w:szCs w:val="24"/>
              </w:rPr>
              <w:t>Kesesuaian produk berdasarkan iklan</w:t>
            </w:r>
          </w:p>
        </w:tc>
      </w:tr>
    </w:tbl>
    <w:p w14:paraId="292C97A1" w14:textId="77777777" w:rsidR="00C62EFF" w:rsidRDefault="00C62EFF" w:rsidP="00C62EFF">
      <w:pPr>
        <w:jc w:val="center"/>
        <w:rPr>
          <w:rFonts w:cs="Times New Roman"/>
          <w:b/>
          <w:color w:val="000000" w:themeColor="text1"/>
        </w:rPr>
      </w:pPr>
    </w:p>
    <w:p w14:paraId="2EC1B4F6" w14:textId="77777777" w:rsidR="001316D1" w:rsidRDefault="003320D8" w:rsidP="003320D8">
      <w:pPr>
        <w:pStyle w:val="Heading1"/>
      </w:pPr>
      <w:r>
        <w:t>METODOLOGI PENELITIAN</w:t>
      </w:r>
    </w:p>
    <w:p w14:paraId="5848010E" w14:textId="77777777" w:rsidR="001316D1" w:rsidRDefault="00B26F55" w:rsidP="00A74E0E">
      <w:pPr>
        <w:pStyle w:val="Paragraf"/>
        <w:rPr>
          <w:lang w:val="id-ID"/>
        </w:rPr>
      </w:pPr>
      <w:r>
        <w:rPr>
          <w:lang w:val="id-ID"/>
        </w:rPr>
        <w:t>Penelitian ini menggunakan paradigma positivistik. P</w:t>
      </w:r>
      <w:r w:rsidRPr="00753C8F">
        <w:t xml:space="preserve">aradigma </w:t>
      </w:r>
      <w:r>
        <w:rPr>
          <w:lang w:val="id-ID"/>
        </w:rPr>
        <w:t>positivistik</w:t>
      </w:r>
      <w:r w:rsidRPr="00753C8F">
        <w:t xml:space="preserve"> didasarkan pada perpaduan antara angka dan menggunakan logika deduktif serta menggunakan rancangan penelitian kuantitatif dalam mengungkapkan suatu fenomena secara objektif</w:t>
      </w:r>
      <w:r w:rsidR="00C7550B">
        <w:rPr>
          <w:lang w:val="id-ID"/>
        </w:rPr>
        <w:t xml:space="preserve"> </w:t>
      </w:r>
      <w:r w:rsidR="00C7550B" w:rsidRPr="00753C8F">
        <w:fldChar w:fldCharType="begin" w:fldLock="1"/>
      </w:r>
      <w:r w:rsidR="004B24BC">
        <w:instrText>ADDIN CSL_CITATION {"citationItems":[{"id":"ITEM-1","itemData":{"author":[{"dropping-particle":"","family":"Emzir","given":"Saifuddin","non-dropping-particle":"","parse-names":false,"suffix":""}],"id":"ITEM-1","issued":{"date-parts":[["2012"]]},"publisher":"Jakarta: Raja Grafindo Perss","title":"Metode Penelitian Kualitatif Analisis Data","type":"article"},"locator":"72","uris":["http://www.mendeley.com/documents/?uuid=0d7f2cba-ca94-4079-9308-c481f8b8d91a","http://www.mendeley.com/documents/?uuid=de6e750e-8657-4ce7-8228-d6f4f9d09592","http://www.mendeley.com/documents/?uuid=a38806d0-a163-4308-8569-133490da505b"]}],"mendeley":{"formattedCitation":"(Emzir, 2012, p. 72)","plainTextFormattedCitation":"(Emzir, 2012, p. 72)","previouslyFormattedCitation":"(Emzir, 2012, p. 72)"},"properties":{"noteIndex":0},"schema":"https://github.com/citation-style-language/schema/raw/master/csl-citation.json"}</w:instrText>
      </w:r>
      <w:r w:rsidR="00C7550B" w:rsidRPr="00753C8F">
        <w:fldChar w:fldCharType="separate"/>
      </w:r>
      <w:r w:rsidR="00C7550B" w:rsidRPr="00C7550B">
        <w:rPr>
          <w:noProof/>
        </w:rPr>
        <w:t>(Emzir, 2012, p. 72)</w:t>
      </w:r>
      <w:r w:rsidR="00C7550B" w:rsidRPr="00753C8F">
        <w:fldChar w:fldCharType="end"/>
      </w:r>
      <w:r w:rsidRPr="00753C8F">
        <w:t xml:space="preserve">. Paradigma ini berpandangan bahwa suatu ilmu dan penelitian berasal dari data-data yang diukur secara tepat yang dapat diperoleh dari survei, </w:t>
      </w:r>
      <w:r w:rsidR="00C7550B">
        <w:rPr>
          <w:lang w:val="id-ID"/>
        </w:rPr>
        <w:t>kuisioner</w:t>
      </w:r>
      <w:r w:rsidRPr="00753C8F">
        <w:t>, serta dapat digabungkan dengan statistik dan pengujian hipotesis.</w:t>
      </w:r>
      <w:r w:rsidR="00C7550B">
        <w:rPr>
          <w:lang w:val="id-ID"/>
        </w:rPr>
        <w:t xml:space="preserve"> Pendekatan penelitian secara kuantitatif, yakni </w:t>
      </w:r>
      <w:r w:rsidR="00C7550B" w:rsidRPr="00753C8F">
        <w:t>menggunakan angka, mulai dari pengumpulan data, penafsiran terhadap data tersebut, serta penampilan hasilnya</w:t>
      </w:r>
      <w:r w:rsidR="004B24BC">
        <w:rPr>
          <w:lang w:val="id-ID"/>
        </w:rPr>
        <w:t xml:space="preserve"> </w:t>
      </w:r>
      <w:r w:rsidR="004B24BC" w:rsidRPr="00753C8F">
        <w:fldChar w:fldCharType="begin" w:fldLock="1"/>
      </w:r>
      <w:r w:rsidR="00CC40A4">
        <w:instrText>ADDIN CSL_CITATION {"citationItems":[{"id":"ITEM-1","itemData":{"author":[{"dropping-particle":"","family":"Suharsimi","given":"Arikunto","non-dropping-particle":"","parse-names":false,"suffix":""}],"container-title":"Jakarta: Rineka Cipta","id":"ITEM-1","issued":{"date-parts":[["2013"]]},"page":"120-123","title":"Prosedur penelitian suatu pendekatan praktik","type":"article-journal"},"locator":"98","uris":["http://www.mendeley.com/documents/?uuid=9f3a96d7-bc20-4dfd-aa71-aeb049f1997b","http://www.mendeley.com/documents/?uuid=c6860ae0-3df0-4e68-b835-8fb20b0af726","http://www.mendeley.com/documents/?uuid=62202c7b-d555-497f-947c-c4a8c05e587a"]}],"mendeley":{"formattedCitation":"(Suharsimi, 2013, p. 98)","plainTextFormattedCitation":"(Suharsimi, 2013, p. 98)","previouslyFormattedCitation":"(Suharsimi, 2013, p. 98)"},"properties":{"noteIndex":0},"schema":"https://github.com/citation-style-language/schema/raw/master/csl-citation.json"}</w:instrText>
      </w:r>
      <w:r w:rsidR="004B24BC" w:rsidRPr="00753C8F">
        <w:fldChar w:fldCharType="separate"/>
      </w:r>
      <w:r w:rsidR="004B24BC" w:rsidRPr="004B24BC">
        <w:rPr>
          <w:noProof/>
        </w:rPr>
        <w:t>(Suharsimi, 2013, p. 98)</w:t>
      </w:r>
      <w:r w:rsidR="004B24BC" w:rsidRPr="00753C8F">
        <w:fldChar w:fldCharType="end"/>
      </w:r>
      <w:r w:rsidR="004B24BC">
        <w:rPr>
          <w:lang w:val="id-ID"/>
        </w:rPr>
        <w:t>.</w:t>
      </w:r>
      <w:r w:rsidR="006208D6">
        <w:rPr>
          <w:lang w:val="id-ID"/>
        </w:rPr>
        <w:t xml:space="preserve"> Jenis penelitian yang digunakan </w:t>
      </w:r>
      <w:r w:rsidR="006208D6" w:rsidRPr="00753C8F">
        <w:rPr>
          <w:rFonts w:cs="Times New Roman"/>
          <w:color w:val="000000" w:themeColor="text1"/>
        </w:rPr>
        <w:t xml:space="preserve">eksplanatif adalah penelitian yang berusaha menjawab hubungan sebab akibat yang terjadi </w:t>
      </w:r>
      <w:r w:rsidR="006208D6" w:rsidRPr="00753C8F">
        <w:rPr>
          <w:rFonts w:cs="Times New Roman"/>
          <w:color w:val="000000" w:themeColor="text1"/>
        </w:rPr>
        <w:fldChar w:fldCharType="begin" w:fldLock="1"/>
      </w:r>
      <w:r w:rsidR="008E18AD">
        <w:rPr>
          <w:rFonts w:cs="Times New Roman"/>
          <w:color w:val="000000" w:themeColor="text1"/>
        </w:rPr>
        <w:instrText>ADDIN CSL_CITATION {"citationItems":[{"id":"ITEM-1","itemData":{"ISBN":"6028730181","author":[{"dropping-particle":"","family":"Morrisan","given":"M A","non-dropping-particle":"","parse-names":false,"suffix":""}],"id":"ITEM-1","issued":{"date-parts":[["2015"]]},"publisher":"Kencana","publisher-place":"Jakarta","title":"Periklanan komunikasi pemasaran terpadu","type":"book"},"locator":"125","uris":["http://www.mendeley.com/documents/?uuid=d8b27b6d-6b73-4530-82c7-098413ad5bd5","http://www.mendeley.com/documents/?uuid=06ba4c4a-d60a-41b7-8f6b-1295986bbc61","http://www.mendeley.com/documents/?uuid=455f4732-dab8-4019-ba82-5a3562cf4f3f"]}],"mendeley":{"formattedCitation":"(Morrisan, 2015, p. 125)","plainTextFormattedCitation":"(Morrisan, 2015, p. 125)","previouslyFormattedCitation":"(Morrisan, 2015, p. 125)"},"properties":{"noteIndex":0},"schema":"https://github.com/citation-style-language/schema/raw/master/csl-citation.json"}</w:instrText>
      </w:r>
      <w:r w:rsidR="006208D6" w:rsidRPr="00753C8F">
        <w:rPr>
          <w:rFonts w:cs="Times New Roman"/>
          <w:color w:val="000000" w:themeColor="text1"/>
        </w:rPr>
        <w:fldChar w:fldCharType="separate"/>
      </w:r>
      <w:r w:rsidR="00CC40A4" w:rsidRPr="00CC40A4">
        <w:rPr>
          <w:rFonts w:cs="Times New Roman"/>
          <w:noProof/>
          <w:color w:val="000000" w:themeColor="text1"/>
        </w:rPr>
        <w:t>(Morrisan, 2015, p. 125)</w:t>
      </w:r>
      <w:r w:rsidR="006208D6" w:rsidRPr="00753C8F">
        <w:rPr>
          <w:rFonts w:cs="Times New Roman"/>
          <w:color w:val="000000" w:themeColor="text1"/>
        </w:rPr>
        <w:fldChar w:fldCharType="end"/>
      </w:r>
      <w:r w:rsidR="00CC40A4">
        <w:rPr>
          <w:rFonts w:cs="Times New Roman"/>
          <w:color w:val="000000" w:themeColor="text1"/>
          <w:lang w:val="id-ID"/>
        </w:rPr>
        <w:t>.</w:t>
      </w:r>
      <w:r w:rsidR="008E18AD">
        <w:rPr>
          <w:rFonts w:cs="Times New Roman"/>
          <w:color w:val="000000" w:themeColor="text1"/>
          <w:lang w:val="id-ID"/>
        </w:rPr>
        <w:t xml:space="preserve"> Metode penelitian yang digunakan survei. B</w:t>
      </w:r>
      <w:r w:rsidR="008E18AD" w:rsidRPr="00753C8F">
        <w:t>iasanya informasi dikumpulkan dari responden dengan menggunakan kuesioner, dan tidak seperti dalam penelitian sensus yang menggunakan seluruh populasi sebagai sumber informasi. Dalam penelitian survei informasi dikumpulkan dari sampel yang dianggap dapat mewakili seluruh populasi”</w:t>
      </w:r>
      <w:r w:rsidR="008E18AD">
        <w:rPr>
          <w:lang w:val="id-ID"/>
        </w:rPr>
        <w:t xml:space="preserve"> </w:t>
      </w:r>
      <w:r w:rsidR="008E18AD" w:rsidRPr="00753C8F">
        <w:fldChar w:fldCharType="begin" w:fldLock="1"/>
      </w:r>
      <w:r w:rsidR="003428A4">
        <w:instrText>ADDIN CSL_CITATION {"citationItems":[{"id":"ITEM-1","itemData":{"author":[{"dropping-particle":"","family":"Soewadji","given":"Jusuf","non-dropping-particle":"","parse-names":false,"suffix":""}],"id":"ITEM-1","issued":{"date-parts":[["2012"]]},"publisher":"Jakarta: Mitra Wacana Media","title":"Pengantar metodologi penelitian","type":"article"},"locator":"72","uris":["http://www.mendeley.com/documents/?uuid=3d01659c-47b5-4198-8eb9-db194454aa83","http://www.mendeley.com/documents/?uuid=cd6b5e00-98e1-4527-aa9d-64b200931efe","http://www.mendeley.com/documents/?uuid=617e0ddd-130c-47a4-9e4a-540dbef04587"]}],"mendeley":{"formattedCitation":"(Soewadji, 2012, p. 72)","plainTextFormattedCitation":"(Soewadji, 2012, p. 72)","previouslyFormattedCitation":"(Soewadji, 2012, p. 72)"},"properties":{"noteIndex":0},"schema":"https://github.com/citation-style-language/schema/raw/master/csl-citation.json"}</w:instrText>
      </w:r>
      <w:r w:rsidR="008E18AD" w:rsidRPr="00753C8F">
        <w:fldChar w:fldCharType="separate"/>
      </w:r>
      <w:r w:rsidR="008E18AD" w:rsidRPr="008E18AD">
        <w:rPr>
          <w:noProof/>
        </w:rPr>
        <w:t>(Soewadji, 2012, p. 72)</w:t>
      </w:r>
      <w:r w:rsidR="008E18AD" w:rsidRPr="00753C8F">
        <w:fldChar w:fldCharType="end"/>
      </w:r>
      <w:r w:rsidR="008E18AD">
        <w:t>.</w:t>
      </w:r>
      <w:r w:rsidR="008E18AD">
        <w:rPr>
          <w:lang w:val="id-ID"/>
        </w:rPr>
        <w:t xml:space="preserve"> </w:t>
      </w:r>
      <w:r w:rsidR="008E18AD">
        <w:rPr>
          <w:rFonts w:eastAsia="Times New Roman"/>
        </w:rPr>
        <w:t xml:space="preserve">Populasi penelitian </w:t>
      </w:r>
      <w:r w:rsidR="00976B56">
        <w:rPr>
          <w:rFonts w:eastAsia="Times New Roman"/>
          <w:lang w:val="id-ID"/>
        </w:rPr>
        <w:t>sebanyak</w:t>
      </w:r>
      <w:r w:rsidR="008E18AD">
        <w:rPr>
          <w:rFonts w:eastAsia="Times New Roman"/>
        </w:rPr>
        <w:t xml:space="preserve"> 700 </w:t>
      </w:r>
      <w:bookmarkStart w:id="0" w:name="_Hlk108313770"/>
      <w:r w:rsidR="008E18AD">
        <w:rPr>
          <w:rFonts w:eastAsia="Times New Roman"/>
        </w:rPr>
        <w:t xml:space="preserve">anggota </w:t>
      </w:r>
      <w:r w:rsidR="008E18AD" w:rsidRPr="00753C8F">
        <w:t>komunitas Backpacker Jakarta</w:t>
      </w:r>
      <w:bookmarkEnd w:id="0"/>
      <w:r w:rsidR="008E18AD">
        <w:t>.</w:t>
      </w:r>
      <w:r w:rsidR="0067016F">
        <w:rPr>
          <w:lang w:val="id-ID"/>
        </w:rPr>
        <w:t xml:space="preserve"> Dari hasil penghitungan rumus Slovin dengan menggunakan tingkat kesalahan 5% diperoleh sampel sebanyak 255. </w:t>
      </w:r>
      <w:r w:rsidR="00855E86">
        <w:rPr>
          <w:lang w:val="id-ID"/>
        </w:rPr>
        <w:t xml:space="preserve">Pengambilan sampel secara </w:t>
      </w:r>
      <w:r w:rsidR="00262BD6" w:rsidRPr="00231296">
        <w:rPr>
          <w:i/>
          <w:lang w:val="id-ID"/>
        </w:rPr>
        <w:t>purposive</w:t>
      </w:r>
      <w:r w:rsidR="00855E86" w:rsidRPr="00231296">
        <w:rPr>
          <w:i/>
          <w:lang w:val="id-ID"/>
        </w:rPr>
        <w:t xml:space="preserve"> sampling</w:t>
      </w:r>
      <w:r w:rsidR="00855E86">
        <w:rPr>
          <w:lang w:val="id-ID"/>
        </w:rPr>
        <w:t>.</w:t>
      </w:r>
      <w:r w:rsidR="006152BA">
        <w:rPr>
          <w:lang w:val="id-ID"/>
        </w:rPr>
        <w:t xml:space="preserve"> Pengumpulan data melalui penyebaran kuesioner.</w:t>
      </w:r>
      <w:r w:rsidR="00F83BA4">
        <w:rPr>
          <w:lang w:val="id-ID"/>
        </w:rPr>
        <w:t xml:space="preserve"> skala pengukuran yang digunakan pada kuesioner adalah skala Likert yang terdiri dari lima kategori jawaban (sangat setuju, setuju, ragu-ragu, tidak setuju, dan sangat tidak setuju)</w:t>
      </w:r>
      <w:r w:rsidR="00A4790C">
        <w:rPr>
          <w:lang w:val="id-ID"/>
        </w:rPr>
        <w:t>.</w:t>
      </w:r>
    </w:p>
    <w:p w14:paraId="5D5D5F0F" w14:textId="77777777" w:rsidR="00A4164D" w:rsidRDefault="00A4790C" w:rsidP="00A74E0E">
      <w:pPr>
        <w:pStyle w:val="Paragraf"/>
        <w:rPr>
          <w:lang w:val="id-ID"/>
        </w:rPr>
      </w:pPr>
      <w:r>
        <w:rPr>
          <w:lang w:val="id-ID"/>
        </w:rPr>
        <w:lastRenderedPageBreak/>
        <w:t xml:space="preserve">Pengujian validitas penelitian menggunakan rumus </w:t>
      </w:r>
      <w:r w:rsidRPr="00810929">
        <w:rPr>
          <w:i/>
          <w:lang w:val="id-ID"/>
        </w:rPr>
        <w:t>pearson correlations</w:t>
      </w:r>
      <w:r>
        <w:rPr>
          <w:lang w:val="id-ID"/>
        </w:rPr>
        <w:t>.</w:t>
      </w:r>
      <w:r w:rsidR="00810929">
        <w:rPr>
          <w:lang w:val="id-ID"/>
        </w:rPr>
        <w:t xml:space="preserve"> Berdasarkan hasil uji validitas penelitian pada variabel bebas dan terikat ternyata setiap indikator pernyataan kuesioner menghasilkan nilai r hitung yang lebih besar dari r tabel (0,361) artinya data penelitian dinyatakan valid.</w:t>
      </w:r>
    </w:p>
    <w:p w14:paraId="6214AEA5" w14:textId="77777777" w:rsidR="006B031E" w:rsidRPr="006B031E" w:rsidRDefault="006B031E" w:rsidP="006B031E">
      <w:pPr>
        <w:pStyle w:val="Caption"/>
        <w:rPr>
          <w:szCs w:val="24"/>
        </w:rPr>
      </w:pPr>
      <w:r>
        <w:t xml:space="preserve">Tabel </w:t>
      </w:r>
      <w:r>
        <w:fldChar w:fldCharType="begin"/>
      </w:r>
      <w:r>
        <w:instrText xml:space="preserve"> SEQ Tabel \* ARABIC </w:instrText>
      </w:r>
      <w:r>
        <w:fldChar w:fldCharType="separate"/>
      </w:r>
      <w:r w:rsidR="00202757">
        <w:rPr>
          <w:noProof/>
        </w:rPr>
        <w:t>2</w:t>
      </w:r>
      <w:r>
        <w:fldChar w:fldCharType="end"/>
      </w:r>
      <w:r>
        <w:rPr>
          <w:lang w:val="id-ID"/>
        </w:rPr>
        <w:t xml:space="preserve"> </w:t>
      </w:r>
      <w:r w:rsidRPr="006B031E">
        <w:rPr>
          <w:szCs w:val="24"/>
        </w:rPr>
        <w:t>Hasil Uji Validitas Variabel Bebas dan Terikat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3"/>
        <w:gridCol w:w="1943"/>
        <w:gridCol w:w="1862"/>
        <w:gridCol w:w="1590"/>
        <w:gridCol w:w="1673"/>
      </w:tblGrid>
      <w:tr w:rsidR="00A4164D" w:rsidRPr="00A4164D" w14:paraId="74205163" w14:textId="77777777" w:rsidTr="002D0BC6">
        <w:trPr>
          <w:trHeight w:val="320"/>
          <w:tblHeader/>
          <w:jc w:val="center"/>
        </w:trPr>
        <w:tc>
          <w:tcPr>
            <w:tcW w:w="969" w:type="pct"/>
            <w:shd w:val="clear" w:color="auto" w:fill="auto"/>
            <w:noWrap/>
            <w:vAlign w:val="center"/>
            <w:hideMark/>
          </w:tcPr>
          <w:p w14:paraId="4E7CD4DF" w14:textId="77777777" w:rsidR="00A4164D" w:rsidRPr="00A4164D" w:rsidRDefault="00A4164D" w:rsidP="007960F6">
            <w:pPr>
              <w:spacing w:line="276" w:lineRule="auto"/>
              <w:jc w:val="center"/>
              <w:rPr>
                <w:rFonts w:cs="Times New Roman"/>
                <w:b/>
                <w:bCs/>
                <w:color w:val="000000"/>
                <w:sz w:val="24"/>
                <w:szCs w:val="24"/>
                <w:lang w:eastAsia="en-ID"/>
              </w:rPr>
            </w:pPr>
            <w:r w:rsidRPr="00A4164D">
              <w:rPr>
                <w:rFonts w:cs="Times New Roman"/>
                <w:b/>
                <w:bCs/>
                <w:color w:val="000000"/>
                <w:sz w:val="24"/>
                <w:szCs w:val="24"/>
                <w:lang w:eastAsia="en-ID"/>
              </w:rPr>
              <w:t>Varabel</w:t>
            </w:r>
          </w:p>
        </w:tc>
        <w:tc>
          <w:tcPr>
            <w:tcW w:w="1061" w:type="pct"/>
            <w:shd w:val="clear" w:color="auto" w:fill="auto"/>
            <w:noWrap/>
            <w:vAlign w:val="center"/>
            <w:hideMark/>
          </w:tcPr>
          <w:p w14:paraId="25FF3C31" w14:textId="77777777" w:rsidR="00A4164D" w:rsidRPr="00A4164D" w:rsidRDefault="00A4164D" w:rsidP="007960F6">
            <w:pPr>
              <w:spacing w:line="276" w:lineRule="auto"/>
              <w:jc w:val="center"/>
              <w:rPr>
                <w:rFonts w:cs="Times New Roman"/>
                <w:b/>
                <w:bCs/>
                <w:color w:val="000000"/>
                <w:sz w:val="24"/>
                <w:szCs w:val="24"/>
                <w:lang w:eastAsia="en-ID"/>
              </w:rPr>
            </w:pPr>
            <w:r w:rsidRPr="00A4164D">
              <w:rPr>
                <w:rFonts w:cs="Times New Roman"/>
                <w:b/>
                <w:bCs/>
                <w:color w:val="000000"/>
                <w:sz w:val="24"/>
                <w:szCs w:val="24"/>
                <w:lang w:eastAsia="en-ID"/>
              </w:rPr>
              <w:t>Item Pertanyaan</w:t>
            </w:r>
          </w:p>
        </w:tc>
        <w:tc>
          <w:tcPr>
            <w:tcW w:w="1089" w:type="pct"/>
            <w:shd w:val="clear" w:color="auto" w:fill="auto"/>
            <w:noWrap/>
            <w:vAlign w:val="center"/>
            <w:hideMark/>
          </w:tcPr>
          <w:p w14:paraId="4BB4DAB9" w14:textId="77777777" w:rsidR="00A4164D" w:rsidRPr="00A4164D" w:rsidRDefault="00A4164D" w:rsidP="007960F6">
            <w:pPr>
              <w:spacing w:line="276" w:lineRule="auto"/>
              <w:jc w:val="center"/>
              <w:rPr>
                <w:rFonts w:cs="Times New Roman"/>
                <w:b/>
                <w:bCs/>
                <w:color w:val="000000"/>
                <w:sz w:val="24"/>
                <w:szCs w:val="24"/>
                <w:lang w:eastAsia="en-ID"/>
              </w:rPr>
            </w:pPr>
            <w:r w:rsidRPr="00A4164D">
              <w:rPr>
                <w:rFonts w:cs="Times New Roman"/>
                <w:b/>
                <w:bCs/>
                <w:color w:val="000000"/>
                <w:sz w:val="24"/>
                <w:szCs w:val="24"/>
                <w:lang w:eastAsia="en-ID"/>
              </w:rPr>
              <w:t>Koef. Validitas</w:t>
            </w:r>
          </w:p>
        </w:tc>
        <w:tc>
          <w:tcPr>
            <w:tcW w:w="901" w:type="pct"/>
            <w:shd w:val="clear" w:color="auto" w:fill="auto"/>
            <w:noWrap/>
            <w:vAlign w:val="center"/>
            <w:hideMark/>
          </w:tcPr>
          <w:p w14:paraId="7437CA83" w14:textId="77777777" w:rsidR="00A4164D" w:rsidRPr="00A4164D" w:rsidRDefault="00A4164D" w:rsidP="007960F6">
            <w:pPr>
              <w:spacing w:line="276" w:lineRule="auto"/>
              <w:jc w:val="center"/>
              <w:rPr>
                <w:rFonts w:cs="Times New Roman"/>
                <w:b/>
                <w:bCs/>
                <w:color w:val="000000"/>
                <w:sz w:val="24"/>
                <w:szCs w:val="24"/>
                <w:lang w:eastAsia="en-ID"/>
              </w:rPr>
            </w:pPr>
            <w:r w:rsidRPr="00A4164D">
              <w:rPr>
                <w:rFonts w:cs="Times New Roman"/>
                <w:b/>
                <w:bCs/>
                <w:color w:val="000000"/>
                <w:sz w:val="24"/>
                <w:szCs w:val="24"/>
                <w:lang w:eastAsia="en-ID"/>
              </w:rPr>
              <w:t>Nilai R Tabel</w:t>
            </w:r>
          </w:p>
        </w:tc>
        <w:tc>
          <w:tcPr>
            <w:tcW w:w="980" w:type="pct"/>
            <w:shd w:val="clear" w:color="auto" w:fill="auto"/>
            <w:noWrap/>
            <w:vAlign w:val="center"/>
            <w:hideMark/>
          </w:tcPr>
          <w:p w14:paraId="1B610598" w14:textId="77777777" w:rsidR="00A4164D" w:rsidRPr="00A4164D" w:rsidRDefault="00A4164D" w:rsidP="007960F6">
            <w:pPr>
              <w:spacing w:line="276" w:lineRule="auto"/>
              <w:jc w:val="center"/>
              <w:rPr>
                <w:rFonts w:cs="Times New Roman"/>
                <w:b/>
                <w:bCs/>
                <w:color w:val="000000"/>
                <w:sz w:val="24"/>
                <w:szCs w:val="24"/>
                <w:lang w:eastAsia="en-ID"/>
              </w:rPr>
            </w:pPr>
            <w:r w:rsidRPr="00A4164D">
              <w:rPr>
                <w:rFonts w:cs="Times New Roman"/>
                <w:b/>
                <w:bCs/>
                <w:color w:val="000000"/>
                <w:sz w:val="24"/>
                <w:szCs w:val="24"/>
                <w:lang w:eastAsia="en-ID"/>
              </w:rPr>
              <w:t>Keterangan</w:t>
            </w:r>
          </w:p>
        </w:tc>
      </w:tr>
      <w:tr w:rsidR="00A4164D" w:rsidRPr="00A4164D" w14:paraId="035FC71C" w14:textId="77777777" w:rsidTr="002D0BC6">
        <w:trPr>
          <w:trHeight w:val="310"/>
          <w:jc w:val="center"/>
        </w:trPr>
        <w:tc>
          <w:tcPr>
            <w:tcW w:w="969" w:type="pct"/>
            <w:vMerge w:val="restart"/>
            <w:shd w:val="clear" w:color="auto" w:fill="auto"/>
            <w:vAlign w:val="center"/>
            <w:hideMark/>
          </w:tcPr>
          <w:p w14:paraId="16DF3383"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rPr>
              <w:t>Penggunaan Instagram Hastag Local Pride Indonesia</w:t>
            </w:r>
          </w:p>
        </w:tc>
        <w:tc>
          <w:tcPr>
            <w:tcW w:w="1061" w:type="pct"/>
            <w:shd w:val="clear" w:color="auto" w:fill="auto"/>
            <w:noWrap/>
            <w:vAlign w:val="center"/>
            <w:hideMark/>
          </w:tcPr>
          <w:p w14:paraId="0BC7D57A"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X1</w:t>
            </w:r>
          </w:p>
        </w:tc>
        <w:tc>
          <w:tcPr>
            <w:tcW w:w="1089" w:type="pct"/>
            <w:shd w:val="clear" w:color="auto" w:fill="auto"/>
            <w:noWrap/>
            <w:vAlign w:val="center"/>
            <w:hideMark/>
          </w:tcPr>
          <w:p w14:paraId="0C55553B"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0.655</w:t>
            </w:r>
          </w:p>
        </w:tc>
        <w:tc>
          <w:tcPr>
            <w:tcW w:w="901" w:type="pct"/>
            <w:shd w:val="clear" w:color="auto" w:fill="auto"/>
            <w:noWrap/>
            <w:vAlign w:val="center"/>
            <w:hideMark/>
          </w:tcPr>
          <w:p w14:paraId="40B37CD8"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40C93E17"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3EF4F824" w14:textId="77777777" w:rsidTr="002D0BC6">
        <w:trPr>
          <w:trHeight w:val="310"/>
          <w:jc w:val="center"/>
        </w:trPr>
        <w:tc>
          <w:tcPr>
            <w:tcW w:w="969" w:type="pct"/>
            <w:vMerge/>
            <w:shd w:val="clear" w:color="auto" w:fill="auto"/>
            <w:vAlign w:val="center"/>
            <w:hideMark/>
          </w:tcPr>
          <w:p w14:paraId="0C662CFB"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46D84850"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X2</w:t>
            </w:r>
          </w:p>
        </w:tc>
        <w:tc>
          <w:tcPr>
            <w:tcW w:w="1089" w:type="pct"/>
            <w:shd w:val="clear" w:color="auto" w:fill="auto"/>
            <w:noWrap/>
            <w:vAlign w:val="center"/>
            <w:hideMark/>
          </w:tcPr>
          <w:p w14:paraId="725B0891"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0.661</w:t>
            </w:r>
          </w:p>
        </w:tc>
        <w:tc>
          <w:tcPr>
            <w:tcW w:w="901" w:type="pct"/>
            <w:shd w:val="clear" w:color="auto" w:fill="auto"/>
            <w:noWrap/>
            <w:vAlign w:val="center"/>
            <w:hideMark/>
          </w:tcPr>
          <w:p w14:paraId="296484E9"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104B9738"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672B139C" w14:textId="77777777" w:rsidTr="002D0BC6">
        <w:trPr>
          <w:trHeight w:val="310"/>
          <w:jc w:val="center"/>
        </w:trPr>
        <w:tc>
          <w:tcPr>
            <w:tcW w:w="969" w:type="pct"/>
            <w:vMerge/>
            <w:shd w:val="clear" w:color="auto" w:fill="auto"/>
            <w:vAlign w:val="center"/>
            <w:hideMark/>
          </w:tcPr>
          <w:p w14:paraId="56E04AC7"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75A19BFE"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X3</w:t>
            </w:r>
          </w:p>
        </w:tc>
        <w:tc>
          <w:tcPr>
            <w:tcW w:w="1089" w:type="pct"/>
            <w:shd w:val="clear" w:color="auto" w:fill="auto"/>
            <w:noWrap/>
            <w:vAlign w:val="center"/>
            <w:hideMark/>
          </w:tcPr>
          <w:p w14:paraId="53EA4819"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0.620</w:t>
            </w:r>
          </w:p>
        </w:tc>
        <w:tc>
          <w:tcPr>
            <w:tcW w:w="901" w:type="pct"/>
            <w:shd w:val="clear" w:color="auto" w:fill="auto"/>
            <w:noWrap/>
            <w:vAlign w:val="center"/>
            <w:hideMark/>
          </w:tcPr>
          <w:p w14:paraId="5DDCC56A"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798E67A5"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5CDF579F" w14:textId="77777777" w:rsidTr="002D0BC6">
        <w:trPr>
          <w:trHeight w:val="310"/>
          <w:jc w:val="center"/>
        </w:trPr>
        <w:tc>
          <w:tcPr>
            <w:tcW w:w="969" w:type="pct"/>
            <w:vMerge/>
            <w:shd w:val="clear" w:color="auto" w:fill="auto"/>
            <w:vAlign w:val="center"/>
            <w:hideMark/>
          </w:tcPr>
          <w:p w14:paraId="7A9C2C72"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54621D61"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X4</w:t>
            </w:r>
          </w:p>
        </w:tc>
        <w:tc>
          <w:tcPr>
            <w:tcW w:w="1089" w:type="pct"/>
            <w:shd w:val="clear" w:color="auto" w:fill="auto"/>
            <w:noWrap/>
            <w:vAlign w:val="center"/>
            <w:hideMark/>
          </w:tcPr>
          <w:p w14:paraId="530DF7C4"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0.510</w:t>
            </w:r>
          </w:p>
        </w:tc>
        <w:tc>
          <w:tcPr>
            <w:tcW w:w="901" w:type="pct"/>
            <w:shd w:val="clear" w:color="auto" w:fill="auto"/>
            <w:noWrap/>
            <w:vAlign w:val="center"/>
            <w:hideMark/>
          </w:tcPr>
          <w:p w14:paraId="59E6F8C3"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0CE23386"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087BB517" w14:textId="77777777" w:rsidTr="002D0BC6">
        <w:trPr>
          <w:trHeight w:val="310"/>
          <w:jc w:val="center"/>
        </w:trPr>
        <w:tc>
          <w:tcPr>
            <w:tcW w:w="969" w:type="pct"/>
            <w:vMerge/>
            <w:shd w:val="clear" w:color="auto" w:fill="auto"/>
            <w:vAlign w:val="center"/>
            <w:hideMark/>
          </w:tcPr>
          <w:p w14:paraId="7F315496"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2286F8ED"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X5</w:t>
            </w:r>
          </w:p>
        </w:tc>
        <w:tc>
          <w:tcPr>
            <w:tcW w:w="1089" w:type="pct"/>
            <w:shd w:val="clear" w:color="auto" w:fill="auto"/>
            <w:noWrap/>
            <w:vAlign w:val="center"/>
            <w:hideMark/>
          </w:tcPr>
          <w:p w14:paraId="2F086E72"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0.792</w:t>
            </w:r>
          </w:p>
        </w:tc>
        <w:tc>
          <w:tcPr>
            <w:tcW w:w="901" w:type="pct"/>
            <w:shd w:val="clear" w:color="auto" w:fill="auto"/>
            <w:noWrap/>
            <w:vAlign w:val="center"/>
            <w:hideMark/>
          </w:tcPr>
          <w:p w14:paraId="7181D6CA"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1D19F93F"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19CF4B7B" w14:textId="77777777" w:rsidTr="002D0BC6">
        <w:trPr>
          <w:trHeight w:val="310"/>
          <w:jc w:val="center"/>
        </w:trPr>
        <w:tc>
          <w:tcPr>
            <w:tcW w:w="969" w:type="pct"/>
            <w:vMerge/>
            <w:shd w:val="clear" w:color="auto" w:fill="auto"/>
            <w:vAlign w:val="center"/>
            <w:hideMark/>
          </w:tcPr>
          <w:p w14:paraId="0CDEE69C"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5E41AB70"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X6</w:t>
            </w:r>
          </w:p>
        </w:tc>
        <w:tc>
          <w:tcPr>
            <w:tcW w:w="1089" w:type="pct"/>
            <w:shd w:val="clear" w:color="auto" w:fill="auto"/>
            <w:noWrap/>
            <w:vAlign w:val="center"/>
            <w:hideMark/>
          </w:tcPr>
          <w:p w14:paraId="185ACD71"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0.763</w:t>
            </w:r>
          </w:p>
        </w:tc>
        <w:tc>
          <w:tcPr>
            <w:tcW w:w="901" w:type="pct"/>
            <w:shd w:val="clear" w:color="auto" w:fill="auto"/>
            <w:noWrap/>
            <w:vAlign w:val="center"/>
            <w:hideMark/>
          </w:tcPr>
          <w:p w14:paraId="6E883526"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7A6BEF7B"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084E3E18" w14:textId="77777777" w:rsidTr="002D0BC6">
        <w:trPr>
          <w:trHeight w:val="310"/>
          <w:jc w:val="center"/>
        </w:trPr>
        <w:tc>
          <w:tcPr>
            <w:tcW w:w="969" w:type="pct"/>
            <w:vMerge/>
            <w:shd w:val="clear" w:color="auto" w:fill="auto"/>
            <w:vAlign w:val="center"/>
            <w:hideMark/>
          </w:tcPr>
          <w:p w14:paraId="408F62A8"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57C8B0FB"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X7</w:t>
            </w:r>
          </w:p>
        </w:tc>
        <w:tc>
          <w:tcPr>
            <w:tcW w:w="1089" w:type="pct"/>
            <w:shd w:val="clear" w:color="auto" w:fill="auto"/>
            <w:noWrap/>
            <w:vAlign w:val="center"/>
            <w:hideMark/>
          </w:tcPr>
          <w:p w14:paraId="493A60E1"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0.722</w:t>
            </w:r>
          </w:p>
        </w:tc>
        <w:tc>
          <w:tcPr>
            <w:tcW w:w="901" w:type="pct"/>
            <w:shd w:val="clear" w:color="auto" w:fill="auto"/>
            <w:noWrap/>
            <w:vAlign w:val="center"/>
            <w:hideMark/>
          </w:tcPr>
          <w:p w14:paraId="5FA36D74"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1BAAF38E"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2828B3A0" w14:textId="77777777" w:rsidTr="002D0BC6">
        <w:trPr>
          <w:trHeight w:val="310"/>
          <w:jc w:val="center"/>
        </w:trPr>
        <w:tc>
          <w:tcPr>
            <w:tcW w:w="969" w:type="pct"/>
            <w:vMerge/>
            <w:shd w:val="clear" w:color="auto" w:fill="auto"/>
            <w:vAlign w:val="center"/>
            <w:hideMark/>
          </w:tcPr>
          <w:p w14:paraId="3CB0D857"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67684F3B"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X8</w:t>
            </w:r>
          </w:p>
        </w:tc>
        <w:tc>
          <w:tcPr>
            <w:tcW w:w="1089" w:type="pct"/>
            <w:shd w:val="clear" w:color="auto" w:fill="auto"/>
            <w:noWrap/>
            <w:vAlign w:val="center"/>
            <w:hideMark/>
          </w:tcPr>
          <w:p w14:paraId="27B46B2B"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0.805</w:t>
            </w:r>
          </w:p>
        </w:tc>
        <w:tc>
          <w:tcPr>
            <w:tcW w:w="901" w:type="pct"/>
            <w:shd w:val="clear" w:color="auto" w:fill="auto"/>
            <w:noWrap/>
            <w:vAlign w:val="center"/>
            <w:hideMark/>
          </w:tcPr>
          <w:p w14:paraId="4F801734"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000703C8"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5F9573D3" w14:textId="77777777" w:rsidTr="002D0BC6">
        <w:trPr>
          <w:trHeight w:val="310"/>
          <w:jc w:val="center"/>
        </w:trPr>
        <w:tc>
          <w:tcPr>
            <w:tcW w:w="969" w:type="pct"/>
            <w:vMerge/>
            <w:shd w:val="clear" w:color="auto" w:fill="auto"/>
            <w:vAlign w:val="center"/>
            <w:hideMark/>
          </w:tcPr>
          <w:p w14:paraId="3C7FBBCC"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0B544AD8"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X9</w:t>
            </w:r>
          </w:p>
        </w:tc>
        <w:tc>
          <w:tcPr>
            <w:tcW w:w="1089" w:type="pct"/>
            <w:shd w:val="clear" w:color="auto" w:fill="auto"/>
            <w:noWrap/>
            <w:vAlign w:val="center"/>
            <w:hideMark/>
          </w:tcPr>
          <w:p w14:paraId="3BC7E9C1"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0.845</w:t>
            </w:r>
          </w:p>
        </w:tc>
        <w:tc>
          <w:tcPr>
            <w:tcW w:w="901" w:type="pct"/>
            <w:shd w:val="clear" w:color="auto" w:fill="auto"/>
            <w:noWrap/>
            <w:vAlign w:val="center"/>
            <w:hideMark/>
          </w:tcPr>
          <w:p w14:paraId="7F5F6E2C"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0B127EC1"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58CE4156" w14:textId="77777777" w:rsidTr="002D0BC6">
        <w:trPr>
          <w:trHeight w:val="310"/>
          <w:jc w:val="center"/>
        </w:trPr>
        <w:tc>
          <w:tcPr>
            <w:tcW w:w="969" w:type="pct"/>
            <w:vMerge w:val="restart"/>
            <w:shd w:val="clear" w:color="auto" w:fill="auto"/>
            <w:vAlign w:val="center"/>
            <w:hideMark/>
          </w:tcPr>
          <w:p w14:paraId="03894AF6"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Minat Beli</w:t>
            </w:r>
          </w:p>
        </w:tc>
        <w:tc>
          <w:tcPr>
            <w:tcW w:w="1061" w:type="pct"/>
            <w:shd w:val="clear" w:color="auto" w:fill="auto"/>
            <w:noWrap/>
            <w:vAlign w:val="center"/>
            <w:hideMark/>
          </w:tcPr>
          <w:p w14:paraId="450D62A9"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Y1</w:t>
            </w:r>
          </w:p>
        </w:tc>
        <w:tc>
          <w:tcPr>
            <w:tcW w:w="1089" w:type="pct"/>
            <w:shd w:val="clear" w:color="auto" w:fill="auto"/>
            <w:noWrap/>
            <w:vAlign w:val="center"/>
            <w:hideMark/>
          </w:tcPr>
          <w:p w14:paraId="2D8EB614"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0.895</w:t>
            </w:r>
          </w:p>
        </w:tc>
        <w:tc>
          <w:tcPr>
            <w:tcW w:w="901" w:type="pct"/>
            <w:shd w:val="clear" w:color="auto" w:fill="auto"/>
            <w:noWrap/>
            <w:vAlign w:val="center"/>
            <w:hideMark/>
          </w:tcPr>
          <w:p w14:paraId="56EBD815"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30CD8E06"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7B63A44E" w14:textId="77777777" w:rsidTr="002D0BC6">
        <w:trPr>
          <w:trHeight w:val="320"/>
          <w:jc w:val="center"/>
        </w:trPr>
        <w:tc>
          <w:tcPr>
            <w:tcW w:w="969" w:type="pct"/>
            <w:vMerge/>
            <w:shd w:val="clear" w:color="auto" w:fill="auto"/>
            <w:vAlign w:val="center"/>
            <w:hideMark/>
          </w:tcPr>
          <w:p w14:paraId="7BAD732E"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48289DFA"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Y2</w:t>
            </w:r>
          </w:p>
        </w:tc>
        <w:tc>
          <w:tcPr>
            <w:tcW w:w="1089" w:type="pct"/>
            <w:shd w:val="clear" w:color="auto" w:fill="auto"/>
            <w:noWrap/>
            <w:vAlign w:val="center"/>
            <w:hideMark/>
          </w:tcPr>
          <w:p w14:paraId="594159CF"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0.845</w:t>
            </w:r>
          </w:p>
        </w:tc>
        <w:tc>
          <w:tcPr>
            <w:tcW w:w="901" w:type="pct"/>
            <w:shd w:val="clear" w:color="auto" w:fill="auto"/>
            <w:noWrap/>
            <w:vAlign w:val="center"/>
            <w:hideMark/>
          </w:tcPr>
          <w:p w14:paraId="3B1F39CF"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37F98B59"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189EE485" w14:textId="77777777" w:rsidTr="002D0BC6">
        <w:trPr>
          <w:trHeight w:val="310"/>
          <w:jc w:val="center"/>
        </w:trPr>
        <w:tc>
          <w:tcPr>
            <w:tcW w:w="969" w:type="pct"/>
            <w:vMerge/>
            <w:shd w:val="clear" w:color="auto" w:fill="auto"/>
            <w:vAlign w:val="center"/>
            <w:hideMark/>
          </w:tcPr>
          <w:p w14:paraId="38A32F69"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675E9859"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Y3</w:t>
            </w:r>
          </w:p>
        </w:tc>
        <w:tc>
          <w:tcPr>
            <w:tcW w:w="1089" w:type="pct"/>
            <w:shd w:val="clear" w:color="auto" w:fill="auto"/>
            <w:noWrap/>
            <w:vAlign w:val="center"/>
            <w:hideMark/>
          </w:tcPr>
          <w:p w14:paraId="330779EE"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0.895</w:t>
            </w:r>
          </w:p>
        </w:tc>
        <w:tc>
          <w:tcPr>
            <w:tcW w:w="901" w:type="pct"/>
            <w:shd w:val="clear" w:color="auto" w:fill="auto"/>
            <w:noWrap/>
            <w:vAlign w:val="center"/>
            <w:hideMark/>
          </w:tcPr>
          <w:p w14:paraId="40DD7302"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0A91DB83"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17F69ED6" w14:textId="77777777" w:rsidTr="002D0BC6">
        <w:trPr>
          <w:trHeight w:val="310"/>
          <w:jc w:val="center"/>
        </w:trPr>
        <w:tc>
          <w:tcPr>
            <w:tcW w:w="969" w:type="pct"/>
            <w:vMerge/>
            <w:shd w:val="clear" w:color="auto" w:fill="auto"/>
            <w:vAlign w:val="center"/>
            <w:hideMark/>
          </w:tcPr>
          <w:p w14:paraId="22B17113"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0C4BA692"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Y4</w:t>
            </w:r>
          </w:p>
        </w:tc>
        <w:tc>
          <w:tcPr>
            <w:tcW w:w="1089" w:type="pct"/>
            <w:shd w:val="clear" w:color="auto" w:fill="auto"/>
            <w:noWrap/>
            <w:vAlign w:val="center"/>
            <w:hideMark/>
          </w:tcPr>
          <w:p w14:paraId="4D41D926"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0.845</w:t>
            </w:r>
          </w:p>
        </w:tc>
        <w:tc>
          <w:tcPr>
            <w:tcW w:w="901" w:type="pct"/>
            <w:shd w:val="clear" w:color="auto" w:fill="auto"/>
            <w:noWrap/>
            <w:vAlign w:val="center"/>
            <w:hideMark/>
          </w:tcPr>
          <w:p w14:paraId="723463CA"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5EE5262E"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096DC7E9" w14:textId="77777777" w:rsidTr="002D0BC6">
        <w:trPr>
          <w:trHeight w:val="310"/>
          <w:jc w:val="center"/>
        </w:trPr>
        <w:tc>
          <w:tcPr>
            <w:tcW w:w="969" w:type="pct"/>
            <w:vMerge/>
            <w:shd w:val="clear" w:color="auto" w:fill="auto"/>
            <w:vAlign w:val="center"/>
            <w:hideMark/>
          </w:tcPr>
          <w:p w14:paraId="6B382F56"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657CEDE7"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Y5</w:t>
            </w:r>
          </w:p>
        </w:tc>
        <w:tc>
          <w:tcPr>
            <w:tcW w:w="1089" w:type="pct"/>
            <w:shd w:val="clear" w:color="auto" w:fill="auto"/>
            <w:noWrap/>
            <w:vAlign w:val="center"/>
            <w:hideMark/>
          </w:tcPr>
          <w:p w14:paraId="04BF93E8"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0.895</w:t>
            </w:r>
          </w:p>
        </w:tc>
        <w:tc>
          <w:tcPr>
            <w:tcW w:w="901" w:type="pct"/>
            <w:shd w:val="clear" w:color="auto" w:fill="auto"/>
            <w:noWrap/>
            <w:vAlign w:val="center"/>
            <w:hideMark/>
          </w:tcPr>
          <w:p w14:paraId="4499EEB7"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6067CE9A"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09C72944" w14:textId="77777777" w:rsidTr="002D0BC6">
        <w:trPr>
          <w:trHeight w:val="310"/>
          <w:jc w:val="center"/>
        </w:trPr>
        <w:tc>
          <w:tcPr>
            <w:tcW w:w="969" w:type="pct"/>
            <w:vMerge/>
            <w:shd w:val="clear" w:color="auto" w:fill="auto"/>
            <w:vAlign w:val="center"/>
            <w:hideMark/>
          </w:tcPr>
          <w:p w14:paraId="539AE094"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77A66AAC"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Y6</w:t>
            </w:r>
          </w:p>
        </w:tc>
        <w:tc>
          <w:tcPr>
            <w:tcW w:w="1089" w:type="pct"/>
            <w:shd w:val="clear" w:color="auto" w:fill="auto"/>
            <w:noWrap/>
            <w:vAlign w:val="center"/>
            <w:hideMark/>
          </w:tcPr>
          <w:p w14:paraId="465751AE"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0.858</w:t>
            </w:r>
          </w:p>
        </w:tc>
        <w:tc>
          <w:tcPr>
            <w:tcW w:w="901" w:type="pct"/>
            <w:shd w:val="clear" w:color="auto" w:fill="auto"/>
            <w:noWrap/>
            <w:vAlign w:val="center"/>
            <w:hideMark/>
          </w:tcPr>
          <w:p w14:paraId="1EE54A2B"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5D5B11CF"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14DCF156" w14:textId="77777777" w:rsidTr="002D0BC6">
        <w:trPr>
          <w:trHeight w:val="310"/>
          <w:jc w:val="center"/>
        </w:trPr>
        <w:tc>
          <w:tcPr>
            <w:tcW w:w="969" w:type="pct"/>
            <w:vMerge/>
            <w:shd w:val="clear" w:color="auto" w:fill="auto"/>
            <w:vAlign w:val="center"/>
            <w:hideMark/>
          </w:tcPr>
          <w:p w14:paraId="3886BADE"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23BBB416"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Y7</w:t>
            </w:r>
          </w:p>
        </w:tc>
        <w:tc>
          <w:tcPr>
            <w:tcW w:w="1089" w:type="pct"/>
            <w:shd w:val="clear" w:color="auto" w:fill="auto"/>
            <w:noWrap/>
            <w:vAlign w:val="center"/>
            <w:hideMark/>
          </w:tcPr>
          <w:p w14:paraId="72F876DF"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0.895</w:t>
            </w:r>
          </w:p>
        </w:tc>
        <w:tc>
          <w:tcPr>
            <w:tcW w:w="901" w:type="pct"/>
            <w:shd w:val="clear" w:color="auto" w:fill="auto"/>
            <w:noWrap/>
            <w:vAlign w:val="center"/>
            <w:hideMark/>
          </w:tcPr>
          <w:p w14:paraId="40F542C5"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1C0F5FDA"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7DA652BA" w14:textId="77777777" w:rsidTr="002D0BC6">
        <w:trPr>
          <w:trHeight w:val="310"/>
          <w:jc w:val="center"/>
        </w:trPr>
        <w:tc>
          <w:tcPr>
            <w:tcW w:w="969" w:type="pct"/>
            <w:vMerge/>
            <w:shd w:val="clear" w:color="auto" w:fill="auto"/>
            <w:vAlign w:val="center"/>
            <w:hideMark/>
          </w:tcPr>
          <w:p w14:paraId="7B231A20"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0CAE2C13"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Y8</w:t>
            </w:r>
          </w:p>
        </w:tc>
        <w:tc>
          <w:tcPr>
            <w:tcW w:w="1089" w:type="pct"/>
            <w:shd w:val="clear" w:color="auto" w:fill="auto"/>
            <w:noWrap/>
            <w:vAlign w:val="center"/>
            <w:hideMark/>
          </w:tcPr>
          <w:p w14:paraId="10DD7E7E"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0.728</w:t>
            </w:r>
          </w:p>
        </w:tc>
        <w:tc>
          <w:tcPr>
            <w:tcW w:w="901" w:type="pct"/>
            <w:shd w:val="clear" w:color="auto" w:fill="auto"/>
            <w:noWrap/>
            <w:vAlign w:val="center"/>
            <w:hideMark/>
          </w:tcPr>
          <w:p w14:paraId="1C4A53FC"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6A84A477"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r w:rsidR="00A4164D" w:rsidRPr="00A4164D" w14:paraId="3DCBFC99" w14:textId="77777777" w:rsidTr="002D0BC6">
        <w:trPr>
          <w:trHeight w:val="310"/>
          <w:jc w:val="center"/>
        </w:trPr>
        <w:tc>
          <w:tcPr>
            <w:tcW w:w="969" w:type="pct"/>
            <w:vMerge/>
            <w:shd w:val="clear" w:color="auto" w:fill="auto"/>
            <w:vAlign w:val="center"/>
            <w:hideMark/>
          </w:tcPr>
          <w:p w14:paraId="70C0A02E" w14:textId="77777777" w:rsidR="00A4164D" w:rsidRPr="00A4164D" w:rsidRDefault="00A4164D" w:rsidP="007960F6">
            <w:pPr>
              <w:spacing w:line="276" w:lineRule="auto"/>
              <w:rPr>
                <w:rFonts w:cs="Times New Roman"/>
                <w:sz w:val="24"/>
                <w:szCs w:val="24"/>
                <w:lang w:eastAsia="en-ID"/>
              </w:rPr>
            </w:pPr>
          </w:p>
        </w:tc>
        <w:tc>
          <w:tcPr>
            <w:tcW w:w="1061" w:type="pct"/>
            <w:shd w:val="clear" w:color="auto" w:fill="auto"/>
            <w:noWrap/>
            <w:vAlign w:val="center"/>
            <w:hideMark/>
          </w:tcPr>
          <w:p w14:paraId="28CDF33B"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Y9</w:t>
            </w:r>
          </w:p>
        </w:tc>
        <w:tc>
          <w:tcPr>
            <w:tcW w:w="1089" w:type="pct"/>
            <w:shd w:val="clear" w:color="auto" w:fill="auto"/>
            <w:noWrap/>
            <w:vAlign w:val="center"/>
            <w:hideMark/>
          </w:tcPr>
          <w:p w14:paraId="7FF8F546"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0.453</w:t>
            </w:r>
          </w:p>
        </w:tc>
        <w:tc>
          <w:tcPr>
            <w:tcW w:w="901" w:type="pct"/>
            <w:shd w:val="clear" w:color="auto" w:fill="auto"/>
            <w:noWrap/>
            <w:vAlign w:val="center"/>
            <w:hideMark/>
          </w:tcPr>
          <w:p w14:paraId="0CE66C47" w14:textId="77777777" w:rsidR="00A4164D" w:rsidRPr="00A4164D" w:rsidRDefault="00AC1505" w:rsidP="007960F6">
            <w:pPr>
              <w:spacing w:line="276" w:lineRule="auto"/>
              <w:jc w:val="center"/>
              <w:rPr>
                <w:rFonts w:cs="Times New Roman"/>
                <w:sz w:val="24"/>
                <w:szCs w:val="24"/>
                <w:lang w:eastAsia="en-ID"/>
              </w:rPr>
            </w:pPr>
            <w:r w:rsidRPr="00AC1505">
              <w:rPr>
                <w:rFonts w:cs="Times New Roman"/>
                <w:sz w:val="24"/>
                <w:szCs w:val="24"/>
                <w:lang w:eastAsia="en-ID"/>
              </w:rPr>
              <w:t>0.374</w:t>
            </w:r>
          </w:p>
        </w:tc>
        <w:tc>
          <w:tcPr>
            <w:tcW w:w="980" w:type="pct"/>
            <w:shd w:val="clear" w:color="auto" w:fill="auto"/>
            <w:noWrap/>
            <w:vAlign w:val="center"/>
            <w:hideMark/>
          </w:tcPr>
          <w:p w14:paraId="7ED49E5B" w14:textId="77777777" w:rsidR="00A4164D" w:rsidRPr="00A4164D" w:rsidRDefault="00A4164D" w:rsidP="007960F6">
            <w:pPr>
              <w:spacing w:line="276" w:lineRule="auto"/>
              <w:jc w:val="center"/>
              <w:rPr>
                <w:rFonts w:cs="Times New Roman"/>
                <w:sz w:val="24"/>
                <w:szCs w:val="24"/>
                <w:lang w:eastAsia="en-ID"/>
              </w:rPr>
            </w:pPr>
            <w:r w:rsidRPr="00A4164D">
              <w:rPr>
                <w:rFonts w:cs="Times New Roman"/>
                <w:sz w:val="24"/>
                <w:szCs w:val="24"/>
                <w:lang w:eastAsia="en-ID"/>
              </w:rPr>
              <w:t>Valid</w:t>
            </w:r>
          </w:p>
        </w:tc>
      </w:tr>
    </w:tbl>
    <w:p w14:paraId="55A65704" w14:textId="77777777" w:rsidR="004624B3" w:rsidRDefault="004624B3" w:rsidP="004624B3"/>
    <w:p w14:paraId="696521B2" w14:textId="77777777" w:rsidR="00A4790C" w:rsidRDefault="004624B3" w:rsidP="004624B3">
      <w:pPr>
        <w:pStyle w:val="Paragraf"/>
      </w:pPr>
      <w:r>
        <w:rPr>
          <w:lang w:val="id-ID"/>
        </w:rPr>
        <w:t>Hasil uji reliabilitas penelitian</w:t>
      </w:r>
      <w:r w:rsidR="00FA7904">
        <w:rPr>
          <w:lang w:val="id-ID"/>
        </w:rPr>
        <w:t xml:space="preserve"> dengan menggunakan rumus </w:t>
      </w:r>
      <w:r w:rsidR="00FA7904" w:rsidRPr="0027271F">
        <w:rPr>
          <w:i/>
          <w:lang w:val="id-ID"/>
        </w:rPr>
        <w:t>cronbach’s alpha</w:t>
      </w:r>
      <w:r w:rsidR="00FA7904">
        <w:rPr>
          <w:lang w:val="id-ID"/>
        </w:rPr>
        <w:t xml:space="preserve"> didapat hasil variabel bebas ‘</w:t>
      </w:r>
      <w:r w:rsidR="00FA7904" w:rsidRPr="004624B3">
        <w:rPr>
          <w:rFonts w:cs="Times New Roman"/>
          <w:lang w:val="id-ID"/>
        </w:rPr>
        <w:t>Penggunaan Instagram Hastag Local Pride Indonesia</w:t>
      </w:r>
      <w:r w:rsidR="00FA7904">
        <w:rPr>
          <w:rFonts w:cs="Times New Roman"/>
          <w:lang w:val="id-ID"/>
        </w:rPr>
        <w:t xml:space="preserve">’ adalah 0,9071 yang lebih besar dari nilai </w:t>
      </w:r>
      <w:r w:rsidR="0027271F">
        <w:rPr>
          <w:rFonts w:cs="Times New Roman"/>
          <w:lang w:val="id-ID"/>
        </w:rPr>
        <w:t xml:space="preserve">α 0,7 artinya data penelitian secara keseluruhan dinyatakan reliabel. Begitu pula, variabel terikatnya diperoleh nilai </w:t>
      </w:r>
      <w:r w:rsidR="0027271F" w:rsidRPr="0027271F">
        <w:rPr>
          <w:i/>
          <w:lang w:val="id-ID"/>
        </w:rPr>
        <w:t>cronbach’s alpha</w:t>
      </w:r>
      <w:r w:rsidR="0027271F">
        <w:rPr>
          <w:i/>
          <w:lang w:val="id-ID"/>
        </w:rPr>
        <w:t xml:space="preserve"> </w:t>
      </w:r>
      <w:r w:rsidR="0027271F">
        <w:rPr>
          <w:lang w:val="id-ID"/>
        </w:rPr>
        <w:t>untuk minat beli sebesar 0,9365</w:t>
      </w:r>
      <w:r w:rsidR="0027271F">
        <w:rPr>
          <w:rFonts w:cs="Times New Roman"/>
          <w:lang w:val="id-ID"/>
        </w:rPr>
        <w:t xml:space="preserve"> yang lebih besar dari nilai α 0,7 artinya data penelitian reliabel.</w:t>
      </w:r>
      <w:r w:rsidR="00A4790C">
        <w:t xml:space="preserve"> </w:t>
      </w:r>
    </w:p>
    <w:p w14:paraId="67CAA36C" w14:textId="77777777" w:rsidR="004624B3" w:rsidRPr="004624B3" w:rsidRDefault="004624B3" w:rsidP="004624B3">
      <w:pPr>
        <w:pStyle w:val="Caption"/>
        <w:rPr>
          <w:szCs w:val="24"/>
        </w:rPr>
      </w:pPr>
      <w:r>
        <w:t xml:space="preserve">Tabel </w:t>
      </w:r>
      <w:r>
        <w:fldChar w:fldCharType="begin"/>
      </w:r>
      <w:r>
        <w:instrText xml:space="preserve"> SEQ Tabel \* ARABIC </w:instrText>
      </w:r>
      <w:r>
        <w:fldChar w:fldCharType="separate"/>
      </w:r>
      <w:r w:rsidR="00202757">
        <w:rPr>
          <w:noProof/>
        </w:rPr>
        <w:t>3</w:t>
      </w:r>
      <w:r>
        <w:fldChar w:fldCharType="end"/>
      </w:r>
      <w:r>
        <w:rPr>
          <w:lang w:val="id-ID"/>
        </w:rPr>
        <w:t xml:space="preserve"> </w:t>
      </w:r>
      <w:r w:rsidRPr="004624B3">
        <w:rPr>
          <w:szCs w:val="24"/>
        </w:rPr>
        <w:t>Hasil Uji Reliabilitas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1"/>
        <w:gridCol w:w="1724"/>
        <w:gridCol w:w="1208"/>
        <w:gridCol w:w="1248"/>
      </w:tblGrid>
      <w:tr w:rsidR="004624B3" w:rsidRPr="004624B3" w14:paraId="49498551" w14:textId="77777777" w:rsidTr="007960F6">
        <w:trPr>
          <w:trHeight w:val="320"/>
          <w:tblHeader/>
          <w:jc w:val="center"/>
        </w:trPr>
        <w:tc>
          <w:tcPr>
            <w:tcW w:w="1707" w:type="pct"/>
            <w:shd w:val="clear" w:color="auto" w:fill="auto"/>
            <w:noWrap/>
            <w:vAlign w:val="center"/>
            <w:hideMark/>
          </w:tcPr>
          <w:p w14:paraId="63EC4671" w14:textId="77777777" w:rsidR="004624B3" w:rsidRPr="004624B3" w:rsidRDefault="004624B3" w:rsidP="004624B3">
            <w:pPr>
              <w:spacing w:line="276" w:lineRule="auto"/>
              <w:jc w:val="center"/>
              <w:rPr>
                <w:rFonts w:cs="Times New Roman"/>
                <w:b/>
                <w:bCs/>
                <w:color w:val="000000"/>
                <w:sz w:val="24"/>
                <w:szCs w:val="24"/>
                <w:lang w:eastAsia="en-ID"/>
              </w:rPr>
            </w:pPr>
            <w:r w:rsidRPr="004624B3">
              <w:rPr>
                <w:rFonts w:cs="Times New Roman"/>
                <w:b/>
                <w:bCs/>
                <w:color w:val="000000"/>
                <w:sz w:val="24"/>
                <w:szCs w:val="24"/>
                <w:lang w:eastAsia="en-ID"/>
              </w:rPr>
              <w:t>Varabel</w:t>
            </w:r>
          </w:p>
        </w:tc>
        <w:tc>
          <w:tcPr>
            <w:tcW w:w="1365" w:type="pct"/>
            <w:shd w:val="clear" w:color="auto" w:fill="auto"/>
            <w:noWrap/>
            <w:vAlign w:val="center"/>
            <w:hideMark/>
          </w:tcPr>
          <w:p w14:paraId="7A573F94" w14:textId="77777777" w:rsidR="004624B3" w:rsidRPr="004624B3" w:rsidRDefault="004624B3" w:rsidP="004624B3">
            <w:pPr>
              <w:spacing w:line="276" w:lineRule="auto"/>
              <w:jc w:val="center"/>
              <w:rPr>
                <w:rFonts w:cs="Times New Roman"/>
                <w:b/>
                <w:bCs/>
                <w:color w:val="000000"/>
                <w:sz w:val="24"/>
                <w:szCs w:val="24"/>
                <w:lang w:eastAsia="en-ID"/>
              </w:rPr>
            </w:pPr>
            <w:r w:rsidRPr="004624B3">
              <w:rPr>
                <w:rFonts w:cs="Times New Roman"/>
                <w:b/>
                <w:bCs/>
                <w:color w:val="000000"/>
                <w:sz w:val="24"/>
                <w:szCs w:val="24"/>
                <w:lang w:eastAsia="en-ID"/>
              </w:rPr>
              <w:t>Koef. Reliabilitas</w:t>
            </w:r>
          </w:p>
        </w:tc>
        <w:tc>
          <w:tcPr>
            <w:tcW w:w="948" w:type="pct"/>
            <w:shd w:val="clear" w:color="auto" w:fill="auto"/>
            <w:noWrap/>
            <w:vAlign w:val="center"/>
            <w:hideMark/>
          </w:tcPr>
          <w:p w14:paraId="002F0B81" w14:textId="77777777" w:rsidR="004624B3" w:rsidRPr="004624B3" w:rsidRDefault="004624B3" w:rsidP="004624B3">
            <w:pPr>
              <w:spacing w:line="276" w:lineRule="auto"/>
              <w:jc w:val="center"/>
              <w:rPr>
                <w:rFonts w:cs="Times New Roman"/>
                <w:b/>
                <w:bCs/>
                <w:color w:val="000000"/>
                <w:sz w:val="24"/>
                <w:szCs w:val="24"/>
                <w:lang w:eastAsia="en-ID"/>
              </w:rPr>
            </w:pPr>
            <w:r w:rsidRPr="004624B3">
              <w:rPr>
                <w:rFonts w:cs="Times New Roman"/>
                <w:b/>
                <w:bCs/>
                <w:color w:val="000000"/>
                <w:sz w:val="24"/>
                <w:szCs w:val="24"/>
                <w:lang w:eastAsia="en-ID"/>
              </w:rPr>
              <w:t>Titik Kritis</w:t>
            </w:r>
          </w:p>
        </w:tc>
        <w:tc>
          <w:tcPr>
            <w:tcW w:w="981" w:type="pct"/>
            <w:shd w:val="clear" w:color="auto" w:fill="auto"/>
            <w:noWrap/>
            <w:vAlign w:val="center"/>
            <w:hideMark/>
          </w:tcPr>
          <w:p w14:paraId="27D8F55C" w14:textId="77777777" w:rsidR="004624B3" w:rsidRPr="004624B3" w:rsidRDefault="004624B3" w:rsidP="004624B3">
            <w:pPr>
              <w:spacing w:line="276" w:lineRule="auto"/>
              <w:jc w:val="center"/>
              <w:rPr>
                <w:rFonts w:cs="Times New Roman"/>
                <w:b/>
                <w:bCs/>
                <w:color w:val="000000"/>
                <w:sz w:val="24"/>
                <w:szCs w:val="24"/>
                <w:lang w:eastAsia="en-ID"/>
              </w:rPr>
            </w:pPr>
            <w:r w:rsidRPr="004624B3">
              <w:rPr>
                <w:rFonts w:cs="Times New Roman"/>
                <w:b/>
                <w:bCs/>
                <w:color w:val="000000"/>
                <w:sz w:val="24"/>
                <w:szCs w:val="24"/>
                <w:lang w:eastAsia="en-ID"/>
              </w:rPr>
              <w:t>Keterangan</w:t>
            </w:r>
          </w:p>
        </w:tc>
      </w:tr>
      <w:tr w:rsidR="004624B3" w:rsidRPr="004624B3" w14:paraId="1F5BD185" w14:textId="77777777" w:rsidTr="007960F6">
        <w:trPr>
          <w:trHeight w:val="310"/>
          <w:jc w:val="center"/>
        </w:trPr>
        <w:tc>
          <w:tcPr>
            <w:tcW w:w="1707" w:type="pct"/>
            <w:shd w:val="clear" w:color="auto" w:fill="auto"/>
            <w:noWrap/>
            <w:vAlign w:val="center"/>
            <w:hideMark/>
          </w:tcPr>
          <w:p w14:paraId="248C53D0" w14:textId="77777777" w:rsidR="004624B3" w:rsidRPr="004624B3" w:rsidRDefault="004624B3" w:rsidP="004624B3">
            <w:pPr>
              <w:spacing w:line="276" w:lineRule="auto"/>
              <w:jc w:val="center"/>
              <w:rPr>
                <w:rFonts w:cs="Times New Roman"/>
                <w:sz w:val="24"/>
                <w:szCs w:val="24"/>
                <w:lang w:eastAsia="en-ID"/>
              </w:rPr>
            </w:pPr>
            <w:r w:rsidRPr="004624B3">
              <w:rPr>
                <w:rFonts w:cs="Times New Roman"/>
                <w:sz w:val="24"/>
                <w:szCs w:val="24"/>
              </w:rPr>
              <w:t>Penggunaan Instagram Hastag Local Pride Indonesia</w:t>
            </w:r>
          </w:p>
        </w:tc>
        <w:tc>
          <w:tcPr>
            <w:tcW w:w="1365" w:type="pct"/>
            <w:shd w:val="clear" w:color="auto" w:fill="auto"/>
            <w:noWrap/>
            <w:vAlign w:val="center"/>
            <w:hideMark/>
          </w:tcPr>
          <w:p w14:paraId="36780ECE" w14:textId="77777777" w:rsidR="004624B3" w:rsidRPr="004624B3" w:rsidRDefault="004624B3" w:rsidP="004624B3">
            <w:pPr>
              <w:spacing w:line="276" w:lineRule="auto"/>
              <w:jc w:val="center"/>
              <w:rPr>
                <w:rFonts w:cs="Times New Roman"/>
                <w:sz w:val="24"/>
                <w:szCs w:val="24"/>
                <w:lang w:eastAsia="en-ID"/>
              </w:rPr>
            </w:pPr>
            <w:r w:rsidRPr="004624B3">
              <w:rPr>
                <w:rFonts w:cs="Times New Roman"/>
                <w:sz w:val="24"/>
                <w:szCs w:val="24"/>
                <w:lang w:eastAsia="en-ID"/>
              </w:rPr>
              <w:t>0.9071</w:t>
            </w:r>
          </w:p>
        </w:tc>
        <w:tc>
          <w:tcPr>
            <w:tcW w:w="948" w:type="pct"/>
            <w:shd w:val="clear" w:color="auto" w:fill="auto"/>
            <w:noWrap/>
            <w:vAlign w:val="center"/>
            <w:hideMark/>
          </w:tcPr>
          <w:p w14:paraId="36DCD02D" w14:textId="77777777" w:rsidR="004624B3" w:rsidRPr="004624B3" w:rsidRDefault="004624B3" w:rsidP="004624B3">
            <w:pPr>
              <w:spacing w:line="276" w:lineRule="auto"/>
              <w:jc w:val="center"/>
              <w:rPr>
                <w:rFonts w:cs="Times New Roman"/>
                <w:sz w:val="24"/>
                <w:szCs w:val="24"/>
                <w:lang w:eastAsia="en-ID"/>
              </w:rPr>
            </w:pPr>
            <w:r w:rsidRPr="004624B3">
              <w:rPr>
                <w:rFonts w:cs="Times New Roman"/>
                <w:sz w:val="24"/>
                <w:szCs w:val="24"/>
                <w:lang w:eastAsia="en-ID"/>
              </w:rPr>
              <w:t>0.7</w:t>
            </w:r>
          </w:p>
        </w:tc>
        <w:tc>
          <w:tcPr>
            <w:tcW w:w="981" w:type="pct"/>
            <w:shd w:val="clear" w:color="auto" w:fill="auto"/>
            <w:noWrap/>
            <w:vAlign w:val="center"/>
            <w:hideMark/>
          </w:tcPr>
          <w:p w14:paraId="502B11EF" w14:textId="77777777" w:rsidR="004624B3" w:rsidRPr="004624B3" w:rsidRDefault="004624B3" w:rsidP="004624B3">
            <w:pPr>
              <w:spacing w:line="276" w:lineRule="auto"/>
              <w:jc w:val="center"/>
              <w:rPr>
                <w:rFonts w:cs="Times New Roman"/>
                <w:sz w:val="24"/>
                <w:szCs w:val="24"/>
                <w:lang w:eastAsia="en-ID"/>
              </w:rPr>
            </w:pPr>
            <w:r w:rsidRPr="004624B3">
              <w:rPr>
                <w:rFonts w:cs="Times New Roman"/>
                <w:sz w:val="24"/>
                <w:szCs w:val="24"/>
                <w:lang w:eastAsia="en-ID"/>
              </w:rPr>
              <w:t>Reliabel</w:t>
            </w:r>
          </w:p>
        </w:tc>
      </w:tr>
      <w:tr w:rsidR="004624B3" w:rsidRPr="004624B3" w14:paraId="668E070F" w14:textId="77777777" w:rsidTr="007960F6">
        <w:trPr>
          <w:trHeight w:val="310"/>
          <w:jc w:val="center"/>
        </w:trPr>
        <w:tc>
          <w:tcPr>
            <w:tcW w:w="1707" w:type="pct"/>
            <w:shd w:val="clear" w:color="auto" w:fill="auto"/>
            <w:noWrap/>
            <w:vAlign w:val="center"/>
            <w:hideMark/>
          </w:tcPr>
          <w:p w14:paraId="2081B109" w14:textId="77777777" w:rsidR="004624B3" w:rsidRPr="004624B3" w:rsidRDefault="004624B3" w:rsidP="004624B3">
            <w:pPr>
              <w:spacing w:line="276" w:lineRule="auto"/>
              <w:jc w:val="center"/>
              <w:rPr>
                <w:rFonts w:cs="Times New Roman"/>
                <w:sz w:val="24"/>
                <w:szCs w:val="24"/>
                <w:lang w:eastAsia="en-ID"/>
              </w:rPr>
            </w:pPr>
            <w:r w:rsidRPr="004624B3">
              <w:rPr>
                <w:rFonts w:cs="Times New Roman"/>
                <w:sz w:val="24"/>
                <w:szCs w:val="24"/>
                <w:lang w:eastAsia="en-ID"/>
              </w:rPr>
              <w:t>Minat Beli</w:t>
            </w:r>
          </w:p>
        </w:tc>
        <w:tc>
          <w:tcPr>
            <w:tcW w:w="1365" w:type="pct"/>
            <w:shd w:val="clear" w:color="auto" w:fill="auto"/>
            <w:noWrap/>
            <w:vAlign w:val="center"/>
            <w:hideMark/>
          </w:tcPr>
          <w:p w14:paraId="2A717851" w14:textId="77777777" w:rsidR="004624B3" w:rsidRPr="004624B3" w:rsidRDefault="004624B3" w:rsidP="004624B3">
            <w:pPr>
              <w:spacing w:line="276" w:lineRule="auto"/>
              <w:jc w:val="center"/>
              <w:rPr>
                <w:rFonts w:cs="Times New Roman"/>
                <w:sz w:val="24"/>
                <w:szCs w:val="24"/>
                <w:lang w:eastAsia="en-ID"/>
              </w:rPr>
            </w:pPr>
            <w:r w:rsidRPr="004624B3">
              <w:rPr>
                <w:rFonts w:cs="Times New Roman"/>
                <w:sz w:val="24"/>
                <w:szCs w:val="24"/>
                <w:lang w:eastAsia="en-ID"/>
              </w:rPr>
              <w:t>0.9365</w:t>
            </w:r>
          </w:p>
        </w:tc>
        <w:tc>
          <w:tcPr>
            <w:tcW w:w="948" w:type="pct"/>
            <w:shd w:val="clear" w:color="auto" w:fill="auto"/>
            <w:noWrap/>
            <w:vAlign w:val="center"/>
            <w:hideMark/>
          </w:tcPr>
          <w:p w14:paraId="5E21914B" w14:textId="77777777" w:rsidR="004624B3" w:rsidRPr="004624B3" w:rsidRDefault="004624B3" w:rsidP="004624B3">
            <w:pPr>
              <w:spacing w:line="276" w:lineRule="auto"/>
              <w:jc w:val="center"/>
              <w:rPr>
                <w:rFonts w:cs="Times New Roman"/>
                <w:sz w:val="24"/>
                <w:szCs w:val="24"/>
                <w:lang w:eastAsia="en-ID"/>
              </w:rPr>
            </w:pPr>
            <w:r w:rsidRPr="004624B3">
              <w:rPr>
                <w:rFonts w:cs="Times New Roman"/>
                <w:sz w:val="24"/>
                <w:szCs w:val="24"/>
                <w:lang w:eastAsia="en-ID"/>
              </w:rPr>
              <w:t>0.7</w:t>
            </w:r>
          </w:p>
        </w:tc>
        <w:tc>
          <w:tcPr>
            <w:tcW w:w="981" w:type="pct"/>
            <w:shd w:val="clear" w:color="auto" w:fill="auto"/>
            <w:noWrap/>
            <w:vAlign w:val="center"/>
            <w:hideMark/>
          </w:tcPr>
          <w:p w14:paraId="48CFCA3B" w14:textId="77777777" w:rsidR="004624B3" w:rsidRPr="004624B3" w:rsidRDefault="004624B3" w:rsidP="004624B3">
            <w:pPr>
              <w:spacing w:line="276" w:lineRule="auto"/>
              <w:jc w:val="center"/>
              <w:rPr>
                <w:rFonts w:cs="Times New Roman"/>
                <w:sz w:val="24"/>
                <w:szCs w:val="24"/>
                <w:lang w:eastAsia="en-ID"/>
              </w:rPr>
            </w:pPr>
            <w:r w:rsidRPr="004624B3">
              <w:rPr>
                <w:rFonts w:cs="Times New Roman"/>
                <w:sz w:val="24"/>
                <w:szCs w:val="24"/>
                <w:lang w:eastAsia="en-ID"/>
              </w:rPr>
              <w:t>Reliabel</w:t>
            </w:r>
          </w:p>
        </w:tc>
      </w:tr>
    </w:tbl>
    <w:p w14:paraId="71B1AB2E" w14:textId="77777777" w:rsidR="001316D1" w:rsidRDefault="001316D1" w:rsidP="00B26F55">
      <w:pPr>
        <w:pStyle w:val="Paragraf"/>
        <w:rPr>
          <w:lang w:val="id-ID"/>
        </w:rPr>
      </w:pPr>
    </w:p>
    <w:p w14:paraId="4800F0A8" w14:textId="77777777" w:rsidR="00F31380" w:rsidRDefault="00F31380" w:rsidP="00B26F55">
      <w:pPr>
        <w:pStyle w:val="Paragraf"/>
        <w:rPr>
          <w:lang w:val="id-ID"/>
        </w:rPr>
      </w:pPr>
      <w:r>
        <w:rPr>
          <w:lang w:val="id-ID"/>
        </w:rPr>
        <w:t>Selanjutnya, pada pengujian hipotesis menggunakan rumus regresi linear sederhana dan data penelitian diolah dengan menggunakan perangkat aplikasi SPSS versi 26.</w:t>
      </w:r>
    </w:p>
    <w:p w14:paraId="671D3B10" w14:textId="77777777" w:rsidR="00F31380" w:rsidRDefault="00F31380" w:rsidP="00B26F55">
      <w:pPr>
        <w:pStyle w:val="Paragraf"/>
        <w:rPr>
          <w:lang w:val="id-ID"/>
        </w:rPr>
      </w:pPr>
    </w:p>
    <w:p w14:paraId="676FD370" w14:textId="77777777" w:rsidR="001316D1" w:rsidRDefault="00A61FBC" w:rsidP="00A61FBC">
      <w:pPr>
        <w:pStyle w:val="Heading1"/>
      </w:pPr>
      <w:r>
        <w:lastRenderedPageBreak/>
        <w:t>HASIL DAN PEMBAHASAN</w:t>
      </w:r>
    </w:p>
    <w:p w14:paraId="480F6ED7" w14:textId="77777777" w:rsidR="00A61FBC" w:rsidRDefault="00231296" w:rsidP="00231296">
      <w:pPr>
        <w:pStyle w:val="Paragraf"/>
        <w:rPr>
          <w:lang w:val="id-ID"/>
        </w:rPr>
      </w:pPr>
      <w:r>
        <w:rPr>
          <w:lang w:val="id-ID"/>
        </w:rPr>
        <w:t>Hasil penelitian diperoleh dari penyebaran kuesioner sebanyak 255 responden. Data penelitian diuraikan dalam bentuk tabel distribusi frekuensi</w:t>
      </w:r>
      <w:r w:rsidR="00865923">
        <w:rPr>
          <w:lang w:val="id-ID"/>
        </w:rPr>
        <w:t xml:space="preserve">. </w:t>
      </w:r>
    </w:p>
    <w:p w14:paraId="131C1150" w14:textId="77777777" w:rsidR="00A20579" w:rsidRPr="00A20579" w:rsidRDefault="00A20579" w:rsidP="00A20579">
      <w:pPr>
        <w:pStyle w:val="Caption"/>
        <w:rPr>
          <w:szCs w:val="24"/>
          <w:lang w:val="id-ID"/>
        </w:rPr>
      </w:pPr>
      <w:r>
        <w:t xml:space="preserve">Tabel </w:t>
      </w:r>
      <w:r>
        <w:fldChar w:fldCharType="begin"/>
      </w:r>
      <w:r>
        <w:instrText xml:space="preserve"> SEQ Tabel \* ARABIC </w:instrText>
      </w:r>
      <w:r>
        <w:fldChar w:fldCharType="separate"/>
      </w:r>
      <w:r w:rsidR="00202757">
        <w:rPr>
          <w:noProof/>
        </w:rPr>
        <w:t>4</w:t>
      </w:r>
      <w:r>
        <w:fldChar w:fldCharType="end"/>
      </w:r>
      <w:r>
        <w:rPr>
          <w:lang w:val="id-ID"/>
        </w:rPr>
        <w:t xml:space="preserve"> </w:t>
      </w:r>
      <w:r w:rsidRPr="00A20579">
        <w:rPr>
          <w:szCs w:val="24"/>
        </w:rPr>
        <w:t>Karakteristik Responden</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41"/>
        <w:gridCol w:w="2421"/>
        <w:gridCol w:w="2559"/>
      </w:tblGrid>
      <w:tr w:rsidR="00865923" w:rsidRPr="00865923" w14:paraId="65325264" w14:textId="77777777" w:rsidTr="00D13560">
        <w:tc>
          <w:tcPr>
            <w:tcW w:w="2145" w:type="pct"/>
            <w:vAlign w:val="center"/>
          </w:tcPr>
          <w:p w14:paraId="36D0F06C" w14:textId="77777777" w:rsidR="00865923" w:rsidRPr="00865923" w:rsidRDefault="00A20579" w:rsidP="00A20579">
            <w:pPr>
              <w:spacing w:line="276" w:lineRule="auto"/>
              <w:jc w:val="center"/>
              <w:rPr>
                <w:sz w:val="24"/>
                <w:szCs w:val="24"/>
              </w:rPr>
            </w:pPr>
            <w:r>
              <w:rPr>
                <w:sz w:val="24"/>
                <w:szCs w:val="24"/>
              </w:rPr>
              <w:t>Data Responden</w:t>
            </w:r>
          </w:p>
        </w:tc>
        <w:tc>
          <w:tcPr>
            <w:tcW w:w="1388" w:type="pct"/>
            <w:vAlign w:val="center"/>
          </w:tcPr>
          <w:p w14:paraId="08A42838" w14:textId="77777777" w:rsidR="00865923" w:rsidRPr="00865923" w:rsidRDefault="00865923" w:rsidP="00A20579">
            <w:pPr>
              <w:spacing w:line="276" w:lineRule="auto"/>
              <w:jc w:val="center"/>
              <w:rPr>
                <w:sz w:val="24"/>
                <w:szCs w:val="24"/>
              </w:rPr>
            </w:pPr>
            <w:r w:rsidRPr="00865923">
              <w:rPr>
                <w:sz w:val="24"/>
                <w:szCs w:val="24"/>
              </w:rPr>
              <w:t>Frekuensi</w:t>
            </w:r>
          </w:p>
        </w:tc>
        <w:tc>
          <w:tcPr>
            <w:tcW w:w="1467" w:type="pct"/>
            <w:vAlign w:val="center"/>
          </w:tcPr>
          <w:p w14:paraId="1CA79CAD" w14:textId="77777777" w:rsidR="00865923" w:rsidRPr="00865923" w:rsidRDefault="00865923" w:rsidP="00A20579">
            <w:pPr>
              <w:spacing w:line="276" w:lineRule="auto"/>
              <w:jc w:val="center"/>
              <w:rPr>
                <w:sz w:val="24"/>
                <w:szCs w:val="24"/>
              </w:rPr>
            </w:pPr>
            <w:r w:rsidRPr="00865923">
              <w:rPr>
                <w:sz w:val="24"/>
                <w:szCs w:val="24"/>
              </w:rPr>
              <w:t>Persentase</w:t>
            </w:r>
          </w:p>
        </w:tc>
      </w:tr>
      <w:tr w:rsidR="0051445A" w:rsidRPr="00865923" w14:paraId="0FDE285A" w14:textId="77777777" w:rsidTr="00D13560">
        <w:tc>
          <w:tcPr>
            <w:tcW w:w="2145" w:type="pct"/>
          </w:tcPr>
          <w:p w14:paraId="568FB359" w14:textId="77777777" w:rsidR="0051445A" w:rsidRPr="00865923" w:rsidRDefault="0051445A" w:rsidP="00A20579">
            <w:pPr>
              <w:spacing w:line="276" w:lineRule="auto"/>
              <w:jc w:val="left"/>
              <w:rPr>
                <w:sz w:val="24"/>
                <w:szCs w:val="24"/>
              </w:rPr>
            </w:pPr>
            <w:r>
              <w:rPr>
                <w:sz w:val="24"/>
                <w:szCs w:val="24"/>
              </w:rPr>
              <w:t>Laki-laki</w:t>
            </w:r>
          </w:p>
        </w:tc>
        <w:tc>
          <w:tcPr>
            <w:tcW w:w="1388" w:type="pct"/>
            <w:vAlign w:val="center"/>
          </w:tcPr>
          <w:p w14:paraId="61E0422F" w14:textId="77777777" w:rsidR="0051445A" w:rsidRPr="0051445A" w:rsidRDefault="0051445A" w:rsidP="007960F6">
            <w:pPr>
              <w:spacing w:line="360" w:lineRule="auto"/>
              <w:jc w:val="center"/>
              <w:rPr>
                <w:rFonts w:cs="Times New Roman"/>
                <w:sz w:val="24"/>
                <w:szCs w:val="24"/>
                <w:lang w:eastAsia="en-ID"/>
              </w:rPr>
            </w:pPr>
            <w:r w:rsidRPr="0051445A">
              <w:rPr>
                <w:rFonts w:cs="Times New Roman"/>
                <w:sz w:val="24"/>
                <w:szCs w:val="24"/>
                <w:lang w:eastAsia="en-ID"/>
              </w:rPr>
              <w:t>149</w:t>
            </w:r>
          </w:p>
        </w:tc>
        <w:tc>
          <w:tcPr>
            <w:tcW w:w="1467" w:type="pct"/>
            <w:vAlign w:val="center"/>
          </w:tcPr>
          <w:p w14:paraId="7357F1A4" w14:textId="77777777" w:rsidR="0051445A" w:rsidRPr="0051445A" w:rsidRDefault="0051445A" w:rsidP="0051445A">
            <w:pPr>
              <w:spacing w:line="360" w:lineRule="auto"/>
              <w:jc w:val="center"/>
              <w:rPr>
                <w:rFonts w:cs="Times New Roman"/>
                <w:sz w:val="24"/>
                <w:szCs w:val="24"/>
                <w:lang w:eastAsia="en-ID"/>
              </w:rPr>
            </w:pPr>
            <w:r w:rsidRPr="0051445A">
              <w:rPr>
                <w:rFonts w:cs="Times New Roman"/>
                <w:sz w:val="24"/>
                <w:szCs w:val="24"/>
                <w:lang w:eastAsia="en-ID"/>
              </w:rPr>
              <w:t>58</w:t>
            </w:r>
            <w:r>
              <w:rPr>
                <w:rFonts w:cs="Times New Roman"/>
                <w:sz w:val="24"/>
                <w:szCs w:val="24"/>
                <w:lang w:eastAsia="en-ID"/>
              </w:rPr>
              <w:t>,</w:t>
            </w:r>
            <w:r w:rsidRPr="0051445A">
              <w:rPr>
                <w:rFonts w:cs="Times New Roman"/>
                <w:sz w:val="24"/>
                <w:szCs w:val="24"/>
                <w:lang w:eastAsia="en-ID"/>
              </w:rPr>
              <w:t>4</w:t>
            </w:r>
          </w:p>
        </w:tc>
      </w:tr>
      <w:tr w:rsidR="0051445A" w:rsidRPr="00865923" w14:paraId="4E52823F" w14:textId="77777777" w:rsidTr="00D13560">
        <w:tc>
          <w:tcPr>
            <w:tcW w:w="2145" w:type="pct"/>
          </w:tcPr>
          <w:p w14:paraId="58BEBD44" w14:textId="77777777" w:rsidR="0051445A" w:rsidRDefault="0051445A" w:rsidP="00A20579">
            <w:pPr>
              <w:spacing w:line="276" w:lineRule="auto"/>
              <w:jc w:val="left"/>
              <w:rPr>
                <w:sz w:val="24"/>
                <w:szCs w:val="24"/>
              </w:rPr>
            </w:pPr>
            <w:r>
              <w:rPr>
                <w:sz w:val="24"/>
                <w:szCs w:val="24"/>
              </w:rPr>
              <w:t>Perempuan</w:t>
            </w:r>
          </w:p>
        </w:tc>
        <w:tc>
          <w:tcPr>
            <w:tcW w:w="1388" w:type="pct"/>
            <w:vAlign w:val="center"/>
          </w:tcPr>
          <w:p w14:paraId="286FB8DD" w14:textId="77777777" w:rsidR="0051445A" w:rsidRPr="0051445A" w:rsidRDefault="0051445A" w:rsidP="007960F6">
            <w:pPr>
              <w:spacing w:line="360" w:lineRule="auto"/>
              <w:jc w:val="center"/>
              <w:rPr>
                <w:rFonts w:cs="Times New Roman"/>
                <w:sz w:val="24"/>
                <w:szCs w:val="24"/>
                <w:lang w:eastAsia="en-ID"/>
              </w:rPr>
            </w:pPr>
            <w:r w:rsidRPr="0051445A">
              <w:rPr>
                <w:rFonts w:cs="Times New Roman"/>
                <w:sz w:val="24"/>
                <w:szCs w:val="24"/>
                <w:lang w:eastAsia="en-ID"/>
              </w:rPr>
              <w:t>106</w:t>
            </w:r>
          </w:p>
        </w:tc>
        <w:tc>
          <w:tcPr>
            <w:tcW w:w="1467" w:type="pct"/>
            <w:vAlign w:val="center"/>
          </w:tcPr>
          <w:p w14:paraId="6113C3FC" w14:textId="77777777" w:rsidR="0051445A" w:rsidRPr="0051445A" w:rsidRDefault="0051445A" w:rsidP="0051445A">
            <w:pPr>
              <w:spacing w:line="360" w:lineRule="auto"/>
              <w:jc w:val="center"/>
              <w:rPr>
                <w:rFonts w:cs="Times New Roman"/>
                <w:sz w:val="24"/>
                <w:szCs w:val="24"/>
                <w:lang w:eastAsia="en-ID"/>
              </w:rPr>
            </w:pPr>
            <w:r w:rsidRPr="0051445A">
              <w:rPr>
                <w:rFonts w:cs="Times New Roman"/>
                <w:sz w:val="24"/>
                <w:szCs w:val="24"/>
                <w:lang w:eastAsia="en-ID"/>
              </w:rPr>
              <w:t>41</w:t>
            </w:r>
            <w:r>
              <w:rPr>
                <w:rFonts w:cs="Times New Roman"/>
                <w:sz w:val="24"/>
                <w:szCs w:val="24"/>
                <w:lang w:eastAsia="en-ID"/>
              </w:rPr>
              <w:t>,</w:t>
            </w:r>
            <w:r w:rsidRPr="0051445A">
              <w:rPr>
                <w:rFonts w:cs="Times New Roman"/>
                <w:sz w:val="24"/>
                <w:szCs w:val="24"/>
                <w:lang w:eastAsia="en-ID"/>
              </w:rPr>
              <w:t>6</w:t>
            </w:r>
          </w:p>
        </w:tc>
      </w:tr>
      <w:tr w:rsidR="00A20579" w:rsidRPr="00865923" w14:paraId="0E94CBCA" w14:textId="77777777" w:rsidTr="00D13560">
        <w:tc>
          <w:tcPr>
            <w:tcW w:w="2145" w:type="pct"/>
          </w:tcPr>
          <w:p w14:paraId="4E5B93B6" w14:textId="77777777" w:rsidR="00A20579" w:rsidRDefault="00D13560" w:rsidP="00D13560">
            <w:pPr>
              <w:spacing w:line="276" w:lineRule="auto"/>
              <w:jc w:val="center"/>
              <w:rPr>
                <w:sz w:val="24"/>
                <w:szCs w:val="24"/>
              </w:rPr>
            </w:pPr>
            <w:r>
              <w:rPr>
                <w:sz w:val="24"/>
                <w:szCs w:val="24"/>
              </w:rPr>
              <w:t>Rentang Usia</w:t>
            </w:r>
          </w:p>
        </w:tc>
        <w:tc>
          <w:tcPr>
            <w:tcW w:w="1388" w:type="pct"/>
            <w:vAlign w:val="center"/>
          </w:tcPr>
          <w:p w14:paraId="2A3E8B61" w14:textId="77777777" w:rsidR="00A20579" w:rsidRPr="00865923" w:rsidRDefault="00A20579" w:rsidP="00A20579">
            <w:pPr>
              <w:spacing w:line="276" w:lineRule="auto"/>
              <w:jc w:val="center"/>
              <w:rPr>
                <w:sz w:val="24"/>
                <w:szCs w:val="24"/>
              </w:rPr>
            </w:pPr>
          </w:p>
        </w:tc>
        <w:tc>
          <w:tcPr>
            <w:tcW w:w="1467" w:type="pct"/>
            <w:vAlign w:val="center"/>
          </w:tcPr>
          <w:p w14:paraId="3C75CF0C" w14:textId="77777777" w:rsidR="00A20579" w:rsidRPr="00865923" w:rsidRDefault="00A20579" w:rsidP="00A20579">
            <w:pPr>
              <w:spacing w:line="276" w:lineRule="auto"/>
              <w:jc w:val="center"/>
              <w:rPr>
                <w:sz w:val="24"/>
                <w:szCs w:val="24"/>
              </w:rPr>
            </w:pPr>
          </w:p>
        </w:tc>
      </w:tr>
      <w:tr w:rsidR="00D13560" w:rsidRPr="00865923" w14:paraId="50AC4F06" w14:textId="77777777" w:rsidTr="00D13560">
        <w:tc>
          <w:tcPr>
            <w:tcW w:w="2145" w:type="pct"/>
            <w:vAlign w:val="center"/>
          </w:tcPr>
          <w:p w14:paraId="7D5AC258" w14:textId="77777777" w:rsidR="00D13560" w:rsidRPr="00D13560" w:rsidRDefault="00D13560" w:rsidP="00D13560">
            <w:pPr>
              <w:spacing w:line="360" w:lineRule="auto"/>
              <w:jc w:val="left"/>
              <w:rPr>
                <w:rFonts w:cs="Times New Roman"/>
                <w:sz w:val="24"/>
                <w:szCs w:val="24"/>
                <w:lang w:eastAsia="en-ID"/>
              </w:rPr>
            </w:pPr>
            <w:r w:rsidRPr="00D13560">
              <w:rPr>
                <w:rFonts w:cs="Times New Roman"/>
                <w:sz w:val="24"/>
                <w:szCs w:val="24"/>
                <w:lang w:eastAsia="en-ID"/>
              </w:rPr>
              <w:t>&lt;</w:t>
            </w:r>
            <w:r w:rsidR="0069437C">
              <w:rPr>
                <w:rFonts w:cs="Times New Roman"/>
                <w:sz w:val="24"/>
                <w:szCs w:val="24"/>
                <w:lang w:eastAsia="en-ID"/>
              </w:rPr>
              <w:t xml:space="preserve"> </w:t>
            </w:r>
            <w:r w:rsidRPr="00D13560">
              <w:rPr>
                <w:rFonts w:cs="Times New Roman"/>
                <w:sz w:val="24"/>
                <w:szCs w:val="24"/>
                <w:lang w:eastAsia="en-ID"/>
              </w:rPr>
              <w:t>20 Tahun</w:t>
            </w:r>
          </w:p>
        </w:tc>
        <w:tc>
          <w:tcPr>
            <w:tcW w:w="1388" w:type="pct"/>
            <w:vAlign w:val="center"/>
          </w:tcPr>
          <w:p w14:paraId="1DDEB27E" w14:textId="77777777" w:rsidR="00D13560" w:rsidRPr="00D13560" w:rsidRDefault="00D13560" w:rsidP="007960F6">
            <w:pPr>
              <w:spacing w:line="360" w:lineRule="auto"/>
              <w:jc w:val="center"/>
              <w:rPr>
                <w:rFonts w:cs="Times New Roman"/>
                <w:sz w:val="24"/>
                <w:szCs w:val="24"/>
                <w:lang w:eastAsia="en-ID"/>
              </w:rPr>
            </w:pPr>
            <w:r w:rsidRPr="00D13560">
              <w:rPr>
                <w:rFonts w:cs="Times New Roman"/>
                <w:sz w:val="24"/>
                <w:szCs w:val="24"/>
                <w:lang w:eastAsia="en-ID"/>
              </w:rPr>
              <w:t>78</w:t>
            </w:r>
          </w:p>
        </w:tc>
        <w:tc>
          <w:tcPr>
            <w:tcW w:w="1467" w:type="pct"/>
            <w:vAlign w:val="center"/>
          </w:tcPr>
          <w:p w14:paraId="03723D74" w14:textId="77777777" w:rsidR="00D13560" w:rsidRPr="00D13560" w:rsidRDefault="00D13560" w:rsidP="00D13560">
            <w:pPr>
              <w:spacing w:line="360" w:lineRule="auto"/>
              <w:jc w:val="center"/>
              <w:rPr>
                <w:rFonts w:cs="Times New Roman"/>
                <w:sz w:val="24"/>
                <w:szCs w:val="24"/>
                <w:lang w:eastAsia="en-ID"/>
              </w:rPr>
            </w:pPr>
            <w:r w:rsidRPr="00D13560">
              <w:rPr>
                <w:rFonts w:cs="Times New Roman"/>
                <w:sz w:val="24"/>
                <w:szCs w:val="24"/>
                <w:lang w:eastAsia="en-ID"/>
              </w:rPr>
              <w:t>30</w:t>
            </w:r>
            <w:r>
              <w:rPr>
                <w:rFonts w:cs="Times New Roman"/>
                <w:sz w:val="24"/>
                <w:szCs w:val="24"/>
                <w:lang w:eastAsia="en-ID"/>
              </w:rPr>
              <w:t>,</w:t>
            </w:r>
            <w:r w:rsidRPr="00D13560">
              <w:rPr>
                <w:rFonts w:cs="Times New Roman"/>
                <w:sz w:val="24"/>
                <w:szCs w:val="24"/>
                <w:lang w:eastAsia="en-ID"/>
              </w:rPr>
              <w:t>6</w:t>
            </w:r>
          </w:p>
        </w:tc>
      </w:tr>
      <w:tr w:rsidR="00D13560" w:rsidRPr="00865923" w14:paraId="687D3D93" w14:textId="77777777" w:rsidTr="00D13560">
        <w:tc>
          <w:tcPr>
            <w:tcW w:w="2145" w:type="pct"/>
            <w:vAlign w:val="center"/>
          </w:tcPr>
          <w:p w14:paraId="7D6088BF" w14:textId="77777777" w:rsidR="00D13560" w:rsidRPr="00D13560" w:rsidRDefault="00D13560" w:rsidP="00D13560">
            <w:pPr>
              <w:spacing w:line="360" w:lineRule="auto"/>
              <w:jc w:val="left"/>
              <w:rPr>
                <w:rFonts w:cs="Times New Roman"/>
                <w:sz w:val="24"/>
                <w:szCs w:val="24"/>
                <w:lang w:eastAsia="en-ID"/>
              </w:rPr>
            </w:pPr>
            <w:r w:rsidRPr="00D13560">
              <w:rPr>
                <w:rFonts w:cs="Times New Roman"/>
                <w:sz w:val="24"/>
                <w:szCs w:val="24"/>
                <w:lang w:eastAsia="en-ID"/>
              </w:rPr>
              <w:t xml:space="preserve">20 </w:t>
            </w:r>
            <w:r>
              <w:rPr>
                <w:rFonts w:cs="Times New Roman"/>
                <w:sz w:val="24"/>
                <w:szCs w:val="24"/>
                <w:lang w:eastAsia="en-ID"/>
              </w:rPr>
              <w:t>–</w:t>
            </w:r>
            <w:r w:rsidRPr="00D13560">
              <w:rPr>
                <w:rFonts w:cs="Times New Roman"/>
                <w:sz w:val="24"/>
                <w:szCs w:val="24"/>
                <w:lang w:eastAsia="en-ID"/>
              </w:rPr>
              <w:t xml:space="preserve"> 30</w:t>
            </w:r>
            <w:r>
              <w:rPr>
                <w:rFonts w:cs="Times New Roman"/>
                <w:sz w:val="24"/>
                <w:szCs w:val="24"/>
                <w:lang w:eastAsia="en-ID"/>
              </w:rPr>
              <w:t xml:space="preserve"> </w:t>
            </w:r>
            <w:r w:rsidRPr="00D13560">
              <w:rPr>
                <w:rFonts w:cs="Times New Roman"/>
                <w:sz w:val="24"/>
                <w:szCs w:val="24"/>
                <w:lang w:eastAsia="en-ID"/>
              </w:rPr>
              <w:t>Tahun</w:t>
            </w:r>
          </w:p>
        </w:tc>
        <w:tc>
          <w:tcPr>
            <w:tcW w:w="1388" w:type="pct"/>
            <w:vAlign w:val="center"/>
          </w:tcPr>
          <w:p w14:paraId="7B6AF2FB" w14:textId="77777777" w:rsidR="00D13560" w:rsidRPr="00D13560" w:rsidRDefault="00D13560" w:rsidP="007960F6">
            <w:pPr>
              <w:spacing w:line="360" w:lineRule="auto"/>
              <w:jc w:val="center"/>
              <w:rPr>
                <w:rFonts w:cs="Times New Roman"/>
                <w:sz w:val="24"/>
                <w:szCs w:val="24"/>
                <w:lang w:eastAsia="en-ID"/>
              </w:rPr>
            </w:pPr>
            <w:r w:rsidRPr="00D13560">
              <w:rPr>
                <w:rFonts w:cs="Times New Roman"/>
                <w:sz w:val="24"/>
                <w:szCs w:val="24"/>
                <w:lang w:eastAsia="en-ID"/>
              </w:rPr>
              <w:t>138</w:t>
            </w:r>
          </w:p>
        </w:tc>
        <w:tc>
          <w:tcPr>
            <w:tcW w:w="1467" w:type="pct"/>
            <w:vAlign w:val="center"/>
          </w:tcPr>
          <w:p w14:paraId="50F88117" w14:textId="77777777" w:rsidR="00D13560" w:rsidRPr="00D13560" w:rsidRDefault="00D13560" w:rsidP="00D13560">
            <w:pPr>
              <w:spacing w:line="360" w:lineRule="auto"/>
              <w:jc w:val="center"/>
              <w:rPr>
                <w:rFonts w:cs="Times New Roman"/>
                <w:sz w:val="24"/>
                <w:szCs w:val="24"/>
                <w:lang w:eastAsia="en-ID"/>
              </w:rPr>
            </w:pPr>
            <w:r w:rsidRPr="00D13560">
              <w:rPr>
                <w:rFonts w:cs="Times New Roman"/>
                <w:sz w:val="24"/>
                <w:szCs w:val="24"/>
                <w:lang w:eastAsia="en-ID"/>
              </w:rPr>
              <w:t>54</w:t>
            </w:r>
            <w:r>
              <w:rPr>
                <w:rFonts w:cs="Times New Roman"/>
                <w:sz w:val="24"/>
                <w:szCs w:val="24"/>
                <w:lang w:eastAsia="en-ID"/>
              </w:rPr>
              <w:t>,</w:t>
            </w:r>
            <w:r w:rsidRPr="00D13560">
              <w:rPr>
                <w:rFonts w:cs="Times New Roman"/>
                <w:sz w:val="24"/>
                <w:szCs w:val="24"/>
                <w:lang w:eastAsia="en-ID"/>
              </w:rPr>
              <w:t>1</w:t>
            </w:r>
          </w:p>
        </w:tc>
      </w:tr>
      <w:tr w:rsidR="00D13560" w:rsidRPr="00865923" w14:paraId="443AE2E3" w14:textId="77777777" w:rsidTr="00D13560">
        <w:tc>
          <w:tcPr>
            <w:tcW w:w="2145" w:type="pct"/>
            <w:vAlign w:val="center"/>
          </w:tcPr>
          <w:p w14:paraId="27B011A9" w14:textId="77777777" w:rsidR="00D13560" w:rsidRPr="00D13560" w:rsidRDefault="00D13560" w:rsidP="00D13560">
            <w:pPr>
              <w:spacing w:line="360" w:lineRule="auto"/>
              <w:jc w:val="left"/>
              <w:rPr>
                <w:rFonts w:cs="Times New Roman"/>
                <w:sz w:val="24"/>
                <w:szCs w:val="24"/>
                <w:lang w:eastAsia="en-ID"/>
              </w:rPr>
            </w:pPr>
            <w:r w:rsidRPr="00D13560">
              <w:rPr>
                <w:rFonts w:cs="Times New Roman"/>
                <w:sz w:val="24"/>
                <w:szCs w:val="24"/>
                <w:lang w:eastAsia="en-ID"/>
              </w:rPr>
              <w:t>&gt;</w:t>
            </w:r>
            <w:r w:rsidR="0069437C">
              <w:rPr>
                <w:rFonts w:cs="Times New Roman"/>
                <w:sz w:val="24"/>
                <w:szCs w:val="24"/>
                <w:lang w:eastAsia="en-ID"/>
              </w:rPr>
              <w:t xml:space="preserve"> </w:t>
            </w:r>
            <w:r w:rsidRPr="00D13560">
              <w:rPr>
                <w:rFonts w:cs="Times New Roman"/>
                <w:sz w:val="24"/>
                <w:szCs w:val="24"/>
                <w:lang w:eastAsia="en-ID"/>
              </w:rPr>
              <w:t>30 Tahun</w:t>
            </w:r>
          </w:p>
        </w:tc>
        <w:tc>
          <w:tcPr>
            <w:tcW w:w="1388" w:type="pct"/>
            <w:vAlign w:val="center"/>
          </w:tcPr>
          <w:p w14:paraId="28A25165" w14:textId="77777777" w:rsidR="00D13560" w:rsidRPr="00D13560" w:rsidRDefault="00D13560" w:rsidP="007960F6">
            <w:pPr>
              <w:spacing w:line="360" w:lineRule="auto"/>
              <w:jc w:val="center"/>
              <w:rPr>
                <w:rFonts w:cs="Times New Roman"/>
                <w:sz w:val="24"/>
                <w:szCs w:val="24"/>
                <w:lang w:eastAsia="en-ID"/>
              </w:rPr>
            </w:pPr>
            <w:r w:rsidRPr="00D13560">
              <w:rPr>
                <w:rFonts w:cs="Times New Roman"/>
                <w:sz w:val="24"/>
                <w:szCs w:val="24"/>
                <w:lang w:eastAsia="en-ID"/>
              </w:rPr>
              <w:t>39</w:t>
            </w:r>
          </w:p>
        </w:tc>
        <w:tc>
          <w:tcPr>
            <w:tcW w:w="1467" w:type="pct"/>
            <w:vAlign w:val="center"/>
          </w:tcPr>
          <w:p w14:paraId="761950BA" w14:textId="77777777" w:rsidR="00D13560" w:rsidRPr="00D13560" w:rsidRDefault="00D13560" w:rsidP="00D13560">
            <w:pPr>
              <w:spacing w:line="360" w:lineRule="auto"/>
              <w:jc w:val="center"/>
              <w:rPr>
                <w:rFonts w:cs="Times New Roman"/>
                <w:sz w:val="24"/>
                <w:szCs w:val="24"/>
                <w:lang w:eastAsia="en-ID"/>
              </w:rPr>
            </w:pPr>
            <w:r w:rsidRPr="00D13560">
              <w:rPr>
                <w:rFonts w:cs="Times New Roman"/>
                <w:sz w:val="24"/>
                <w:szCs w:val="24"/>
                <w:lang w:eastAsia="en-ID"/>
              </w:rPr>
              <w:t>15</w:t>
            </w:r>
            <w:r>
              <w:rPr>
                <w:rFonts w:cs="Times New Roman"/>
                <w:sz w:val="24"/>
                <w:szCs w:val="24"/>
                <w:lang w:eastAsia="en-ID"/>
              </w:rPr>
              <w:t>,</w:t>
            </w:r>
            <w:r w:rsidRPr="00D13560">
              <w:rPr>
                <w:rFonts w:cs="Times New Roman"/>
                <w:sz w:val="24"/>
                <w:szCs w:val="24"/>
                <w:lang w:eastAsia="en-ID"/>
              </w:rPr>
              <w:t>3</w:t>
            </w:r>
          </w:p>
        </w:tc>
      </w:tr>
      <w:tr w:rsidR="00D13560" w:rsidRPr="00865923" w14:paraId="05E65616" w14:textId="77777777" w:rsidTr="00D13560">
        <w:tc>
          <w:tcPr>
            <w:tcW w:w="2145" w:type="pct"/>
          </w:tcPr>
          <w:p w14:paraId="221EE6EC" w14:textId="77777777" w:rsidR="00D13560" w:rsidRDefault="00C37EF6" w:rsidP="00C37EF6">
            <w:pPr>
              <w:spacing w:line="276" w:lineRule="auto"/>
              <w:jc w:val="center"/>
              <w:rPr>
                <w:sz w:val="24"/>
                <w:szCs w:val="24"/>
              </w:rPr>
            </w:pPr>
            <w:r>
              <w:rPr>
                <w:sz w:val="24"/>
                <w:szCs w:val="24"/>
              </w:rPr>
              <w:t>Jenis Pekerjaan</w:t>
            </w:r>
          </w:p>
        </w:tc>
        <w:tc>
          <w:tcPr>
            <w:tcW w:w="1388" w:type="pct"/>
            <w:vAlign w:val="center"/>
          </w:tcPr>
          <w:p w14:paraId="168DB804" w14:textId="77777777" w:rsidR="00D13560" w:rsidRPr="00865923" w:rsidRDefault="00D13560" w:rsidP="00A20579">
            <w:pPr>
              <w:spacing w:line="276" w:lineRule="auto"/>
              <w:jc w:val="center"/>
              <w:rPr>
                <w:sz w:val="24"/>
                <w:szCs w:val="24"/>
              </w:rPr>
            </w:pPr>
          </w:p>
        </w:tc>
        <w:tc>
          <w:tcPr>
            <w:tcW w:w="1467" w:type="pct"/>
            <w:vAlign w:val="center"/>
          </w:tcPr>
          <w:p w14:paraId="55D9217B" w14:textId="77777777" w:rsidR="00D13560" w:rsidRPr="00865923" w:rsidRDefault="00D13560" w:rsidP="00A20579">
            <w:pPr>
              <w:spacing w:line="276" w:lineRule="auto"/>
              <w:jc w:val="center"/>
              <w:rPr>
                <w:sz w:val="24"/>
                <w:szCs w:val="24"/>
              </w:rPr>
            </w:pPr>
          </w:p>
        </w:tc>
      </w:tr>
      <w:tr w:rsidR="00C37EF6" w:rsidRPr="00865923" w14:paraId="53EBA762" w14:textId="77777777" w:rsidTr="00C2135F">
        <w:tc>
          <w:tcPr>
            <w:tcW w:w="2145" w:type="pct"/>
          </w:tcPr>
          <w:p w14:paraId="70813AC5" w14:textId="77777777" w:rsidR="00C37EF6" w:rsidRPr="00C37EF6" w:rsidRDefault="00C37EF6" w:rsidP="00C2135F">
            <w:pPr>
              <w:spacing w:line="360" w:lineRule="auto"/>
              <w:jc w:val="left"/>
              <w:rPr>
                <w:rFonts w:cs="Times New Roman"/>
                <w:sz w:val="24"/>
                <w:szCs w:val="24"/>
                <w:lang w:eastAsia="en-ID"/>
              </w:rPr>
            </w:pPr>
            <w:r w:rsidRPr="00C37EF6">
              <w:rPr>
                <w:rFonts w:cs="Times New Roman"/>
                <w:sz w:val="24"/>
                <w:szCs w:val="24"/>
                <w:lang w:eastAsia="en-ID"/>
              </w:rPr>
              <w:t>Pelajar/Mahasiswa</w:t>
            </w:r>
          </w:p>
        </w:tc>
        <w:tc>
          <w:tcPr>
            <w:tcW w:w="1388" w:type="pct"/>
            <w:vAlign w:val="center"/>
          </w:tcPr>
          <w:p w14:paraId="28B87AEC" w14:textId="77777777" w:rsidR="00C37EF6" w:rsidRPr="00C37EF6" w:rsidRDefault="00C37EF6" w:rsidP="007960F6">
            <w:pPr>
              <w:spacing w:line="360" w:lineRule="auto"/>
              <w:jc w:val="center"/>
              <w:rPr>
                <w:rFonts w:cs="Times New Roman"/>
                <w:sz w:val="24"/>
                <w:szCs w:val="24"/>
                <w:lang w:eastAsia="en-ID"/>
              </w:rPr>
            </w:pPr>
            <w:r w:rsidRPr="00C37EF6">
              <w:rPr>
                <w:rFonts w:cs="Times New Roman"/>
                <w:sz w:val="24"/>
                <w:szCs w:val="24"/>
                <w:lang w:eastAsia="en-ID"/>
              </w:rPr>
              <w:t>77</w:t>
            </w:r>
          </w:p>
        </w:tc>
        <w:tc>
          <w:tcPr>
            <w:tcW w:w="1467" w:type="pct"/>
            <w:vAlign w:val="center"/>
          </w:tcPr>
          <w:p w14:paraId="4850842E" w14:textId="77777777" w:rsidR="00C37EF6" w:rsidRPr="00C37EF6" w:rsidRDefault="00405614" w:rsidP="007960F6">
            <w:pPr>
              <w:spacing w:line="360" w:lineRule="auto"/>
              <w:jc w:val="center"/>
              <w:rPr>
                <w:rFonts w:cs="Times New Roman"/>
                <w:sz w:val="24"/>
                <w:szCs w:val="24"/>
                <w:lang w:eastAsia="en-ID"/>
              </w:rPr>
            </w:pPr>
            <w:r>
              <w:rPr>
                <w:rFonts w:cs="Times New Roman"/>
                <w:sz w:val="24"/>
                <w:szCs w:val="24"/>
                <w:lang w:eastAsia="en-ID"/>
              </w:rPr>
              <w:t>30,</w:t>
            </w:r>
            <w:r w:rsidR="00C37EF6" w:rsidRPr="00C37EF6">
              <w:rPr>
                <w:rFonts w:cs="Times New Roman"/>
                <w:sz w:val="24"/>
                <w:szCs w:val="24"/>
                <w:lang w:eastAsia="en-ID"/>
              </w:rPr>
              <w:t>2</w:t>
            </w:r>
          </w:p>
        </w:tc>
      </w:tr>
      <w:tr w:rsidR="00C37EF6" w:rsidRPr="00865923" w14:paraId="6D1A74D4" w14:textId="77777777" w:rsidTr="00C2135F">
        <w:tc>
          <w:tcPr>
            <w:tcW w:w="2145" w:type="pct"/>
          </w:tcPr>
          <w:p w14:paraId="1281502B" w14:textId="77777777" w:rsidR="00C37EF6" w:rsidRPr="00C37EF6" w:rsidRDefault="00C37EF6" w:rsidP="00C2135F">
            <w:pPr>
              <w:spacing w:line="360" w:lineRule="auto"/>
              <w:jc w:val="left"/>
              <w:rPr>
                <w:rFonts w:cs="Times New Roman"/>
                <w:sz w:val="24"/>
                <w:szCs w:val="24"/>
                <w:lang w:eastAsia="en-ID"/>
              </w:rPr>
            </w:pPr>
            <w:r w:rsidRPr="00C37EF6">
              <w:rPr>
                <w:rFonts w:cs="Times New Roman"/>
                <w:sz w:val="24"/>
                <w:szCs w:val="24"/>
                <w:lang w:eastAsia="en-ID"/>
              </w:rPr>
              <w:t>Wiraswasta</w:t>
            </w:r>
          </w:p>
        </w:tc>
        <w:tc>
          <w:tcPr>
            <w:tcW w:w="1388" w:type="pct"/>
            <w:vAlign w:val="center"/>
          </w:tcPr>
          <w:p w14:paraId="05ED34E0" w14:textId="77777777" w:rsidR="00C37EF6" w:rsidRPr="00C37EF6" w:rsidRDefault="00C37EF6" w:rsidP="007960F6">
            <w:pPr>
              <w:spacing w:line="360" w:lineRule="auto"/>
              <w:jc w:val="center"/>
              <w:rPr>
                <w:rFonts w:cs="Times New Roman"/>
                <w:sz w:val="24"/>
                <w:szCs w:val="24"/>
                <w:lang w:eastAsia="en-ID"/>
              </w:rPr>
            </w:pPr>
            <w:r w:rsidRPr="00C37EF6">
              <w:rPr>
                <w:rFonts w:cs="Times New Roman"/>
                <w:sz w:val="24"/>
                <w:szCs w:val="24"/>
                <w:lang w:eastAsia="en-ID"/>
              </w:rPr>
              <w:t>48</w:t>
            </w:r>
          </w:p>
        </w:tc>
        <w:tc>
          <w:tcPr>
            <w:tcW w:w="1467" w:type="pct"/>
            <w:vAlign w:val="center"/>
          </w:tcPr>
          <w:p w14:paraId="78123224" w14:textId="77777777" w:rsidR="00C37EF6" w:rsidRPr="00C37EF6" w:rsidRDefault="00C37EF6" w:rsidP="00405614">
            <w:pPr>
              <w:spacing w:line="360" w:lineRule="auto"/>
              <w:jc w:val="center"/>
              <w:rPr>
                <w:rFonts w:cs="Times New Roman"/>
                <w:sz w:val="24"/>
                <w:szCs w:val="24"/>
                <w:lang w:eastAsia="en-ID"/>
              </w:rPr>
            </w:pPr>
            <w:r w:rsidRPr="00C37EF6">
              <w:rPr>
                <w:rFonts w:cs="Times New Roman"/>
                <w:sz w:val="24"/>
                <w:szCs w:val="24"/>
                <w:lang w:eastAsia="en-ID"/>
              </w:rPr>
              <w:t>18</w:t>
            </w:r>
            <w:r w:rsidR="00405614">
              <w:rPr>
                <w:rFonts w:cs="Times New Roman"/>
                <w:sz w:val="24"/>
                <w:szCs w:val="24"/>
                <w:lang w:eastAsia="en-ID"/>
              </w:rPr>
              <w:t>,</w:t>
            </w:r>
            <w:r w:rsidRPr="00C37EF6">
              <w:rPr>
                <w:rFonts w:cs="Times New Roman"/>
                <w:sz w:val="24"/>
                <w:szCs w:val="24"/>
                <w:lang w:eastAsia="en-ID"/>
              </w:rPr>
              <w:t>8</w:t>
            </w:r>
          </w:p>
        </w:tc>
      </w:tr>
      <w:tr w:rsidR="00C37EF6" w:rsidRPr="00865923" w14:paraId="00BF5186" w14:textId="77777777" w:rsidTr="00C2135F">
        <w:tc>
          <w:tcPr>
            <w:tcW w:w="2145" w:type="pct"/>
          </w:tcPr>
          <w:p w14:paraId="2B00DCA2" w14:textId="77777777" w:rsidR="00C37EF6" w:rsidRPr="00C37EF6" w:rsidRDefault="00C37EF6" w:rsidP="00C2135F">
            <w:pPr>
              <w:spacing w:line="360" w:lineRule="auto"/>
              <w:jc w:val="left"/>
              <w:rPr>
                <w:rFonts w:cs="Times New Roman"/>
                <w:sz w:val="24"/>
                <w:szCs w:val="24"/>
                <w:lang w:eastAsia="en-ID"/>
              </w:rPr>
            </w:pPr>
            <w:r w:rsidRPr="00C37EF6">
              <w:rPr>
                <w:rFonts w:cs="Times New Roman"/>
                <w:sz w:val="24"/>
                <w:szCs w:val="24"/>
                <w:lang w:eastAsia="en-ID"/>
              </w:rPr>
              <w:t>Pegawai Negeri</w:t>
            </w:r>
          </w:p>
        </w:tc>
        <w:tc>
          <w:tcPr>
            <w:tcW w:w="1388" w:type="pct"/>
            <w:vAlign w:val="center"/>
          </w:tcPr>
          <w:p w14:paraId="5B1CF0D1" w14:textId="77777777" w:rsidR="00C37EF6" w:rsidRPr="00C37EF6" w:rsidRDefault="00C37EF6" w:rsidP="007960F6">
            <w:pPr>
              <w:spacing w:line="360" w:lineRule="auto"/>
              <w:jc w:val="center"/>
              <w:rPr>
                <w:rFonts w:cs="Times New Roman"/>
                <w:sz w:val="24"/>
                <w:szCs w:val="24"/>
                <w:lang w:eastAsia="en-ID"/>
              </w:rPr>
            </w:pPr>
            <w:r w:rsidRPr="00C37EF6">
              <w:rPr>
                <w:rFonts w:cs="Times New Roman"/>
                <w:sz w:val="24"/>
                <w:szCs w:val="24"/>
                <w:lang w:eastAsia="en-ID"/>
              </w:rPr>
              <w:t>28</w:t>
            </w:r>
          </w:p>
        </w:tc>
        <w:tc>
          <w:tcPr>
            <w:tcW w:w="1467" w:type="pct"/>
            <w:vAlign w:val="center"/>
          </w:tcPr>
          <w:p w14:paraId="004F6416" w14:textId="77777777" w:rsidR="00C37EF6" w:rsidRPr="00C37EF6" w:rsidRDefault="00C37EF6" w:rsidP="00405614">
            <w:pPr>
              <w:spacing w:line="360" w:lineRule="auto"/>
              <w:jc w:val="center"/>
              <w:rPr>
                <w:rFonts w:cs="Times New Roman"/>
                <w:sz w:val="24"/>
                <w:szCs w:val="24"/>
                <w:lang w:eastAsia="en-ID"/>
              </w:rPr>
            </w:pPr>
            <w:r w:rsidRPr="00C37EF6">
              <w:rPr>
                <w:rFonts w:cs="Times New Roman"/>
                <w:sz w:val="24"/>
                <w:szCs w:val="24"/>
                <w:lang w:eastAsia="en-ID"/>
              </w:rPr>
              <w:t>11</w:t>
            </w:r>
            <w:r w:rsidR="00405614">
              <w:rPr>
                <w:rFonts w:cs="Times New Roman"/>
                <w:sz w:val="24"/>
                <w:szCs w:val="24"/>
                <w:lang w:eastAsia="en-ID"/>
              </w:rPr>
              <w:t>,</w:t>
            </w:r>
            <w:r w:rsidRPr="00C37EF6">
              <w:rPr>
                <w:rFonts w:cs="Times New Roman"/>
                <w:sz w:val="24"/>
                <w:szCs w:val="24"/>
                <w:lang w:eastAsia="en-ID"/>
              </w:rPr>
              <w:t>0</w:t>
            </w:r>
          </w:p>
        </w:tc>
      </w:tr>
      <w:tr w:rsidR="00C37EF6" w:rsidRPr="00865923" w14:paraId="17A22163" w14:textId="77777777" w:rsidTr="00C2135F">
        <w:tc>
          <w:tcPr>
            <w:tcW w:w="2145" w:type="pct"/>
          </w:tcPr>
          <w:p w14:paraId="46A737A1" w14:textId="77777777" w:rsidR="00C37EF6" w:rsidRPr="00C37EF6" w:rsidRDefault="00C37EF6" w:rsidP="00C2135F">
            <w:pPr>
              <w:spacing w:line="360" w:lineRule="auto"/>
              <w:jc w:val="left"/>
              <w:rPr>
                <w:rFonts w:cs="Times New Roman"/>
                <w:sz w:val="24"/>
                <w:szCs w:val="24"/>
                <w:lang w:eastAsia="en-ID"/>
              </w:rPr>
            </w:pPr>
            <w:r w:rsidRPr="00C37EF6">
              <w:rPr>
                <w:rFonts w:cs="Times New Roman"/>
                <w:sz w:val="24"/>
                <w:szCs w:val="24"/>
                <w:lang w:eastAsia="en-ID"/>
              </w:rPr>
              <w:t>Pegawai Swasta</w:t>
            </w:r>
          </w:p>
        </w:tc>
        <w:tc>
          <w:tcPr>
            <w:tcW w:w="1388" w:type="pct"/>
            <w:vAlign w:val="center"/>
          </w:tcPr>
          <w:p w14:paraId="180DFB50" w14:textId="77777777" w:rsidR="00C37EF6" w:rsidRPr="00C37EF6" w:rsidRDefault="00C37EF6" w:rsidP="007960F6">
            <w:pPr>
              <w:spacing w:line="360" w:lineRule="auto"/>
              <w:jc w:val="center"/>
              <w:rPr>
                <w:rFonts w:cs="Times New Roman"/>
                <w:sz w:val="24"/>
                <w:szCs w:val="24"/>
                <w:lang w:eastAsia="en-ID"/>
              </w:rPr>
            </w:pPr>
            <w:r w:rsidRPr="00C37EF6">
              <w:rPr>
                <w:rFonts w:cs="Times New Roman"/>
                <w:sz w:val="24"/>
                <w:szCs w:val="24"/>
                <w:lang w:eastAsia="en-ID"/>
              </w:rPr>
              <w:t>60</w:t>
            </w:r>
          </w:p>
        </w:tc>
        <w:tc>
          <w:tcPr>
            <w:tcW w:w="1467" w:type="pct"/>
            <w:vAlign w:val="center"/>
          </w:tcPr>
          <w:p w14:paraId="6B6EE05C" w14:textId="77777777" w:rsidR="00C37EF6" w:rsidRPr="00C37EF6" w:rsidRDefault="00C37EF6" w:rsidP="00405614">
            <w:pPr>
              <w:spacing w:line="360" w:lineRule="auto"/>
              <w:jc w:val="center"/>
              <w:rPr>
                <w:rFonts w:cs="Times New Roman"/>
                <w:sz w:val="24"/>
                <w:szCs w:val="24"/>
                <w:lang w:eastAsia="en-ID"/>
              </w:rPr>
            </w:pPr>
            <w:r w:rsidRPr="00C37EF6">
              <w:rPr>
                <w:rFonts w:cs="Times New Roman"/>
                <w:sz w:val="24"/>
                <w:szCs w:val="24"/>
                <w:lang w:eastAsia="en-ID"/>
              </w:rPr>
              <w:t>23</w:t>
            </w:r>
            <w:r w:rsidR="00405614">
              <w:rPr>
                <w:rFonts w:cs="Times New Roman"/>
                <w:sz w:val="24"/>
                <w:szCs w:val="24"/>
                <w:lang w:eastAsia="en-ID"/>
              </w:rPr>
              <w:t>,</w:t>
            </w:r>
            <w:r w:rsidRPr="00C37EF6">
              <w:rPr>
                <w:rFonts w:cs="Times New Roman"/>
                <w:sz w:val="24"/>
                <w:szCs w:val="24"/>
                <w:lang w:eastAsia="en-ID"/>
              </w:rPr>
              <w:t>5</w:t>
            </w:r>
          </w:p>
        </w:tc>
      </w:tr>
      <w:tr w:rsidR="00C37EF6" w:rsidRPr="00865923" w14:paraId="58A76FEF" w14:textId="77777777" w:rsidTr="00C2135F">
        <w:tc>
          <w:tcPr>
            <w:tcW w:w="2145" w:type="pct"/>
          </w:tcPr>
          <w:p w14:paraId="41E77F19" w14:textId="77777777" w:rsidR="00C37EF6" w:rsidRPr="00C37EF6" w:rsidRDefault="00C37EF6" w:rsidP="00C2135F">
            <w:pPr>
              <w:spacing w:line="360" w:lineRule="auto"/>
              <w:jc w:val="left"/>
              <w:rPr>
                <w:rFonts w:cs="Times New Roman"/>
                <w:sz w:val="24"/>
                <w:szCs w:val="24"/>
                <w:lang w:eastAsia="en-ID"/>
              </w:rPr>
            </w:pPr>
            <w:r w:rsidRPr="00C37EF6">
              <w:rPr>
                <w:rFonts w:cs="Times New Roman"/>
                <w:sz w:val="24"/>
                <w:szCs w:val="24"/>
                <w:lang w:eastAsia="en-ID"/>
              </w:rPr>
              <w:t>Profesional</w:t>
            </w:r>
          </w:p>
        </w:tc>
        <w:tc>
          <w:tcPr>
            <w:tcW w:w="1388" w:type="pct"/>
            <w:vAlign w:val="center"/>
          </w:tcPr>
          <w:p w14:paraId="6903BB65" w14:textId="77777777" w:rsidR="00C37EF6" w:rsidRPr="00C37EF6" w:rsidRDefault="00C37EF6" w:rsidP="007960F6">
            <w:pPr>
              <w:spacing w:line="360" w:lineRule="auto"/>
              <w:jc w:val="center"/>
              <w:rPr>
                <w:rFonts w:cs="Times New Roman"/>
                <w:sz w:val="24"/>
                <w:szCs w:val="24"/>
                <w:lang w:eastAsia="en-ID"/>
              </w:rPr>
            </w:pPr>
            <w:r w:rsidRPr="00C37EF6">
              <w:rPr>
                <w:rFonts w:cs="Times New Roman"/>
                <w:sz w:val="24"/>
                <w:szCs w:val="24"/>
                <w:lang w:eastAsia="en-ID"/>
              </w:rPr>
              <w:t>24</w:t>
            </w:r>
          </w:p>
        </w:tc>
        <w:tc>
          <w:tcPr>
            <w:tcW w:w="1467" w:type="pct"/>
            <w:vAlign w:val="center"/>
          </w:tcPr>
          <w:p w14:paraId="4F38FF50" w14:textId="77777777" w:rsidR="00C37EF6" w:rsidRPr="00C37EF6" w:rsidRDefault="00C37EF6" w:rsidP="00405614">
            <w:pPr>
              <w:spacing w:line="360" w:lineRule="auto"/>
              <w:jc w:val="center"/>
              <w:rPr>
                <w:rFonts w:cs="Times New Roman"/>
                <w:sz w:val="24"/>
                <w:szCs w:val="24"/>
                <w:lang w:eastAsia="en-ID"/>
              </w:rPr>
            </w:pPr>
            <w:r w:rsidRPr="00C37EF6">
              <w:rPr>
                <w:rFonts w:cs="Times New Roman"/>
                <w:sz w:val="24"/>
                <w:szCs w:val="24"/>
                <w:lang w:eastAsia="en-ID"/>
              </w:rPr>
              <w:t>9</w:t>
            </w:r>
            <w:r w:rsidR="00405614">
              <w:rPr>
                <w:rFonts w:cs="Times New Roman"/>
                <w:sz w:val="24"/>
                <w:szCs w:val="24"/>
                <w:lang w:eastAsia="en-ID"/>
              </w:rPr>
              <w:t>,</w:t>
            </w:r>
            <w:r w:rsidRPr="00C37EF6">
              <w:rPr>
                <w:rFonts w:cs="Times New Roman"/>
                <w:sz w:val="24"/>
                <w:szCs w:val="24"/>
                <w:lang w:eastAsia="en-ID"/>
              </w:rPr>
              <w:t>4</w:t>
            </w:r>
          </w:p>
        </w:tc>
      </w:tr>
      <w:tr w:rsidR="00C37EF6" w:rsidRPr="00865923" w14:paraId="49EAE136" w14:textId="77777777" w:rsidTr="00C2135F">
        <w:tc>
          <w:tcPr>
            <w:tcW w:w="2145" w:type="pct"/>
          </w:tcPr>
          <w:p w14:paraId="2A7E15CB" w14:textId="77777777" w:rsidR="00C37EF6" w:rsidRPr="00C37EF6" w:rsidRDefault="00C37EF6" w:rsidP="00C2135F">
            <w:pPr>
              <w:spacing w:line="360" w:lineRule="auto"/>
              <w:jc w:val="left"/>
              <w:rPr>
                <w:rFonts w:cs="Times New Roman"/>
                <w:sz w:val="24"/>
                <w:szCs w:val="24"/>
                <w:lang w:eastAsia="en-ID"/>
              </w:rPr>
            </w:pPr>
            <w:r w:rsidRPr="00C37EF6">
              <w:rPr>
                <w:rFonts w:cs="Times New Roman"/>
                <w:sz w:val="24"/>
                <w:szCs w:val="24"/>
                <w:lang w:eastAsia="en-ID"/>
              </w:rPr>
              <w:t>Lain-lain</w:t>
            </w:r>
          </w:p>
        </w:tc>
        <w:tc>
          <w:tcPr>
            <w:tcW w:w="1388" w:type="pct"/>
            <w:vAlign w:val="center"/>
          </w:tcPr>
          <w:p w14:paraId="4216CAC9" w14:textId="77777777" w:rsidR="00C37EF6" w:rsidRPr="00C37EF6" w:rsidRDefault="00C37EF6" w:rsidP="007960F6">
            <w:pPr>
              <w:spacing w:line="360" w:lineRule="auto"/>
              <w:jc w:val="center"/>
              <w:rPr>
                <w:rFonts w:cs="Times New Roman"/>
                <w:sz w:val="24"/>
                <w:szCs w:val="24"/>
                <w:lang w:eastAsia="en-ID"/>
              </w:rPr>
            </w:pPr>
            <w:r w:rsidRPr="00C37EF6">
              <w:rPr>
                <w:rFonts w:cs="Times New Roman"/>
                <w:sz w:val="24"/>
                <w:szCs w:val="24"/>
                <w:lang w:eastAsia="en-ID"/>
              </w:rPr>
              <w:t>18</w:t>
            </w:r>
          </w:p>
        </w:tc>
        <w:tc>
          <w:tcPr>
            <w:tcW w:w="1467" w:type="pct"/>
            <w:vAlign w:val="center"/>
          </w:tcPr>
          <w:p w14:paraId="7F6E6A24" w14:textId="77777777" w:rsidR="00C37EF6" w:rsidRPr="00C37EF6" w:rsidRDefault="00C37EF6" w:rsidP="00405614">
            <w:pPr>
              <w:spacing w:line="360" w:lineRule="auto"/>
              <w:jc w:val="center"/>
              <w:rPr>
                <w:rFonts w:cs="Times New Roman"/>
                <w:sz w:val="24"/>
                <w:szCs w:val="24"/>
                <w:lang w:eastAsia="en-ID"/>
              </w:rPr>
            </w:pPr>
            <w:r w:rsidRPr="00C37EF6">
              <w:rPr>
                <w:rFonts w:cs="Times New Roman"/>
                <w:sz w:val="24"/>
                <w:szCs w:val="24"/>
                <w:lang w:eastAsia="en-ID"/>
              </w:rPr>
              <w:t>7</w:t>
            </w:r>
            <w:r w:rsidR="00405614">
              <w:rPr>
                <w:rFonts w:cs="Times New Roman"/>
                <w:sz w:val="24"/>
                <w:szCs w:val="24"/>
                <w:lang w:eastAsia="en-ID"/>
              </w:rPr>
              <w:t>,</w:t>
            </w:r>
            <w:r w:rsidRPr="00C37EF6">
              <w:rPr>
                <w:rFonts w:cs="Times New Roman"/>
                <w:sz w:val="24"/>
                <w:szCs w:val="24"/>
                <w:lang w:eastAsia="en-ID"/>
              </w:rPr>
              <w:t>1</w:t>
            </w:r>
          </w:p>
        </w:tc>
      </w:tr>
      <w:tr w:rsidR="00C37EF6" w:rsidRPr="00865923" w14:paraId="36DD93FF" w14:textId="77777777" w:rsidTr="00405614">
        <w:tc>
          <w:tcPr>
            <w:tcW w:w="2145" w:type="pct"/>
            <w:vAlign w:val="center"/>
          </w:tcPr>
          <w:p w14:paraId="52CEB174" w14:textId="77777777" w:rsidR="00C37EF6" w:rsidRDefault="00405614" w:rsidP="00405614">
            <w:pPr>
              <w:spacing w:line="276" w:lineRule="auto"/>
              <w:jc w:val="center"/>
              <w:rPr>
                <w:sz w:val="24"/>
                <w:szCs w:val="24"/>
              </w:rPr>
            </w:pPr>
            <w:r>
              <w:rPr>
                <w:sz w:val="24"/>
                <w:szCs w:val="24"/>
              </w:rPr>
              <w:t>Penghasilan</w:t>
            </w:r>
          </w:p>
        </w:tc>
        <w:tc>
          <w:tcPr>
            <w:tcW w:w="1388" w:type="pct"/>
            <w:vAlign w:val="center"/>
          </w:tcPr>
          <w:p w14:paraId="5E7A8B00" w14:textId="77777777" w:rsidR="00C37EF6" w:rsidRPr="00865923" w:rsidRDefault="00C37EF6" w:rsidP="00A20579">
            <w:pPr>
              <w:spacing w:line="276" w:lineRule="auto"/>
              <w:jc w:val="center"/>
              <w:rPr>
                <w:sz w:val="24"/>
                <w:szCs w:val="24"/>
              </w:rPr>
            </w:pPr>
          </w:p>
        </w:tc>
        <w:tc>
          <w:tcPr>
            <w:tcW w:w="1467" w:type="pct"/>
            <w:vAlign w:val="center"/>
          </w:tcPr>
          <w:p w14:paraId="1E33735E" w14:textId="77777777" w:rsidR="00C37EF6" w:rsidRPr="00865923" w:rsidRDefault="00C37EF6" w:rsidP="00A20579">
            <w:pPr>
              <w:spacing w:line="276" w:lineRule="auto"/>
              <w:jc w:val="center"/>
              <w:rPr>
                <w:sz w:val="24"/>
                <w:szCs w:val="24"/>
              </w:rPr>
            </w:pPr>
          </w:p>
        </w:tc>
      </w:tr>
      <w:tr w:rsidR="00405614" w:rsidRPr="00865923" w14:paraId="1EB35CAC" w14:textId="77777777" w:rsidTr="00266609">
        <w:tc>
          <w:tcPr>
            <w:tcW w:w="2145" w:type="pct"/>
          </w:tcPr>
          <w:p w14:paraId="6D8375FA" w14:textId="77777777" w:rsidR="00405614" w:rsidRPr="0071523E" w:rsidRDefault="00405614" w:rsidP="00266609">
            <w:pPr>
              <w:spacing w:line="360" w:lineRule="auto"/>
              <w:jc w:val="left"/>
              <w:rPr>
                <w:rFonts w:cs="Times New Roman"/>
                <w:sz w:val="24"/>
                <w:szCs w:val="24"/>
                <w:lang w:eastAsia="en-ID"/>
              </w:rPr>
            </w:pPr>
            <w:r w:rsidRPr="0071523E">
              <w:rPr>
                <w:rFonts w:cs="Times New Roman"/>
                <w:sz w:val="24"/>
                <w:szCs w:val="24"/>
                <w:lang w:eastAsia="en-ID"/>
              </w:rPr>
              <w:t>&lt;</w:t>
            </w:r>
            <w:r w:rsidR="0069437C">
              <w:rPr>
                <w:rFonts w:cs="Times New Roman"/>
                <w:sz w:val="24"/>
                <w:szCs w:val="24"/>
                <w:lang w:eastAsia="en-ID"/>
              </w:rPr>
              <w:t xml:space="preserve"> </w:t>
            </w:r>
            <w:r w:rsidRPr="0071523E">
              <w:rPr>
                <w:rFonts w:cs="Times New Roman"/>
                <w:sz w:val="24"/>
                <w:szCs w:val="24"/>
                <w:lang w:eastAsia="en-ID"/>
              </w:rPr>
              <w:t>Rp.2.000.000</w:t>
            </w:r>
          </w:p>
        </w:tc>
        <w:tc>
          <w:tcPr>
            <w:tcW w:w="1388" w:type="pct"/>
            <w:vAlign w:val="center"/>
          </w:tcPr>
          <w:p w14:paraId="6751D794" w14:textId="77777777" w:rsidR="00405614" w:rsidRPr="0071523E" w:rsidRDefault="00405614" w:rsidP="007960F6">
            <w:pPr>
              <w:spacing w:line="360" w:lineRule="auto"/>
              <w:jc w:val="center"/>
              <w:rPr>
                <w:rFonts w:cs="Times New Roman"/>
                <w:sz w:val="24"/>
                <w:szCs w:val="24"/>
                <w:lang w:eastAsia="en-ID"/>
              </w:rPr>
            </w:pPr>
            <w:r w:rsidRPr="0071523E">
              <w:rPr>
                <w:rFonts w:cs="Times New Roman"/>
                <w:sz w:val="24"/>
                <w:szCs w:val="24"/>
                <w:lang w:eastAsia="en-ID"/>
              </w:rPr>
              <w:t>70</w:t>
            </w:r>
          </w:p>
        </w:tc>
        <w:tc>
          <w:tcPr>
            <w:tcW w:w="1467" w:type="pct"/>
            <w:vAlign w:val="center"/>
          </w:tcPr>
          <w:p w14:paraId="49C82800" w14:textId="77777777" w:rsidR="00405614" w:rsidRPr="0071523E" w:rsidRDefault="00405614" w:rsidP="008B792E">
            <w:pPr>
              <w:spacing w:line="360" w:lineRule="auto"/>
              <w:jc w:val="center"/>
              <w:rPr>
                <w:rFonts w:cs="Times New Roman"/>
                <w:sz w:val="24"/>
                <w:szCs w:val="24"/>
                <w:lang w:eastAsia="en-ID"/>
              </w:rPr>
            </w:pPr>
            <w:r w:rsidRPr="0071523E">
              <w:rPr>
                <w:rFonts w:cs="Times New Roman"/>
                <w:sz w:val="24"/>
                <w:szCs w:val="24"/>
                <w:lang w:eastAsia="en-ID"/>
              </w:rPr>
              <w:t>27</w:t>
            </w:r>
            <w:r w:rsidR="008B792E">
              <w:rPr>
                <w:rFonts w:cs="Times New Roman"/>
                <w:sz w:val="24"/>
                <w:szCs w:val="24"/>
                <w:lang w:eastAsia="en-ID"/>
              </w:rPr>
              <w:t>,</w:t>
            </w:r>
            <w:r w:rsidRPr="0071523E">
              <w:rPr>
                <w:rFonts w:cs="Times New Roman"/>
                <w:sz w:val="24"/>
                <w:szCs w:val="24"/>
                <w:lang w:eastAsia="en-ID"/>
              </w:rPr>
              <w:t>5</w:t>
            </w:r>
          </w:p>
        </w:tc>
      </w:tr>
      <w:tr w:rsidR="00405614" w:rsidRPr="00865923" w14:paraId="622AA3C3" w14:textId="77777777" w:rsidTr="00266609">
        <w:tc>
          <w:tcPr>
            <w:tcW w:w="2145" w:type="pct"/>
          </w:tcPr>
          <w:p w14:paraId="61F6EFB3" w14:textId="77777777" w:rsidR="00405614" w:rsidRPr="0071523E" w:rsidRDefault="00405614" w:rsidP="00266609">
            <w:pPr>
              <w:spacing w:line="360" w:lineRule="auto"/>
              <w:jc w:val="left"/>
              <w:rPr>
                <w:rFonts w:cs="Times New Roman"/>
                <w:sz w:val="24"/>
                <w:szCs w:val="24"/>
                <w:lang w:eastAsia="en-ID"/>
              </w:rPr>
            </w:pPr>
            <w:r w:rsidRPr="0071523E">
              <w:rPr>
                <w:rFonts w:cs="Times New Roman"/>
                <w:sz w:val="24"/>
                <w:szCs w:val="24"/>
                <w:lang w:eastAsia="en-ID"/>
              </w:rPr>
              <w:t>Rp.2.000.000 – Rp.5.000.000</w:t>
            </w:r>
          </w:p>
        </w:tc>
        <w:tc>
          <w:tcPr>
            <w:tcW w:w="1388" w:type="pct"/>
            <w:vAlign w:val="center"/>
          </w:tcPr>
          <w:p w14:paraId="59568F3A" w14:textId="77777777" w:rsidR="00405614" w:rsidRPr="0071523E" w:rsidRDefault="00405614" w:rsidP="007960F6">
            <w:pPr>
              <w:spacing w:line="360" w:lineRule="auto"/>
              <w:jc w:val="center"/>
              <w:rPr>
                <w:rFonts w:cs="Times New Roman"/>
                <w:sz w:val="24"/>
                <w:szCs w:val="24"/>
                <w:lang w:eastAsia="en-ID"/>
              </w:rPr>
            </w:pPr>
            <w:r w:rsidRPr="0071523E">
              <w:rPr>
                <w:rFonts w:cs="Times New Roman"/>
                <w:sz w:val="24"/>
                <w:szCs w:val="24"/>
                <w:lang w:eastAsia="en-ID"/>
              </w:rPr>
              <w:t>109</w:t>
            </w:r>
          </w:p>
        </w:tc>
        <w:tc>
          <w:tcPr>
            <w:tcW w:w="1467" w:type="pct"/>
            <w:vAlign w:val="center"/>
          </w:tcPr>
          <w:p w14:paraId="68C17ECE" w14:textId="77777777" w:rsidR="00405614" w:rsidRPr="0071523E" w:rsidRDefault="00405614" w:rsidP="008B792E">
            <w:pPr>
              <w:spacing w:line="360" w:lineRule="auto"/>
              <w:jc w:val="center"/>
              <w:rPr>
                <w:rFonts w:cs="Times New Roman"/>
                <w:sz w:val="24"/>
                <w:szCs w:val="24"/>
                <w:lang w:eastAsia="en-ID"/>
              </w:rPr>
            </w:pPr>
            <w:r w:rsidRPr="0071523E">
              <w:rPr>
                <w:rFonts w:cs="Times New Roman"/>
                <w:sz w:val="24"/>
                <w:szCs w:val="24"/>
                <w:lang w:eastAsia="en-ID"/>
              </w:rPr>
              <w:t>42</w:t>
            </w:r>
            <w:r w:rsidR="008B792E">
              <w:rPr>
                <w:rFonts w:cs="Times New Roman"/>
                <w:sz w:val="24"/>
                <w:szCs w:val="24"/>
                <w:lang w:eastAsia="en-ID"/>
              </w:rPr>
              <w:t>,</w:t>
            </w:r>
            <w:r w:rsidRPr="0071523E">
              <w:rPr>
                <w:rFonts w:cs="Times New Roman"/>
                <w:sz w:val="24"/>
                <w:szCs w:val="24"/>
                <w:lang w:eastAsia="en-ID"/>
              </w:rPr>
              <w:t>7</w:t>
            </w:r>
          </w:p>
        </w:tc>
      </w:tr>
      <w:tr w:rsidR="00405614" w:rsidRPr="00865923" w14:paraId="131DC498" w14:textId="77777777" w:rsidTr="00266609">
        <w:tc>
          <w:tcPr>
            <w:tcW w:w="2145" w:type="pct"/>
          </w:tcPr>
          <w:p w14:paraId="18D96482" w14:textId="77777777" w:rsidR="00405614" w:rsidRPr="0071523E" w:rsidRDefault="00405614" w:rsidP="00266609">
            <w:pPr>
              <w:spacing w:line="360" w:lineRule="auto"/>
              <w:jc w:val="left"/>
              <w:rPr>
                <w:rFonts w:cs="Times New Roman"/>
                <w:sz w:val="24"/>
                <w:szCs w:val="24"/>
                <w:lang w:eastAsia="en-ID"/>
              </w:rPr>
            </w:pPr>
            <w:r w:rsidRPr="0071523E">
              <w:rPr>
                <w:rFonts w:cs="Times New Roman"/>
                <w:sz w:val="24"/>
                <w:szCs w:val="24"/>
                <w:lang w:eastAsia="en-ID"/>
              </w:rPr>
              <w:t>&gt;</w:t>
            </w:r>
            <w:r w:rsidR="0069437C">
              <w:rPr>
                <w:rFonts w:cs="Times New Roman"/>
                <w:sz w:val="24"/>
                <w:szCs w:val="24"/>
                <w:lang w:eastAsia="en-ID"/>
              </w:rPr>
              <w:t xml:space="preserve"> </w:t>
            </w:r>
            <w:r w:rsidRPr="0071523E">
              <w:rPr>
                <w:rFonts w:cs="Times New Roman"/>
                <w:sz w:val="24"/>
                <w:szCs w:val="24"/>
                <w:lang w:eastAsia="en-ID"/>
              </w:rPr>
              <w:t>Rp.5.000.000</w:t>
            </w:r>
          </w:p>
        </w:tc>
        <w:tc>
          <w:tcPr>
            <w:tcW w:w="1388" w:type="pct"/>
            <w:vAlign w:val="center"/>
          </w:tcPr>
          <w:p w14:paraId="66F17B95" w14:textId="77777777" w:rsidR="00405614" w:rsidRPr="0071523E" w:rsidRDefault="00405614" w:rsidP="007960F6">
            <w:pPr>
              <w:spacing w:line="360" w:lineRule="auto"/>
              <w:jc w:val="center"/>
              <w:rPr>
                <w:rFonts w:cs="Times New Roman"/>
                <w:sz w:val="24"/>
                <w:szCs w:val="24"/>
                <w:lang w:eastAsia="en-ID"/>
              </w:rPr>
            </w:pPr>
            <w:r w:rsidRPr="0071523E">
              <w:rPr>
                <w:rFonts w:cs="Times New Roman"/>
                <w:sz w:val="24"/>
                <w:szCs w:val="24"/>
                <w:lang w:eastAsia="en-ID"/>
              </w:rPr>
              <w:t>76</w:t>
            </w:r>
          </w:p>
        </w:tc>
        <w:tc>
          <w:tcPr>
            <w:tcW w:w="1467" w:type="pct"/>
            <w:vAlign w:val="center"/>
          </w:tcPr>
          <w:p w14:paraId="591EF159" w14:textId="77777777" w:rsidR="00405614" w:rsidRPr="0071523E" w:rsidRDefault="00405614" w:rsidP="008B792E">
            <w:pPr>
              <w:spacing w:line="360" w:lineRule="auto"/>
              <w:jc w:val="center"/>
              <w:rPr>
                <w:rFonts w:cs="Times New Roman"/>
                <w:sz w:val="24"/>
                <w:szCs w:val="24"/>
                <w:lang w:eastAsia="en-ID"/>
              </w:rPr>
            </w:pPr>
            <w:r w:rsidRPr="0071523E">
              <w:rPr>
                <w:rFonts w:cs="Times New Roman"/>
                <w:sz w:val="24"/>
                <w:szCs w:val="24"/>
                <w:lang w:eastAsia="en-ID"/>
              </w:rPr>
              <w:t>29</w:t>
            </w:r>
            <w:r w:rsidR="008B792E">
              <w:rPr>
                <w:rFonts w:cs="Times New Roman"/>
                <w:sz w:val="24"/>
                <w:szCs w:val="24"/>
                <w:lang w:eastAsia="en-ID"/>
              </w:rPr>
              <w:t>,</w:t>
            </w:r>
            <w:r w:rsidRPr="0071523E">
              <w:rPr>
                <w:rFonts w:cs="Times New Roman"/>
                <w:sz w:val="24"/>
                <w:szCs w:val="24"/>
                <w:lang w:eastAsia="en-ID"/>
              </w:rPr>
              <w:t>8</w:t>
            </w:r>
          </w:p>
        </w:tc>
      </w:tr>
    </w:tbl>
    <w:p w14:paraId="780BA5DA" w14:textId="77777777" w:rsidR="00865923" w:rsidRDefault="00865923" w:rsidP="008B792E"/>
    <w:p w14:paraId="71E68398" w14:textId="77777777" w:rsidR="008B792E" w:rsidRDefault="008B792E" w:rsidP="008B792E">
      <w:pPr>
        <w:pStyle w:val="Paragraf"/>
        <w:rPr>
          <w:lang w:val="id-ID" w:eastAsia="en-ID"/>
        </w:rPr>
      </w:pPr>
      <w:r>
        <w:rPr>
          <w:lang w:val="id-ID"/>
        </w:rPr>
        <w:t>Berdasarkan tabel 4, d</w:t>
      </w:r>
      <w:r w:rsidRPr="00E411F9">
        <w:t>ari 255 anggota komunitas Backpacker Jakarta, 58,4% responden adalah laki-laki, sedangkan 41,6% lainnya adalah anggota dengan jenis kelamin perempuan. Dengan demikian dapat dinyatakan bahwa mayoritas responden dalam penelitian ini adalah anggota komunitas Backpacker Jakarta yang berjenis kelamin laki-laki</w:t>
      </w:r>
      <w:r>
        <w:rPr>
          <w:lang w:val="id-ID"/>
        </w:rPr>
        <w:t>.</w:t>
      </w:r>
      <w:r w:rsidRPr="008B792E">
        <w:t xml:space="preserve"> </w:t>
      </w:r>
      <w:r>
        <w:rPr>
          <w:lang w:val="id-ID"/>
        </w:rPr>
        <w:t>R</w:t>
      </w:r>
      <w:r w:rsidRPr="00E411F9">
        <w:t>esponden dalam penelitian ini didominasi oleh rentang usia 20-30 tahun yaitu sebanyak 138 anggota (54,1%), kemudian responden berusia kurang dari 20 tahun sebanyak 78 anggota (30,6%), dan 39 anggota (15,3%) lainnya adalah responden berusia lebih dari 30 tahun</w:t>
      </w:r>
      <w:r>
        <w:rPr>
          <w:lang w:val="id-ID"/>
        </w:rPr>
        <w:t>.</w:t>
      </w:r>
      <w:r w:rsidRPr="008B792E">
        <w:t xml:space="preserve"> </w:t>
      </w:r>
      <w:r>
        <w:rPr>
          <w:lang w:val="id-ID"/>
        </w:rPr>
        <w:t>R</w:t>
      </w:r>
      <w:r w:rsidRPr="00E411F9">
        <w:t>esponden dalam penelitian ini didominasi oleh Pelajar/Mahasiswa yaitu sebanyak 77 responden (30,2%), kemudian responden yang bekerja sebagai Pegawai Swasta yaitu sebanyak 60 responden (23,5%), responden yang bekerja sebagai Wiraswasta sebanyak 48 responden (18,8%), responden yang bekerja sebagai Pegawai Negeri sebanyak 28 responden (11,0%), responden yang bekerja sebagai profesional sebanyak 24 responden (9,4%), dan 18 responden (7,1%) lainnya adalah responden yang bekerja selain dari lima kelompok pekerjaan di atas</w:t>
      </w:r>
      <w:r>
        <w:rPr>
          <w:lang w:val="id-ID"/>
        </w:rPr>
        <w:t>. D</w:t>
      </w:r>
      <w:r w:rsidRPr="00E411F9">
        <w:t xml:space="preserve">ari 255 </w:t>
      </w:r>
      <w:r w:rsidRPr="00E411F9">
        <w:lastRenderedPageBreak/>
        <w:t xml:space="preserve">anggota Backpacker Jakarta, 109 responden (42,7%) diantaranya berpenghasilan di setiap bulannya sebanyak </w:t>
      </w:r>
      <w:r w:rsidRPr="00E411F9">
        <w:rPr>
          <w:lang w:val="en-ID" w:eastAsia="en-ID"/>
        </w:rPr>
        <w:t>Rp.2.000.000 – Rp.5.000.000, kemudian 76 responden (29,8%) berpenghasilan lebih dari Rp.5.000.000, dan 70 responden (27,5%) lainnya berpenghasilan kurang dari Rp.2.000.000</w:t>
      </w:r>
      <w:r w:rsidRPr="00E411F9">
        <w:t xml:space="preserve">. dengan demikian dapat dinyatakan bahwa mayoritas responden memiliki penghasilan di setiap bulannya sebanyak </w:t>
      </w:r>
      <w:r>
        <w:rPr>
          <w:lang w:val="en-ID" w:eastAsia="en-ID"/>
        </w:rPr>
        <w:t>Rp.2.000.000 – Rp.5.000.000</w:t>
      </w:r>
      <w:r>
        <w:rPr>
          <w:lang w:val="id-ID" w:eastAsia="en-ID"/>
        </w:rPr>
        <w:t>.</w:t>
      </w:r>
    </w:p>
    <w:p w14:paraId="33535189" w14:textId="77777777" w:rsidR="008B792E" w:rsidRPr="008B792E" w:rsidRDefault="008B792E" w:rsidP="008B792E">
      <w:pPr>
        <w:pStyle w:val="Paragraf"/>
        <w:rPr>
          <w:lang w:val="id-ID"/>
        </w:rPr>
      </w:pPr>
      <w:r>
        <w:rPr>
          <w:lang w:val="id-ID" w:eastAsia="en-ID"/>
        </w:rPr>
        <w:t>Lalu, hasil pengujian hipotesis dengan menggunakan rumus regresi linear sederhana, didapat hasil penelitian sebagai berikut:</w:t>
      </w:r>
    </w:p>
    <w:p w14:paraId="1E6BBD3A" w14:textId="77777777" w:rsidR="008B792E" w:rsidRPr="008B792E" w:rsidRDefault="008B792E" w:rsidP="008B792E">
      <w:pPr>
        <w:pStyle w:val="Caption"/>
        <w:rPr>
          <w:szCs w:val="24"/>
        </w:rPr>
      </w:pPr>
      <w:r>
        <w:t xml:space="preserve">Tabel </w:t>
      </w:r>
      <w:r>
        <w:fldChar w:fldCharType="begin"/>
      </w:r>
      <w:r>
        <w:instrText xml:space="preserve"> SEQ Tabel \* ARABIC </w:instrText>
      </w:r>
      <w:r>
        <w:fldChar w:fldCharType="separate"/>
      </w:r>
      <w:r w:rsidR="00202757">
        <w:rPr>
          <w:noProof/>
        </w:rPr>
        <w:t>5</w:t>
      </w:r>
      <w:r>
        <w:fldChar w:fldCharType="end"/>
      </w:r>
      <w:r>
        <w:rPr>
          <w:lang w:val="id-ID"/>
        </w:rPr>
        <w:t xml:space="preserve"> </w:t>
      </w:r>
      <w:r w:rsidRPr="008B792E">
        <w:rPr>
          <w:rFonts w:eastAsiaTheme="minorHAnsi" w:cs="Times New Roman"/>
          <w:szCs w:val="24"/>
        </w:rPr>
        <w:t>Coefficients</w:t>
      </w:r>
      <w:r w:rsidRPr="008B792E">
        <w:rPr>
          <w:rFonts w:eastAsiaTheme="minorHAnsi" w:cs="Times New Roman"/>
          <w:szCs w:val="24"/>
          <w:vertAlign w:val="superscript"/>
        </w:rPr>
        <w:t>a</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40"/>
        <w:gridCol w:w="3045"/>
        <w:gridCol w:w="835"/>
        <w:gridCol w:w="1266"/>
        <w:gridCol w:w="1869"/>
        <w:gridCol w:w="745"/>
        <w:gridCol w:w="525"/>
      </w:tblGrid>
      <w:tr w:rsidR="008B792E" w:rsidRPr="00BC0271" w14:paraId="5876D1A5" w14:textId="77777777" w:rsidTr="007960F6">
        <w:trPr>
          <w:cantSplit/>
          <w:jc w:val="center"/>
        </w:trPr>
        <w:tc>
          <w:tcPr>
            <w:tcW w:w="0" w:type="auto"/>
            <w:gridSpan w:val="2"/>
            <w:vMerge w:val="restart"/>
            <w:shd w:val="clear" w:color="auto" w:fill="auto"/>
            <w:vAlign w:val="bottom"/>
          </w:tcPr>
          <w:p w14:paraId="26472659" w14:textId="77777777" w:rsidR="008B792E" w:rsidRPr="00BC0271" w:rsidRDefault="008B792E" w:rsidP="007960F6">
            <w:pPr>
              <w:adjustRightInd w:val="0"/>
              <w:spacing w:line="276" w:lineRule="auto"/>
              <w:ind w:left="60" w:right="60"/>
              <w:rPr>
                <w:rFonts w:cs="Times New Roman"/>
              </w:rPr>
            </w:pPr>
            <w:r w:rsidRPr="00BC0271">
              <w:rPr>
                <w:rFonts w:cs="Times New Roman"/>
              </w:rPr>
              <w:t>Model</w:t>
            </w:r>
          </w:p>
        </w:tc>
        <w:tc>
          <w:tcPr>
            <w:tcW w:w="0" w:type="auto"/>
            <w:gridSpan w:val="2"/>
            <w:shd w:val="clear" w:color="auto" w:fill="auto"/>
            <w:vAlign w:val="bottom"/>
          </w:tcPr>
          <w:p w14:paraId="1296FABA" w14:textId="77777777" w:rsidR="008B792E" w:rsidRPr="00BC0271" w:rsidRDefault="008B792E" w:rsidP="007960F6">
            <w:pPr>
              <w:adjustRightInd w:val="0"/>
              <w:spacing w:line="276" w:lineRule="auto"/>
              <w:ind w:left="60" w:right="60"/>
              <w:jc w:val="center"/>
              <w:rPr>
                <w:rFonts w:cs="Times New Roman"/>
              </w:rPr>
            </w:pPr>
            <w:r w:rsidRPr="00BC0271">
              <w:rPr>
                <w:rFonts w:cs="Times New Roman"/>
              </w:rPr>
              <w:t>Unstandardized Coefficients</w:t>
            </w:r>
          </w:p>
        </w:tc>
        <w:tc>
          <w:tcPr>
            <w:tcW w:w="0" w:type="auto"/>
            <w:shd w:val="clear" w:color="auto" w:fill="auto"/>
            <w:vAlign w:val="bottom"/>
          </w:tcPr>
          <w:p w14:paraId="451D759B" w14:textId="77777777" w:rsidR="008B792E" w:rsidRPr="00BC0271" w:rsidRDefault="008B792E" w:rsidP="007960F6">
            <w:pPr>
              <w:adjustRightInd w:val="0"/>
              <w:spacing w:line="276" w:lineRule="auto"/>
              <w:ind w:left="60" w:right="60"/>
              <w:jc w:val="center"/>
              <w:rPr>
                <w:rFonts w:cs="Times New Roman"/>
              </w:rPr>
            </w:pPr>
            <w:r w:rsidRPr="00BC0271">
              <w:rPr>
                <w:rFonts w:cs="Times New Roman"/>
              </w:rPr>
              <w:t>Standardized Coefficients</w:t>
            </w:r>
          </w:p>
        </w:tc>
        <w:tc>
          <w:tcPr>
            <w:tcW w:w="0" w:type="auto"/>
            <w:vMerge w:val="restart"/>
            <w:shd w:val="clear" w:color="auto" w:fill="auto"/>
            <w:vAlign w:val="bottom"/>
          </w:tcPr>
          <w:p w14:paraId="16359274" w14:textId="77777777" w:rsidR="008B792E" w:rsidRPr="00BC0271" w:rsidRDefault="008B792E" w:rsidP="007960F6">
            <w:pPr>
              <w:adjustRightInd w:val="0"/>
              <w:spacing w:line="276" w:lineRule="auto"/>
              <w:ind w:left="60" w:right="60"/>
              <w:jc w:val="center"/>
              <w:rPr>
                <w:rFonts w:cs="Times New Roman"/>
              </w:rPr>
            </w:pPr>
            <w:r w:rsidRPr="00BC0271">
              <w:rPr>
                <w:rFonts w:cs="Times New Roman"/>
              </w:rPr>
              <w:t>t</w:t>
            </w:r>
          </w:p>
        </w:tc>
        <w:tc>
          <w:tcPr>
            <w:tcW w:w="0" w:type="auto"/>
            <w:vMerge w:val="restart"/>
            <w:shd w:val="clear" w:color="auto" w:fill="auto"/>
            <w:vAlign w:val="bottom"/>
          </w:tcPr>
          <w:p w14:paraId="20402922" w14:textId="77777777" w:rsidR="008B792E" w:rsidRPr="00BC0271" w:rsidRDefault="008B792E" w:rsidP="007960F6">
            <w:pPr>
              <w:adjustRightInd w:val="0"/>
              <w:spacing w:line="276" w:lineRule="auto"/>
              <w:ind w:left="60" w:right="60"/>
              <w:jc w:val="center"/>
              <w:rPr>
                <w:rFonts w:cs="Times New Roman"/>
              </w:rPr>
            </w:pPr>
            <w:r w:rsidRPr="00BC0271">
              <w:rPr>
                <w:rFonts w:cs="Times New Roman"/>
              </w:rPr>
              <w:t>Sig.</w:t>
            </w:r>
          </w:p>
        </w:tc>
      </w:tr>
      <w:tr w:rsidR="008B792E" w:rsidRPr="00BC0271" w14:paraId="070FF71F" w14:textId="77777777" w:rsidTr="007960F6">
        <w:trPr>
          <w:cantSplit/>
          <w:jc w:val="center"/>
        </w:trPr>
        <w:tc>
          <w:tcPr>
            <w:tcW w:w="0" w:type="auto"/>
            <w:gridSpan w:val="2"/>
            <w:vMerge/>
            <w:tcBorders>
              <w:bottom w:val="single" w:sz="8" w:space="0" w:color="auto"/>
            </w:tcBorders>
            <w:shd w:val="clear" w:color="auto" w:fill="auto"/>
            <w:vAlign w:val="bottom"/>
          </w:tcPr>
          <w:p w14:paraId="61558E0B" w14:textId="77777777" w:rsidR="008B792E" w:rsidRPr="00BC0271" w:rsidRDefault="008B792E" w:rsidP="007960F6">
            <w:pPr>
              <w:adjustRightInd w:val="0"/>
              <w:spacing w:line="276" w:lineRule="auto"/>
              <w:rPr>
                <w:rFonts w:cs="Times New Roman"/>
              </w:rPr>
            </w:pPr>
          </w:p>
        </w:tc>
        <w:tc>
          <w:tcPr>
            <w:tcW w:w="0" w:type="auto"/>
            <w:tcBorders>
              <w:bottom w:val="single" w:sz="8" w:space="0" w:color="auto"/>
            </w:tcBorders>
            <w:shd w:val="clear" w:color="auto" w:fill="auto"/>
            <w:vAlign w:val="bottom"/>
          </w:tcPr>
          <w:p w14:paraId="2A371370" w14:textId="77777777" w:rsidR="008B792E" w:rsidRPr="00BC0271" w:rsidRDefault="008B792E" w:rsidP="007960F6">
            <w:pPr>
              <w:adjustRightInd w:val="0"/>
              <w:spacing w:line="276" w:lineRule="auto"/>
              <w:ind w:left="60" w:right="60"/>
              <w:jc w:val="center"/>
              <w:rPr>
                <w:rFonts w:cs="Times New Roman"/>
              </w:rPr>
            </w:pPr>
            <w:r w:rsidRPr="00BC0271">
              <w:rPr>
                <w:rFonts w:cs="Times New Roman"/>
              </w:rPr>
              <w:t>B</w:t>
            </w:r>
          </w:p>
        </w:tc>
        <w:tc>
          <w:tcPr>
            <w:tcW w:w="0" w:type="auto"/>
            <w:tcBorders>
              <w:bottom w:val="single" w:sz="8" w:space="0" w:color="auto"/>
            </w:tcBorders>
            <w:shd w:val="clear" w:color="auto" w:fill="auto"/>
            <w:vAlign w:val="bottom"/>
          </w:tcPr>
          <w:p w14:paraId="1DF1888E" w14:textId="77777777" w:rsidR="008B792E" w:rsidRPr="00BC0271" w:rsidRDefault="008B792E" w:rsidP="007960F6">
            <w:pPr>
              <w:adjustRightInd w:val="0"/>
              <w:spacing w:line="276" w:lineRule="auto"/>
              <w:ind w:left="60" w:right="60"/>
              <w:jc w:val="center"/>
              <w:rPr>
                <w:rFonts w:cs="Times New Roman"/>
              </w:rPr>
            </w:pPr>
            <w:r w:rsidRPr="00BC0271">
              <w:rPr>
                <w:rFonts w:cs="Times New Roman"/>
              </w:rPr>
              <w:t>Std. Error</w:t>
            </w:r>
          </w:p>
        </w:tc>
        <w:tc>
          <w:tcPr>
            <w:tcW w:w="0" w:type="auto"/>
            <w:tcBorders>
              <w:bottom w:val="single" w:sz="8" w:space="0" w:color="auto"/>
            </w:tcBorders>
            <w:shd w:val="clear" w:color="auto" w:fill="auto"/>
            <w:vAlign w:val="bottom"/>
          </w:tcPr>
          <w:p w14:paraId="56107365" w14:textId="77777777" w:rsidR="008B792E" w:rsidRPr="00BC0271" w:rsidRDefault="008B792E" w:rsidP="007960F6">
            <w:pPr>
              <w:adjustRightInd w:val="0"/>
              <w:spacing w:line="276" w:lineRule="auto"/>
              <w:ind w:left="60" w:right="60"/>
              <w:jc w:val="center"/>
              <w:rPr>
                <w:rFonts w:cs="Times New Roman"/>
              </w:rPr>
            </w:pPr>
            <w:r w:rsidRPr="00BC0271">
              <w:rPr>
                <w:rFonts w:cs="Times New Roman"/>
              </w:rPr>
              <w:t>Beta</w:t>
            </w:r>
          </w:p>
        </w:tc>
        <w:tc>
          <w:tcPr>
            <w:tcW w:w="0" w:type="auto"/>
            <w:vMerge/>
            <w:tcBorders>
              <w:bottom w:val="single" w:sz="8" w:space="0" w:color="auto"/>
            </w:tcBorders>
            <w:shd w:val="clear" w:color="auto" w:fill="auto"/>
            <w:vAlign w:val="bottom"/>
          </w:tcPr>
          <w:p w14:paraId="5027D24A" w14:textId="77777777" w:rsidR="008B792E" w:rsidRPr="00BC0271" w:rsidRDefault="008B792E" w:rsidP="007960F6">
            <w:pPr>
              <w:adjustRightInd w:val="0"/>
              <w:spacing w:line="276" w:lineRule="auto"/>
              <w:rPr>
                <w:rFonts w:cs="Times New Roman"/>
              </w:rPr>
            </w:pPr>
          </w:p>
        </w:tc>
        <w:tc>
          <w:tcPr>
            <w:tcW w:w="0" w:type="auto"/>
            <w:vMerge/>
            <w:tcBorders>
              <w:bottom w:val="single" w:sz="8" w:space="0" w:color="auto"/>
            </w:tcBorders>
            <w:shd w:val="clear" w:color="auto" w:fill="auto"/>
            <w:vAlign w:val="bottom"/>
          </w:tcPr>
          <w:p w14:paraId="22BB509A" w14:textId="77777777" w:rsidR="008B792E" w:rsidRPr="00BC0271" w:rsidRDefault="008B792E" w:rsidP="007960F6">
            <w:pPr>
              <w:adjustRightInd w:val="0"/>
              <w:spacing w:line="276" w:lineRule="auto"/>
              <w:rPr>
                <w:rFonts w:cs="Times New Roman"/>
              </w:rPr>
            </w:pPr>
          </w:p>
        </w:tc>
      </w:tr>
      <w:tr w:rsidR="008B792E" w:rsidRPr="00BC0271" w14:paraId="6BAF299F" w14:textId="77777777" w:rsidTr="007960F6">
        <w:trPr>
          <w:cantSplit/>
          <w:jc w:val="center"/>
        </w:trPr>
        <w:tc>
          <w:tcPr>
            <w:tcW w:w="0" w:type="auto"/>
            <w:vMerge w:val="restart"/>
            <w:tcBorders>
              <w:right w:val="nil"/>
            </w:tcBorders>
            <w:shd w:val="clear" w:color="auto" w:fill="auto"/>
          </w:tcPr>
          <w:p w14:paraId="0A880534" w14:textId="77777777" w:rsidR="008B792E" w:rsidRPr="00BC0271" w:rsidRDefault="008B792E" w:rsidP="007960F6">
            <w:pPr>
              <w:adjustRightInd w:val="0"/>
              <w:spacing w:line="276" w:lineRule="auto"/>
              <w:ind w:left="60" w:right="60"/>
              <w:rPr>
                <w:rFonts w:cs="Times New Roman"/>
              </w:rPr>
            </w:pPr>
            <w:r w:rsidRPr="00BC0271">
              <w:rPr>
                <w:rFonts w:cs="Times New Roman"/>
              </w:rPr>
              <w:t>1</w:t>
            </w:r>
          </w:p>
        </w:tc>
        <w:tc>
          <w:tcPr>
            <w:tcW w:w="0" w:type="auto"/>
            <w:tcBorders>
              <w:left w:val="nil"/>
              <w:bottom w:val="nil"/>
            </w:tcBorders>
            <w:shd w:val="clear" w:color="auto" w:fill="auto"/>
          </w:tcPr>
          <w:p w14:paraId="1F3C646C" w14:textId="77777777" w:rsidR="008B792E" w:rsidRPr="00BC0271" w:rsidRDefault="008B792E" w:rsidP="007960F6">
            <w:pPr>
              <w:adjustRightInd w:val="0"/>
              <w:spacing w:line="276" w:lineRule="auto"/>
              <w:ind w:left="60" w:right="60"/>
              <w:rPr>
                <w:rFonts w:cs="Times New Roman"/>
              </w:rPr>
            </w:pPr>
            <w:r w:rsidRPr="00BC0271">
              <w:rPr>
                <w:rFonts w:cs="Times New Roman"/>
              </w:rPr>
              <w:t>(Constant)</w:t>
            </w:r>
          </w:p>
        </w:tc>
        <w:tc>
          <w:tcPr>
            <w:tcW w:w="0" w:type="auto"/>
            <w:tcBorders>
              <w:bottom w:val="nil"/>
            </w:tcBorders>
            <w:shd w:val="clear" w:color="auto" w:fill="auto"/>
          </w:tcPr>
          <w:p w14:paraId="6AE5567A" w14:textId="77777777" w:rsidR="008B792E" w:rsidRPr="00BC0271" w:rsidRDefault="008B792E" w:rsidP="007960F6">
            <w:pPr>
              <w:adjustRightInd w:val="0"/>
              <w:spacing w:line="276" w:lineRule="auto"/>
              <w:ind w:left="60" w:right="60"/>
              <w:jc w:val="right"/>
              <w:rPr>
                <w:rFonts w:cs="Times New Roman"/>
              </w:rPr>
            </w:pPr>
            <w:r w:rsidRPr="00BC0271">
              <w:rPr>
                <w:rFonts w:cs="Times New Roman"/>
              </w:rPr>
              <w:t>2.066</w:t>
            </w:r>
          </w:p>
        </w:tc>
        <w:tc>
          <w:tcPr>
            <w:tcW w:w="0" w:type="auto"/>
            <w:tcBorders>
              <w:bottom w:val="nil"/>
            </w:tcBorders>
            <w:shd w:val="clear" w:color="auto" w:fill="auto"/>
          </w:tcPr>
          <w:p w14:paraId="7B337EF4" w14:textId="77777777" w:rsidR="008B792E" w:rsidRPr="00BC0271" w:rsidRDefault="008B792E" w:rsidP="007960F6">
            <w:pPr>
              <w:adjustRightInd w:val="0"/>
              <w:spacing w:line="276" w:lineRule="auto"/>
              <w:ind w:left="60" w:right="60"/>
              <w:jc w:val="right"/>
              <w:rPr>
                <w:rFonts w:cs="Times New Roman"/>
              </w:rPr>
            </w:pPr>
            <w:r w:rsidRPr="00BC0271">
              <w:rPr>
                <w:rFonts w:cs="Times New Roman"/>
              </w:rPr>
              <w:t>.080</w:t>
            </w:r>
          </w:p>
        </w:tc>
        <w:tc>
          <w:tcPr>
            <w:tcW w:w="0" w:type="auto"/>
            <w:tcBorders>
              <w:bottom w:val="nil"/>
            </w:tcBorders>
            <w:shd w:val="clear" w:color="auto" w:fill="auto"/>
            <w:vAlign w:val="center"/>
          </w:tcPr>
          <w:p w14:paraId="019A4191" w14:textId="77777777" w:rsidR="008B792E" w:rsidRPr="00BC0271" w:rsidRDefault="008B792E" w:rsidP="007960F6">
            <w:pPr>
              <w:adjustRightInd w:val="0"/>
              <w:spacing w:line="276" w:lineRule="auto"/>
              <w:rPr>
                <w:rFonts w:cs="Times New Roman"/>
              </w:rPr>
            </w:pPr>
          </w:p>
        </w:tc>
        <w:tc>
          <w:tcPr>
            <w:tcW w:w="0" w:type="auto"/>
            <w:tcBorders>
              <w:bottom w:val="nil"/>
            </w:tcBorders>
            <w:shd w:val="clear" w:color="auto" w:fill="auto"/>
          </w:tcPr>
          <w:p w14:paraId="15D212F2" w14:textId="77777777" w:rsidR="008B792E" w:rsidRPr="00BC0271" w:rsidRDefault="008B792E" w:rsidP="007960F6">
            <w:pPr>
              <w:adjustRightInd w:val="0"/>
              <w:spacing w:line="276" w:lineRule="auto"/>
              <w:ind w:left="60" w:right="60"/>
              <w:jc w:val="right"/>
              <w:rPr>
                <w:rFonts w:cs="Times New Roman"/>
              </w:rPr>
            </w:pPr>
            <w:r w:rsidRPr="00BC0271">
              <w:rPr>
                <w:rFonts w:cs="Times New Roman"/>
              </w:rPr>
              <w:t>25.933</w:t>
            </w:r>
          </w:p>
        </w:tc>
        <w:tc>
          <w:tcPr>
            <w:tcW w:w="0" w:type="auto"/>
            <w:tcBorders>
              <w:bottom w:val="nil"/>
            </w:tcBorders>
            <w:shd w:val="clear" w:color="auto" w:fill="auto"/>
          </w:tcPr>
          <w:p w14:paraId="372D9B64" w14:textId="77777777" w:rsidR="008B792E" w:rsidRPr="00BC0271" w:rsidRDefault="008B792E" w:rsidP="007960F6">
            <w:pPr>
              <w:adjustRightInd w:val="0"/>
              <w:spacing w:line="276" w:lineRule="auto"/>
              <w:ind w:left="60" w:right="60"/>
              <w:jc w:val="right"/>
              <w:rPr>
                <w:rFonts w:cs="Times New Roman"/>
              </w:rPr>
            </w:pPr>
            <w:r w:rsidRPr="00BC0271">
              <w:rPr>
                <w:rFonts w:cs="Times New Roman"/>
              </w:rPr>
              <w:t>.000</w:t>
            </w:r>
          </w:p>
        </w:tc>
      </w:tr>
      <w:tr w:rsidR="008B792E" w:rsidRPr="00BC0271" w14:paraId="1E9FABE7" w14:textId="77777777" w:rsidTr="007960F6">
        <w:trPr>
          <w:cantSplit/>
          <w:jc w:val="center"/>
        </w:trPr>
        <w:tc>
          <w:tcPr>
            <w:tcW w:w="0" w:type="auto"/>
            <w:vMerge/>
            <w:tcBorders>
              <w:bottom w:val="single" w:sz="8" w:space="0" w:color="auto"/>
              <w:right w:val="nil"/>
            </w:tcBorders>
            <w:shd w:val="clear" w:color="auto" w:fill="auto"/>
          </w:tcPr>
          <w:p w14:paraId="39DCBCA3" w14:textId="77777777" w:rsidR="008B792E" w:rsidRPr="00BC0271" w:rsidRDefault="008B792E" w:rsidP="007960F6">
            <w:pPr>
              <w:adjustRightInd w:val="0"/>
              <w:spacing w:line="276" w:lineRule="auto"/>
              <w:rPr>
                <w:rFonts w:cs="Times New Roman"/>
              </w:rPr>
            </w:pPr>
          </w:p>
        </w:tc>
        <w:tc>
          <w:tcPr>
            <w:tcW w:w="0" w:type="auto"/>
            <w:tcBorders>
              <w:top w:val="nil"/>
              <w:left w:val="nil"/>
              <w:bottom w:val="single" w:sz="8" w:space="0" w:color="auto"/>
            </w:tcBorders>
            <w:shd w:val="clear" w:color="auto" w:fill="auto"/>
          </w:tcPr>
          <w:p w14:paraId="643D8710" w14:textId="77777777" w:rsidR="008B792E" w:rsidRPr="00BC0271" w:rsidRDefault="008B792E" w:rsidP="007960F6">
            <w:pPr>
              <w:adjustRightInd w:val="0"/>
              <w:spacing w:line="276" w:lineRule="auto"/>
              <w:ind w:left="60" w:right="60"/>
              <w:jc w:val="left"/>
              <w:rPr>
                <w:rFonts w:cs="Times New Roman"/>
              </w:rPr>
            </w:pPr>
            <w:r w:rsidRPr="00BC0271">
              <w:t>Penggunaan Instagram Hastag Local Pride Indonesia</w:t>
            </w:r>
          </w:p>
        </w:tc>
        <w:tc>
          <w:tcPr>
            <w:tcW w:w="0" w:type="auto"/>
            <w:tcBorders>
              <w:top w:val="nil"/>
              <w:bottom w:val="single" w:sz="8" w:space="0" w:color="auto"/>
            </w:tcBorders>
            <w:shd w:val="clear" w:color="auto" w:fill="auto"/>
          </w:tcPr>
          <w:p w14:paraId="27736674" w14:textId="77777777" w:rsidR="008B792E" w:rsidRPr="00BC0271" w:rsidRDefault="008B792E" w:rsidP="007960F6">
            <w:pPr>
              <w:adjustRightInd w:val="0"/>
              <w:spacing w:line="276" w:lineRule="auto"/>
              <w:ind w:left="60" w:right="60"/>
              <w:jc w:val="right"/>
              <w:rPr>
                <w:rFonts w:cs="Times New Roman"/>
              </w:rPr>
            </w:pPr>
            <w:r w:rsidRPr="00BC0271">
              <w:rPr>
                <w:rFonts w:cs="Times New Roman"/>
              </w:rPr>
              <w:t>.571</w:t>
            </w:r>
          </w:p>
        </w:tc>
        <w:tc>
          <w:tcPr>
            <w:tcW w:w="0" w:type="auto"/>
            <w:tcBorders>
              <w:top w:val="nil"/>
              <w:bottom w:val="single" w:sz="8" w:space="0" w:color="auto"/>
            </w:tcBorders>
            <w:shd w:val="clear" w:color="auto" w:fill="auto"/>
          </w:tcPr>
          <w:p w14:paraId="112E2A5D" w14:textId="77777777" w:rsidR="008B792E" w:rsidRPr="00BC0271" w:rsidRDefault="008B792E" w:rsidP="007960F6">
            <w:pPr>
              <w:adjustRightInd w:val="0"/>
              <w:spacing w:line="276" w:lineRule="auto"/>
              <w:ind w:left="60" w:right="60"/>
              <w:jc w:val="right"/>
              <w:rPr>
                <w:rFonts w:cs="Times New Roman"/>
              </w:rPr>
            </w:pPr>
            <w:r w:rsidRPr="00BC0271">
              <w:rPr>
                <w:rFonts w:cs="Times New Roman"/>
              </w:rPr>
              <w:t>.031</w:t>
            </w:r>
          </w:p>
        </w:tc>
        <w:tc>
          <w:tcPr>
            <w:tcW w:w="0" w:type="auto"/>
            <w:tcBorders>
              <w:top w:val="nil"/>
              <w:bottom w:val="single" w:sz="8" w:space="0" w:color="auto"/>
            </w:tcBorders>
            <w:shd w:val="clear" w:color="auto" w:fill="auto"/>
          </w:tcPr>
          <w:p w14:paraId="331BEA6F" w14:textId="77777777" w:rsidR="008B792E" w:rsidRPr="00BC0271" w:rsidRDefault="008B792E" w:rsidP="007960F6">
            <w:pPr>
              <w:adjustRightInd w:val="0"/>
              <w:spacing w:line="276" w:lineRule="auto"/>
              <w:ind w:left="60" w:right="60"/>
              <w:jc w:val="right"/>
              <w:rPr>
                <w:rFonts w:cs="Times New Roman"/>
              </w:rPr>
            </w:pPr>
            <w:r w:rsidRPr="00BC0271">
              <w:rPr>
                <w:rFonts w:cs="Times New Roman"/>
              </w:rPr>
              <w:t>.755</w:t>
            </w:r>
          </w:p>
        </w:tc>
        <w:tc>
          <w:tcPr>
            <w:tcW w:w="0" w:type="auto"/>
            <w:tcBorders>
              <w:top w:val="nil"/>
              <w:bottom w:val="single" w:sz="8" w:space="0" w:color="auto"/>
            </w:tcBorders>
            <w:shd w:val="clear" w:color="auto" w:fill="auto"/>
          </w:tcPr>
          <w:p w14:paraId="50FD6416" w14:textId="77777777" w:rsidR="008B792E" w:rsidRPr="00BC0271" w:rsidRDefault="008B792E" w:rsidP="007960F6">
            <w:pPr>
              <w:adjustRightInd w:val="0"/>
              <w:spacing w:line="276" w:lineRule="auto"/>
              <w:ind w:left="60" w:right="60"/>
              <w:jc w:val="right"/>
              <w:rPr>
                <w:rFonts w:cs="Times New Roman"/>
              </w:rPr>
            </w:pPr>
            <w:r w:rsidRPr="00BC0271">
              <w:rPr>
                <w:rFonts w:cs="Times New Roman"/>
              </w:rPr>
              <w:t>18.328</w:t>
            </w:r>
          </w:p>
        </w:tc>
        <w:tc>
          <w:tcPr>
            <w:tcW w:w="0" w:type="auto"/>
            <w:tcBorders>
              <w:top w:val="nil"/>
              <w:bottom w:val="single" w:sz="8" w:space="0" w:color="auto"/>
            </w:tcBorders>
            <w:shd w:val="clear" w:color="auto" w:fill="auto"/>
          </w:tcPr>
          <w:p w14:paraId="23F58FF0" w14:textId="77777777" w:rsidR="008B792E" w:rsidRPr="00BC0271" w:rsidRDefault="008B792E" w:rsidP="007960F6">
            <w:pPr>
              <w:adjustRightInd w:val="0"/>
              <w:spacing w:line="276" w:lineRule="auto"/>
              <w:ind w:left="60" w:right="60"/>
              <w:jc w:val="right"/>
              <w:rPr>
                <w:rFonts w:cs="Times New Roman"/>
              </w:rPr>
            </w:pPr>
            <w:r w:rsidRPr="00BC0271">
              <w:rPr>
                <w:rFonts w:cs="Times New Roman"/>
              </w:rPr>
              <w:t>.000</w:t>
            </w:r>
          </w:p>
        </w:tc>
      </w:tr>
      <w:tr w:rsidR="008B792E" w:rsidRPr="00BC0271" w14:paraId="04A67095" w14:textId="77777777" w:rsidTr="007960F6">
        <w:trPr>
          <w:cantSplit/>
          <w:jc w:val="center"/>
        </w:trPr>
        <w:tc>
          <w:tcPr>
            <w:tcW w:w="0" w:type="auto"/>
            <w:gridSpan w:val="7"/>
            <w:tcBorders>
              <w:top w:val="single" w:sz="8" w:space="0" w:color="auto"/>
              <w:left w:val="nil"/>
              <w:bottom w:val="nil"/>
              <w:right w:val="nil"/>
            </w:tcBorders>
            <w:shd w:val="clear" w:color="auto" w:fill="auto"/>
          </w:tcPr>
          <w:p w14:paraId="6E927BDB" w14:textId="77777777" w:rsidR="008B792E" w:rsidRPr="008B792E" w:rsidRDefault="008B792E" w:rsidP="007960F6">
            <w:pPr>
              <w:adjustRightInd w:val="0"/>
              <w:spacing w:line="276" w:lineRule="auto"/>
              <w:ind w:left="60" w:right="60"/>
              <w:rPr>
                <w:rFonts w:cs="Times New Roman"/>
                <w:sz w:val="18"/>
                <w:szCs w:val="18"/>
              </w:rPr>
            </w:pPr>
            <w:r w:rsidRPr="008B792E">
              <w:rPr>
                <w:rFonts w:cs="Times New Roman"/>
                <w:sz w:val="18"/>
                <w:szCs w:val="18"/>
              </w:rPr>
              <w:t>a. Dependent Variable: Minat Beli</w:t>
            </w:r>
          </w:p>
        </w:tc>
      </w:tr>
    </w:tbl>
    <w:p w14:paraId="0039A686" w14:textId="77777777" w:rsidR="008B792E" w:rsidRDefault="008B792E" w:rsidP="00865923"/>
    <w:p w14:paraId="3EB62478" w14:textId="77777777" w:rsidR="00A77F79" w:rsidRDefault="009E1ACE" w:rsidP="000C05B5">
      <w:pPr>
        <w:pStyle w:val="Paragraf"/>
        <w:rPr>
          <w:lang w:val="id-ID"/>
        </w:rPr>
      </w:pPr>
      <w:r>
        <w:rPr>
          <w:lang w:val="id-ID"/>
        </w:rPr>
        <w:t xml:space="preserve">Berdasarkan temuan data penelitian pada tabel 5 diketahui bahwa hasil uji t test atau uji parsial diperoleh nilai t hitung 18,328 dan sig. 0,000. Dikarenakan hasil Sig. 0,000 &lt; 0,05 maka dapat dibuktikan bahwa hipotesis (Ha) yang menyatakan terdapat pengaruh </w:t>
      </w:r>
      <w:r>
        <w:t>Penggunaan Instagram Hastag Local Pride Indonesia Terhadap Minat Beli Komunitas Backpacker Jakarta</w:t>
      </w:r>
      <w:r>
        <w:rPr>
          <w:lang w:val="id-ID"/>
        </w:rPr>
        <w:t xml:space="preserve"> yang signifikan, diterima. </w:t>
      </w:r>
      <w:r w:rsidR="00A77F79">
        <w:rPr>
          <w:lang w:val="id-ID"/>
        </w:rPr>
        <w:t>Kemudian, besarnya pengaruh</w:t>
      </w:r>
      <w:r w:rsidR="00A77F79" w:rsidRPr="00A77F79">
        <w:t xml:space="preserve"> </w:t>
      </w:r>
      <w:r w:rsidR="00A77F79">
        <w:t>Penggunaan Instagram Hastag Local Pride Indonesia Terhadap Minat Beli Komunitas Backpacker Jakarta</w:t>
      </w:r>
      <w:r w:rsidR="00A77F79">
        <w:rPr>
          <w:lang w:val="id-ID"/>
        </w:rPr>
        <w:t xml:space="preserve"> diperoleh nilai standardized coefficient beta sebesar 0,755 yang berdasarkan pedoman interpretasi regresi berada pada rentang antara 0,60 – 0,799 termasuk kategori pengaruh kuat.</w:t>
      </w:r>
    </w:p>
    <w:p w14:paraId="6CA1D580" w14:textId="77777777" w:rsidR="00202757" w:rsidRPr="00202757" w:rsidRDefault="00202757" w:rsidP="00202757">
      <w:pPr>
        <w:pStyle w:val="Caption"/>
        <w:rPr>
          <w:szCs w:val="24"/>
          <w:lang w:val="id-ID"/>
        </w:rPr>
      </w:pPr>
      <w:r>
        <w:t xml:space="preserve">Tabel </w:t>
      </w:r>
      <w:r>
        <w:fldChar w:fldCharType="begin"/>
      </w:r>
      <w:r>
        <w:instrText xml:space="preserve"> SEQ Tabel \* ARABIC </w:instrText>
      </w:r>
      <w:r>
        <w:fldChar w:fldCharType="separate"/>
      </w:r>
      <w:r>
        <w:rPr>
          <w:noProof/>
        </w:rPr>
        <w:t>6</w:t>
      </w:r>
      <w:r>
        <w:fldChar w:fldCharType="end"/>
      </w:r>
      <w:r>
        <w:rPr>
          <w:lang w:val="id-ID"/>
        </w:rPr>
        <w:t xml:space="preserve"> </w:t>
      </w:r>
      <w:r w:rsidRPr="00202757">
        <w:rPr>
          <w:rFonts w:eastAsiaTheme="minorHAnsi" w:cs="Times New Roman"/>
          <w:szCs w:val="24"/>
        </w:rPr>
        <w:t>Model Summary</w:t>
      </w:r>
      <w:r w:rsidRPr="00202757">
        <w:rPr>
          <w:rFonts w:eastAsiaTheme="minorHAnsi" w:cs="Times New Roman"/>
          <w:szCs w:val="24"/>
          <w:vertAlign w:val="superscript"/>
        </w:rPr>
        <w:t>b</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15"/>
        <w:gridCol w:w="764"/>
        <w:gridCol w:w="1262"/>
        <w:gridCol w:w="2401"/>
        <w:gridCol w:w="3183"/>
      </w:tblGrid>
      <w:tr w:rsidR="00202757" w:rsidRPr="008C7A3F" w14:paraId="55A75CD1" w14:textId="77777777" w:rsidTr="00202757">
        <w:trPr>
          <w:cantSplit/>
          <w:jc w:val="center"/>
        </w:trPr>
        <w:tc>
          <w:tcPr>
            <w:tcW w:w="537" w:type="pct"/>
            <w:tcBorders>
              <w:bottom w:val="single" w:sz="8" w:space="0" w:color="auto"/>
            </w:tcBorders>
            <w:shd w:val="clear" w:color="auto" w:fill="auto"/>
            <w:vAlign w:val="bottom"/>
          </w:tcPr>
          <w:p w14:paraId="178889C9" w14:textId="77777777" w:rsidR="00202757" w:rsidRPr="008C7A3F" w:rsidRDefault="00202757" w:rsidP="007960F6">
            <w:pPr>
              <w:adjustRightInd w:val="0"/>
              <w:spacing w:line="276" w:lineRule="auto"/>
              <w:ind w:left="60" w:right="62"/>
              <w:rPr>
                <w:rFonts w:cs="Times New Roman"/>
              </w:rPr>
            </w:pPr>
            <w:r w:rsidRPr="008C7A3F">
              <w:rPr>
                <w:rFonts w:cs="Times New Roman"/>
              </w:rPr>
              <w:t>Model</w:t>
            </w:r>
          </w:p>
        </w:tc>
        <w:tc>
          <w:tcPr>
            <w:tcW w:w="448" w:type="pct"/>
            <w:tcBorders>
              <w:bottom w:val="single" w:sz="8" w:space="0" w:color="auto"/>
            </w:tcBorders>
            <w:shd w:val="clear" w:color="auto" w:fill="auto"/>
            <w:vAlign w:val="bottom"/>
          </w:tcPr>
          <w:p w14:paraId="6C1AA847" w14:textId="77777777" w:rsidR="00202757" w:rsidRPr="008C7A3F" w:rsidRDefault="00202757" w:rsidP="007960F6">
            <w:pPr>
              <w:adjustRightInd w:val="0"/>
              <w:spacing w:line="276" w:lineRule="auto"/>
              <w:ind w:left="60" w:right="62"/>
              <w:jc w:val="center"/>
              <w:rPr>
                <w:rFonts w:cs="Times New Roman"/>
              </w:rPr>
            </w:pPr>
            <w:r w:rsidRPr="008C7A3F">
              <w:rPr>
                <w:rFonts w:cs="Times New Roman"/>
              </w:rPr>
              <w:t>R</w:t>
            </w:r>
          </w:p>
        </w:tc>
        <w:tc>
          <w:tcPr>
            <w:tcW w:w="740" w:type="pct"/>
            <w:tcBorders>
              <w:bottom w:val="single" w:sz="8" w:space="0" w:color="auto"/>
            </w:tcBorders>
            <w:shd w:val="clear" w:color="auto" w:fill="auto"/>
            <w:vAlign w:val="bottom"/>
          </w:tcPr>
          <w:p w14:paraId="55B697D7" w14:textId="77777777" w:rsidR="00202757" w:rsidRPr="008C7A3F" w:rsidRDefault="00202757" w:rsidP="007960F6">
            <w:pPr>
              <w:adjustRightInd w:val="0"/>
              <w:spacing w:line="276" w:lineRule="auto"/>
              <w:ind w:left="60" w:right="62"/>
              <w:jc w:val="center"/>
              <w:rPr>
                <w:rFonts w:cs="Times New Roman"/>
              </w:rPr>
            </w:pPr>
            <w:r w:rsidRPr="008C7A3F">
              <w:rPr>
                <w:rFonts w:cs="Times New Roman"/>
              </w:rPr>
              <w:t>R Square</w:t>
            </w:r>
          </w:p>
        </w:tc>
        <w:tc>
          <w:tcPr>
            <w:tcW w:w="1408" w:type="pct"/>
            <w:tcBorders>
              <w:bottom w:val="single" w:sz="8" w:space="0" w:color="auto"/>
            </w:tcBorders>
            <w:shd w:val="clear" w:color="auto" w:fill="auto"/>
            <w:vAlign w:val="bottom"/>
          </w:tcPr>
          <w:p w14:paraId="58EBEA3F" w14:textId="77777777" w:rsidR="00202757" w:rsidRPr="008C7A3F" w:rsidRDefault="00202757" w:rsidP="007960F6">
            <w:pPr>
              <w:adjustRightInd w:val="0"/>
              <w:spacing w:line="276" w:lineRule="auto"/>
              <w:ind w:left="60" w:right="62"/>
              <w:jc w:val="center"/>
              <w:rPr>
                <w:rFonts w:cs="Times New Roman"/>
              </w:rPr>
            </w:pPr>
            <w:r w:rsidRPr="008C7A3F">
              <w:rPr>
                <w:rFonts w:cs="Times New Roman"/>
              </w:rPr>
              <w:t>Adjusted R Square</w:t>
            </w:r>
          </w:p>
        </w:tc>
        <w:tc>
          <w:tcPr>
            <w:tcW w:w="1866" w:type="pct"/>
            <w:tcBorders>
              <w:bottom w:val="single" w:sz="8" w:space="0" w:color="auto"/>
            </w:tcBorders>
            <w:shd w:val="clear" w:color="auto" w:fill="auto"/>
            <w:vAlign w:val="bottom"/>
          </w:tcPr>
          <w:p w14:paraId="6D86563D" w14:textId="77777777" w:rsidR="00202757" w:rsidRPr="008C7A3F" w:rsidRDefault="00202757" w:rsidP="007960F6">
            <w:pPr>
              <w:adjustRightInd w:val="0"/>
              <w:spacing w:line="276" w:lineRule="auto"/>
              <w:ind w:left="60" w:right="62"/>
              <w:jc w:val="center"/>
              <w:rPr>
                <w:rFonts w:cs="Times New Roman"/>
              </w:rPr>
            </w:pPr>
            <w:r w:rsidRPr="008C7A3F">
              <w:rPr>
                <w:rFonts w:cs="Times New Roman"/>
              </w:rPr>
              <w:t>Std. Error of the Estimate</w:t>
            </w:r>
          </w:p>
        </w:tc>
      </w:tr>
      <w:tr w:rsidR="00202757" w:rsidRPr="008C7A3F" w14:paraId="621554B1" w14:textId="77777777" w:rsidTr="00202757">
        <w:trPr>
          <w:cantSplit/>
          <w:jc w:val="center"/>
        </w:trPr>
        <w:tc>
          <w:tcPr>
            <w:tcW w:w="537" w:type="pct"/>
            <w:tcBorders>
              <w:bottom w:val="single" w:sz="8" w:space="0" w:color="auto"/>
            </w:tcBorders>
            <w:shd w:val="clear" w:color="auto" w:fill="auto"/>
          </w:tcPr>
          <w:p w14:paraId="10A0A51B" w14:textId="77777777" w:rsidR="00202757" w:rsidRPr="008C7A3F" w:rsidRDefault="00202757" w:rsidP="007960F6">
            <w:pPr>
              <w:adjustRightInd w:val="0"/>
              <w:spacing w:line="276" w:lineRule="auto"/>
              <w:ind w:left="60" w:right="62"/>
              <w:rPr>
                <w:rFonts w:cs="Times New Roman"/>
              </w:rPr>
            </w:pPr>
            <w:r w:rsidRPr="008C7A3F">
              <w:rPr>
                <w:rFonts w:cs="Times New Roman"/>
              </w:rPr>
              <w:t>1</w:t>
            </w:r>
          </w:p>
        </w:tc>
        <w:tc>
          <w:tcPr>
            <w:tcW w:w="448" w:type="pct"/>
            <w:tcBorders>
              <w:bottom w:val="single" w:sz="8" w:space="0" w:color="auto"/>
            </w:tcBorders>
            <w:shd w:val="clear" w:color="auto" w:fill="auto"/>
          </w:tcPr>
          <w:p w14:paraId="7DEAB4DA" w14:textId="77777777" w:rsidR="00202757" w:rsidRPr="008C7A3F" w:rsidRDefault="00202757" w:rsidP="007960F6">
            <w:pPr>
              <w:adjustRightInd w:val="0"/>
              <w:spacing w:line="276" w:lineRule="auto"/>
              <w:ind w:left="60" w:right="62"/>
              <w:jc w:val="right"/>
              <w:rPr>
                <w:rFonts w:cs="Times New Roman"/>
              </w:rPr>
            </w:pPr>
            <w:r w:rsidRPr="008C7A3F">
              <w:rPr>
                <w:rFonts w:cs="Times New Roman"/>
              </w:rPr>
              <w:t>.755</w:t>
            </w:r>
            <w:r w:rsidRPr="008C7A3F">
              <w:rPr>
                <w:rFonts w:cs="Times New Roman"/>
                <w:vertAlign w:val="superscript"/>
              </w:rPr>
              <w:t>a</w:t>
            </w:r>
          </w:p>
        </w:tc>
        <w:tc>
          <w:tcPr>
            <w:tcW w:w="740" w:type="pct"/>
            <w:tcBorders>
              <w:bottom w:val="single" w:sz="8" w:space="0" w:color="auto"/>
            </w:tcBorders>
            <w:shd w:val="clear" w:color="auto" w:fill="auto"/>
          </w:tcPr>
          <w:p w14:paraId="30290A4E" w14:textId="77777777" w:rsidR="00202757" w:rsidRPr="008C7A3F" w:rsidRDefault="00202757" w:rsidP="007960F6">
            <w:pPr>
              <w:adjustRightInd w:val="0"/>
              <w:spacing w:line="276" w:lineRule="auto"/>
              <w:ind w:left="60" w:right="62"/>
              <w:jc w:val="right"/>
              <w:rPr>
                <w:rFonts w:cs="Times New Roman"/>
              </w:rPr>
            </w:pPr>
            <w:r w:rsidRPr="008C7A3F">
              <w:rPr>
                <w:rFonts w:cs="Times New Roman"/>
              </w:rPr>
              <w:t>.570</w:t>
            </w:r>
          </w:p>
        </w:tc>
        <w:tc>
          <w:tcPr>
            <w:tcW w:w="1408" w:type="pct"/>
            <w:tcBorders>
              <w:bottom w:val="single" w:sz="8" w:space="0" w:color="auto"/>
            </w:tcBorders>
            <w:shd w:val="clear" w:color="auto" w:fill="auto"/>
          </w:tcPr>
          <w:p w14:paraId="317D1699" w14:textId="77777777" w:rsidR="00202757" w:rsidRPr="008C7A3F" w:rsidRDefault="00202757" w:rsidP="007960F6">
            <w:pPr>
              <w:adjustRightInd w:val="0"/>
              <w:spacing w:line="276" w:lineRule="auto"/>
              <w:ind w:left="60" w:right="62"/>
              <w:jc w:val="right"/>
              <w:rPr>
                <w:rFonts w:cs="Times New Roman"/>
              </w:rPr>
            </w:pPr>
            <w:r w:rsidRPr="008C7A3F">
              <w:rPr>
                <w:rFonts w:cs="Times New Roman"/>
              </w:rPr>
              <w:t>.569</w:t>
            </w:r>
          </w:p>
        </w:tc>
        <w:tc>
          <w:tcPr>
            <w:tcW w:w="1866" w:type="pct"/>
            <w:tcBorders>
              <w:bottom w:val="single" w:sz="8" w:space="0" w:color="auto"/>
            </w:tcBorders>
            <w:shd w:val="clear" w:color="auto" w:fill="auto"/>
          </w:tcPr>
          <w:p w14:paraId="26D8B144" w14:textId="77777777" w:rsidR="00202757" w:rsidRPr="008C7A3F" w:rsidRDefault="00202757" w:rsidP="007960F6">
            <w:pPr>
              <w:adjustRightInd w:val="0"/>
              <w:spacing w:line="276" w:lineRule="auto"/>
              <w:ind w:left="60" w:right="62"/>
              <w:jc w:val="right"/>
              <w:rPr>
                <w:rFonts w:cs="Times New Roman"/>
              </w:rPr>
            </w:pPr>
            <w:r w:rsidRPr="008C7A3F">
              <w:rPr>
                <w:rFonts w:cs="Times New Roman"/>
              </w:rPr>
              <w:t>.26409</w:t>
            </w:r>
          </w:p>
        </w:tc>
      </w:tr>
      <w:tr w:rsidR="00202757" w:rsidRPr="008C7A3F" w14:paraId="4379302A" w14:textId="77777777" w:rsidTr="007960F6">
        <w:trPr>
          <w:cantSplit/>
          <w:jc w:val="center"/>
        </w:trPr>
        <w:tc>
          <w:tcPr>
            <w:tcW w:w="5000" w:type="pct"/>
            <w:gridSpan w:val="5"/>
            <w:tcBorders>
              <w:top w:val="single" w:sz="8" w:space="0" w:color="auto"/>
              <w:left w:val="nil"/>
              <w:bottom w:val="nil"/>
              <w:right w:val="nil"/>
            </w:tcBorders>
            <w:shd w:val="clear" w:color="auto" w:fill="auto"/>
          </w:tcPr>
          <w:p w14:paraId="675F0615" w14:textId="77777777" w:rsidR="00202757" w:rsidRPr="008C7A3F" w:rsidRDefault="00202757" w:rsidP="007960F6">
            <w:pPr>
              <w:adjustRightInd w:val="0"/>
              <w:ind w:left="60" w:right="62"/>
              <w:rPr>
                <w:rFonts w:cs="Times New Roman"/>
              </w:rPr>
            </w:pPr>
            <w:r w:rsidRPr="008C7A3F">
              <w:rPr>
                <w:rFonts w:cs="Times New Roman"/>
              </w:rPr>
              <w:t xml:space="preserve">a. Predictors: (Constant), </w:t>
            </w:r>
            <w:r w:rsidRPr="008C7A3F">
              <w:t>Penggunaan Instagram Hastag Local Pride Indonesia</w:t>
            </w:r>
          </w:p>
        </w:tc>
      </w:tr>
      <w:tr w:rsidR="00202757" w:rsidRPr="008C7A3F" w14:paraId="0CF9BC29" w14:textId="77777777" w:rsidTr="007960F6">
        <w:trPr>
          <w:cantSplit/>
          <w:jc w:val="center"/>
        </w:trPr>
        <w:tc>
          <w:tcPr>
            <w:tcW w:w="5000" w:type="pct"/>
            <w:gridSpan w:val="5"/>
            <w:tcBorders>
              <w:top w:val="nil"/>
              <w:left w:val="nil"/>
              <w:bottom w:val="nil"/>
              <w:right w:val="nil"/>
            </w:tcBorders>
            <w:shd w:val="clear" w:color="auto" w:fill="auto"/>
          </w:tcPr>
          <w:p w14:paraId="1B39A19D" w14:textId="77777777" w:rsidR="00202757" w:rsidRPr="008C7A3F" w:rsidRDefault="00202757" w:rsidP="007960F6">
            <w:pPr>
              <w:adjustRightInd w:val="0"/>
              <w:ind w:left="60" w:right="62"/>
              <w:rPr>
                <w:rFonts w:cs="Times New Roman"/>
              </w:rPr>
            </w:pPr>
            <w:r w:rsidRPr="008C7A3F">
              <w:rPr>
                <w:rFonts w:cs="Times New Roman"/>
              </w:rPr>
              <w:t>b. Dependent Variable: Minat Beli</w:t>
            </w:r>
          </w:p>
        </w:tc>
      </w:tr>
    </w:tbl>
    <w:p w14:paraId="63B4263E" w14:textId="77777777" w:rsidR="008B792E" w:rsidRPr="009E1ACE" w:rsidRDefault="00A77F79" w:rsidP="000C05B5">
      <w:pPr>
        <w:pStyle w:val="Paragraf"/>
        <w:rPr>
          <w:lang w:val="id-ID"/>
        </w:rPr>
      </w:pPr>
      <w:r>
        <w:rPr>
          <w:lang w:val="id-ID"/>
        </w:rPr>
        <w:t xml:space="preserve"> </w:t>
      </w:r>
    </w:p>
    <w:p w14:paraId="112BFEF4" w14:textId="77777777" w:rsidR="009E1ACE" w:rsidRPr="00753C90" w:rsidRDefault="00753C90" w:rsidP="000C05B5">
      <w:pPr>
        <w:pStyle w:val="Paragraf"/>
        <w:rPr>
          <w:lang w:val="id-ID"/>
        </w:rPr>
      </w:pPr>
      <w:r>
        <w:rPr>
          <w:lang w:val="id-ID"/>
        </w:rPr>
        <w:t xml:space="preserve">Data pada tabel 6, mengenai koefisien determinasi diketahui besarnya persentase </w:t>
      </w:r>
      <w:r>
        <w:t>Minat Beli Komunitas Backpacker Jakarta</w:t>
      </w:r>
      <w:r>
        <w:rPr>
          <w:lang w:val="id-ID"/>
        </w:rPr>
        <w:t xml:space="preserve"> setelah dipengaruhi</w:t>
      </w:r>
      <w:r w:rsidRPr="00753C90">
        <w:t xml:space="preserve"> </w:t>
      </w:r>
      <w:r>
        <w:t>Penggunaan Instagram Hastag Local Pride Indonesia</w:t>
      </w:r>
      <w:r>
        <w:rPr>
          <w:lang w:val="id-ID"/>
        </w:rPr>
        <w:t xml:space="preserve"> didapat hasil r square sebesar 0,570 atau 57% dan sisanya </w:t>
      </w:r>
      <w:r>
        <w:t>43</w:t>
      </w:r>
      <w:r w:rsidRPr="00E411F9">
        <w:rPr>
          <w:lang w:val="id-ID"/>
        </w:rPr>
        <w:t xml:space="preserve">% </w:t>
      </w:r>
      <w:r>
        <w:rPr>
          <w:lang w:val="id-ID"/>
        </w:rPr>
        <w:t xml:space="preserve">dipengaruhi faktor-faktor lain yang tidak diteliti, seperti iklan di website, iklan di Facebook, dan </w:t>
      </w:r>
      <w:r w:rsidRPr="00775292">
        <w:rPr>
          <w:i/>
          <w:lang w:val="id-ID"/>
        </w:rPr>
        <w:t>word of mouth</w:t>
      </w:r>
      <w:r>
        <w:rPr>
          <w:i/>
          <w:lang w:val="id-ID"/>
        </w:rPr>
        <w:t>.</w:t>
      </w:r>
    </w:p>
    <w:p w14:paraId="5FE095BB" w14:textId="77777777" w:rsidR="009E1ACE" w:rsidRDefault="00753C90" w:rsidP="000C05B5">
      <w:pPr>
        <w:pStyle w:val="Paragraf"/>
        <w:rPr>
          <w:lang w:val="id-ID"/>
        </w:rPr>
      </w:pPr>
      <w:r>
        <w:rPr>
          <w:lang w:val="id-ID"/>
        </w:rPr>
        <w:t>Dari hasil temuan penelitian, maka dapat diuraikan pembahasan penelitian sebagai berikut:</w:t>
      </w:r>
    </w:p>
    <w:p w14:paraId="45DCFE86" w14:textId="77777777" w:rsidR="003428A4" w:rsidRDefault="003428A4" w:rsidP="003428A4">
      <w:pPr>
        <w:pStyle w:val="Paragraf"/>
        <w:rPr>
          <w:lang w:val="id-ID"/>
        </w:rPr>
      </w:pPr>
      <w:r w:rsidRPr="00E411F9">
        <w:rPr>
          <w:lang w:val="id-ID"/>
        </w:rPr>
        <w:t xml:space="preserve">Hasil </w:t>
      </w:r>
      <w:r w:rsidRPr="00E411F9">
        <w:t xml:space="preserve">analisis deskriptif variabel </w:t>
      </w:r>
      <w:r>
        <w:rPr>
          <w:lang w:val="id-ID"/>
        </w:rPr>
        <w:t>Penggunaan Instagram Hastag Local Pride Indonesia</w:t>
      </w:r>
      <w:r w:rsidRPr="00E411F9">
        <w:rPr>
          <w:i/>
          <w:iCs/>
        </w:rPr>
        <w:t xml:space="preserve"> </w:t>
      </w:r>
      <w:r w:rsidRPr="00E411F9">
        <w:rPr>
          <w:lang w:val="id-ID"/>
        </w:rPr>
        <w:t xml:space="preserve">berada pada kategori baik </w:t>
      </w:r>
      <w:r w:rsidRPr="00E411F9">
        <w:t>dengan skor persentase sebesar 83,48%,</w:t>
      </w:r>
      <w:r w:rsidRPr="00E411F9">
        <w:rPr>
          <w:i/>
          <w:lang w:val="id-ID"/>
        </w:rPr>
        <w:t xml:space="preserve"> </w:t>
      </w:r>
      <w:r w:rsidRPr="00E411F9">
        <w:t>h</w:t>
      </w:r>
      <w:r w:rsidRPr="00E411F9">
        <w:rPr>
          <w:lang w:val="id-ID"/>
        </w:rPr>
        <w:t xml:space="preserve">al ini mengindikasikan bahwa </w:t>
      </w:r>
      <w:r w:rsidRPr="00E411F9">
        <w:t xml:space="preserve">komunitas Backpacker Jakarta memiliki persepsi yang baik terhadap </w:t>
      </w:r>
      <w:r>
        <w:rPr>
          <w:lang w:val="id-ID"/>
        </w:rPr>
        <w:t>Penggunaan Instagram Hastag Local Pride Indonesia</w:t>
      </w:r>
      <w:r w:rsidRPr="00E411F9">
        <w:t xml:space="preserve">. Skor tertinggi pada </w:t>
      </w:r>
      <w:r w:rsidRPr="00E411F9">
        <w:lastRenderedPageBreak/>
        <w:t xml:space="preserve">variabel </w:t>
      </w:r>
      <w:r>
        <w:rPr>
          <w:lang w:val="id-ID"/>
        </w:rPr>
        <w:t>Penggunaan Instagram Hastag Local Pride Indonesia</w:t>
      </w:r>
      <w:r w:rsidRPr="00E411F9">
        <w:t xml:space="preserve"> yaitu item yang menyatakan “</w:t>
      </w:r>
      <w:r w:rsidRPr="00E411F9">
        <w:rPr>
          <w:color w:val="000000"/>
          <w:lang w:eastAsia="en-ID"/>
        </w:rPr>
        <w:t>Produk yang ditawarkan melalui tagar Local Pride sesuai dengan kebutuhan saya”</w:t>
      </w:r>
      <w:r w:rsidRPr="00E411F9">
        <w:rPr>
          <w:lang w:val="id-ID"/>
        </w:rPr>
        <w:t xml:space="preserve"> </w:t>
      </w:r>
      <w:r w:rsidRPr="00E411F9">
        <w:t xml:space="preserve">dengan persentase skor sebesar 87,92%, hal ini menandakan bahwa Local Pride selalu menawarkan produk yang sesuai dengan kebutuhan komunitas Backpacker Jakarta. Kemudian skor terendah pada dimensi </w:t>
      </w:r>
      <w:r w:rsidRPr="00B70AF8">
        <w:rPr>
          <w:i/>
        </w:rPr>
        <w:t>financial risk</w:t>
      </w:r>
      <w:r w:rsidRPr="00E411F9">
        <w:t xml:space="preserve"> yaitu item yang menyatakan “</w:t>
      </w:r>
      <w:r w:rsidRPr="00E411F9">
        <w:rPr>
          <w:color w:val="000000"/>
          <w:lang w:eastAsia="en-ID"/>
        </w:rPr>
        <w:t>Iklan produk melalui tagar Local Pride muncul di timeline media sosial saya</w:t>
      </w:r>
      <w:r w:rsidRPr="00E411F9">
        <w:t xml:space="preserve">” dengan persentase skor 78,04%, hal ini menandakan bahwa iklan produk tidak muncul terlalu sering pada timeline media sosial komunitas Backpacker Jakarta. Walaupun iklan pada timeline media sosial Backpacker Jakarta memiliki skor terendah, tetapi indikator tersebut masih berada pada kategori baik. </w:t>
      </w:r>
      <w:bookmarkStart w:id="1" w:name="_Hlk108302196"/>
      <w:r w:rsidRPr="00E411F9">
        <w:t>Namun dengan demikian hal tersebut perlu dijadikan evaluasi agar daya tarik konsumen tidak menurun terhadap</w:t>
      </w:r>
      <w:r w:rsidRPr="00B70AF8">
        <w:rPr>
          <w:lang w:val="id-ID"/>
        </w:rPr>
        <w:t xml:space="preserve"> </w:t>
      </w:r>
      <w:r>
        <w:rPr>
          <w:lang w:val="id-ID"/>
        </w:rPr>
        <w:t>Penggunaan Instagram Hastag Local Pride Indonesia</w:t>
      </w:r>
      <w:r w:rsidRPr="00E411F9">
        <w:t xml:space="preserve">. Untuk menghindari persepsi yang kurang baik terhadap </w:t>
      </w:r>
      <w:r>
        <w:rPr>
          <w:lang w:val="id-ID"/>
        </w:rPr>
        <w:t>Penggunaan Instagram Hastag Local Pride Indonesia</w:t>
      </w:r>
      <w:r w:rsidRPr="00E411F9">
        <w:t>, admin atau manajemen akun media sosial perlu meningkatkan kembali frekuensi iklan pada media sosial yang dikelola, sehingga hal tersebut tidak akan mempengaruhi menurunnya minat beli konsumen.</w:t>
      </w:r>
      <w:bookmarkEnd w:id="1"/>
    </w:p>
    <w:p w14:paraId="4A1D417B" w14:textId="77777777" w:rsidR="003428A4" w:rsidRDefault="003428A4" w:rsidP="003428A4">
      <w:pPr>
        <w:pStyle w:val="Paragraf"/>
        <w:rPr>
          <w:rFonts w:cs="Times New Roman"/>
          <w:lang w:val="id-ID"/>
        </w:rPr>
      </w:pPr>
      <w:r w:rsidRPr="00E411F9">
        <w:rPr>
          <w:rFonts w:cs="Times New Roman"/>
          <w:lang w:val="id-ID"/>
        </w:rPr>
        <w:t xml:space="preserve">Hasil </w:t>
      </w:r>
      <w:r w:rsidRPr="00E411F9">
        <w:rPr>
          <w:rFonts w:cs="Times New Roman"/>
        </w:rPr>
        <w:t>analisis deskriptif variabel minat beli</w:t>
      </w:r>
      <w:r w:rsidRPr="00E411F9">
        <w:rPr>
          <w:rFonts w:cs="Times New Roman"/>
          <w:i/>
          <w:iCs/>
        </w:rPr>
        <w:t xml:space="preserve"> </w:t>
      </w:r>
      <w:r w:rsidRPr="00E411F9">
        <w:rPr>
          <w:rFonts w:cs="Times New Roman"/>
          <w:lang w:val="id-ID"/>
        </w:rPr>
        <w:t>berada pada kategori</w:t>
      </w:r>
      <w:r w:rsidRPr="00E411F9">
        <w:rPr>
          <w:rFonts w:cs="Times New Roman"/>
        </w:rPr>
        <w:t xml:space="preserve"> sangat</w:t>
      </w:r>
      <w:r w:rsidRPr="00E411F9">
        <w:rPr>
          <w:rFonts w:cs="Times New Roman"/>
          <w:lang w:val="id-ID"/>
        </w:rPr>
        <w:t xml:space="preserve"> baik </w:t>
      </w:r>
      <w:r w:rsidRPr="00E411F9">
        <w:rPr>
          <w:rFonts w:cs="Times New Roman"/>
        </w:rPr>
        <w:t>dengan skor persentase sebesar 91,67%,</w:t>
      </w:r>
      <w:r w:rsidRPr="00E411F9">
        <w:rPr>
          <w:rFonts w:cs="Times New Roman"/>
          <w:i/>
          <w:lang w:val="id-ID"/>
        </w:rPr>
        <w:t xml:space="preserve"> </w:t>
      </w:r>
      <w:r w:rsidRPr="00E411F9">
        <w:rPr>
          <w:rFonts w:cs="Times New Roman"/>
        </w:rPr>
        <w:t>h</w:t>
      </w:r>
      <w:r w:rsidRPr="00E411F9">
        <w:rPr>
          <w:rFonts w:cs="Times New Roman"/>
          <w:lang w:val="id-ID"/>
        </w:rPr>
        <w:t xml:space="preserve">al ini mengindikasikan bahwa </w:t>
      </w:r>
      <w:r w:rsidRPr="00E411F9">
        <w:rPr>
          <w:rFonts w:cs="Times New Roman"/>
        </w:rPr>
        <w:t>komunitas Backpacker Jakarta memiliki minat beli yang sangat tinggi terhadap produk yang diiklankan melalui tagar Local Pride. Skor tertinggi pada variabel minat beli yaitu item yang menyatakan “</w:t>
      </w:r>
      <w:r w:rsidRPr="00E411F9">
        <w:rPr>
          <w:rFonts w:cs="Times New Roman"/>
          <w:color w:val="000000"/>
          <w:lang w:eastAsia="en-ID"/>
        </w:rPr>
        <w:t>Saya tertarik untuk membeli produk dengan tagar Local Pride karena informasi yang disajikan dalam iklan terlihat jelas dan komprehensif”</w:t>
      </w:r>
      <w:r w:rsidRPr="00E411F9">
        <w:rPr>
          <w:rFonts w:cs="Times New Roman"/>
          <w:lang w:val="id-ID"/>
        </w:rPr>
        <w:t xml:space="preserve"> </w:t>
      </w:r>
      <w:r w:rsidRPr="00E411F9">
        <w:rPr>
          <w:rFonts w:cs="Times New Roman"/>
        </w:rPr>
        <w:t>dengan persentase skor sebesar 95,53%, hal ini menandakan bahwa Local Pride sudah memberikan konten iklan yang terbaik, sehingga dengan informasi yang jelas, konsumen memiliki minat beli yang tinggi terhadap produk yang diiklankan melalui tagar Local Pride. Kemudian skor terendah pada variabel minat beli yaitu item yang menyatakan “</w:t>
      </w:r>
      <w:r w:rsidRPr="00E411F9">
        <w:rPr>
          <w:rFonts w:cs="Times New Roman"/>
          <w:color w:val="000000"/>
          <w:lang w:eastAsia="en-ID"/>
        </w:rPr>
        <w:t>Saya tertarik untuk membeli produk dengan tagar Local Pride karena produk yang ditawarkan melalui tagar tersebut kerap kali menjadi sponsor suatu acara</w:t>
      </w:r>
      <w:r w:rsidRPr="00E411F9">
        <w:rPr>
          <w:rFonts w:cs="Times New Roman"/>
        </w:rPr>
        <w:t>” dengan persentase skor 86,90%, hal ini menandakan bahwa tagar Local Pride pada saat menjadi sponsor suatu acara memiliki kontribusi yang rendah terhadap minat beli komunitas Backpacker Jakarta terhadap produk yang diiklankan. Walaupun tagar Local Pride pada suatu acara memiliki kontribusi yang paling rendah terhadap minat beli, tetapi indikator tersebut masih berada pada kategori yang sangat baik. Namun dengan demikian hal tersebut perlu dijadikan evaluasi agar tagar Local Pride dapat memperbaiki konten iklan menjadi lebih menarik lagi apabila menjadi sponsor pada suatu acara.</w:t>
      </w:r>
    </w:p>
    <w:p w14:paraId="5F65ED9D" w14:textId="77777777" w:rsidR="003428A4" w:rsidRDefault="003428A4" w:rsidP="003428A4">
      <w:pPr>
        <w:pStyle w:val="Paragraf"/>
      </w:pPr>
      <w:r w:rsidRPr="00E411F9">
        <w:rPr>
          <w:iCs/>
        </w:rPr>
        <w:t xml:space="preserve">Pada hasil pengujian hipotesis penelitian menggunakan uji t, menyatakan bahwa </w:t>
      </w:r>
      <w:r w:rsidRPr="00E411F9">
        <w:t xml:space="preserve">terdapat pengaruh positif signifikan antara </w:t>
      </w:r>
      <w:r>
        <w:t>Penggunaan Instagram Hastag Local Pride Indonesia Terhadap Minat Beli Komunitas Backpacker Jakarta</w:t>
      </w:r>
      <w:r w:rsidRPr="00E411F9">
        <w:t>.</w:t>
      </w:r>
      <w:r w:rsidRPr="00E411F9">
        <w:rPr>
          <w:i/>
        </w:rPr>
        <w:t xml:space="preserve"> </w:t>
      </w:r>
      <w:r w:rsidRPr="00E411F9">
        <w:t xml:space="preserve">Hal ini menunjukkan bahwa </w:t>
      </w:r>
      <w:r>
        <w:t>Penggunaan Instagram Hastag Local Pride Indonesia</w:t>
      </w:r>
      <w:r w:rsidRPr="00E411F9">
        <w:t xml:space="preserve"> mempunyai hubungan yang searah dengan minat beli komunitas Backpacker Jakarta, </w:t>
      </w:r>
      <w:r w:rsidRPr="00E411F9">
        <w:rPr>
          <w:iCs/>
        </w:rPr>
        <w:t xml:space="preserve">artinya </w:t>
      </w:r>
      <w:r w:rsidRPr="00E411F9">
        <w:t xml:space="preserve">semakin baik </w:t>
      </w:r>
      <w:r>
        <w:t>Penggunaan Instagram Hastag Local Pride Indonesia</w:t>
      </w:r>
      <w:r w:rsidRPr="00E411F9">
        <w:t xml:space="preserve"> maka akan semakin tinggi minat </w:t>
      </w:r>
      <w:r w:rsidRPr="00E411F9">
        <w:lastRenderedPageBreak/>
        <w:t xml:space="preserve">beli komunitas Backpacker Jakarta. Dengan demikian dapat dinyatakan bahwa </w:t>
      </w:r>
      <w:r w:rsidRPr="00E411F9">
        <w:rPr>
          <w:i/>
          <w:iCs/>
        </w:rPr>
        <w:t xml:space="preserve">financial risk </w:t>
      </w:r>
      <w:r w:rsidRPr="00E411F9">
        <w:t>berperan penting dalam meningkatkan niat beli pelanggan Shopee E-Commerce.</w:t>
      </w:r>
    </w:p>
    <w:p w14:paraId="64598962" w14:textId="77777777" w:rsidR="00753C90" w:rsidRPr="009E1ACE" w:rsidRDefault="003428A4" w:rsidP="003428A4">
      <w:pPr>
        <w:pStyle w:val="Paragraf"/>
        <w:rPr>
          <w:lang w:val="id-ID"/>
        </w:rPr>
      </w:pPr>
      <w:r w:rsidRPr="00E411F9">
        <w:t xml:space="preserve">Berdasarkan hasil hipotesis penelitian ini yang menyatakan terdapat pengaruh signifikan antara </w:t>
      </w:r>
      <w:r>
        <w:rPr>
          <w:lang w:val="id-ID"/>
        </w:rPr>
        <w:t>Penggunaan Instagram Hastag Local Pride Indonesia Terhadap Minat Beli Komunitas Backpacker Jakarta</w:t>
      </w:r>
      <w:r w:rsidRPr="00E411F9">
        <w:t xml:space="preserve">, selanjutnya dapat diketahui besar pengaruh </w:t>
      </w:r>
      <w:r>
        <w:rPr>
          <w:lang w:val="id-ID"/>
        </w:rPr>
        <w:t>Penggunaan Instagram Hastag Local Pride Indonesia Terhadap Minat Beli Komunitas Backpacker Jakarta</w:t>
      </w:r>
      <w:r w:rsidRPr="00E411F9">
        <w:t xml:space="preserve">. Besar pengaruh pada penelitian ini didapat dari nilai koefisien determinasi. Perhitungan koefisien determinasi menjelaskan bahwa </w:t>
      </w:r>
      <w:r>
        <w:rPr>
          <w:lang w:val="id-ID"/>
        </w:rPr>
        <w:t>Penggunaan Instagram Hastag Local Pride Indonesia</w:t>
      </w:r>
      <w:r w:rsidRPr="00E411F9">
        <w:t xml:space="preserve"> memiliki pengaruh sebesar 57,0% terhadap minat beli komunitas Backpacker Jakarta</w:t>
      </w:r>
      <w:r w:rsidRPr="00E411F9">
        <w:rPr>
          <w:i/>
          <w:lang w:val="sv-SE"/>
        </w:rPr>
        <w:t xml:space="preserve">. </w:t>
      </w:r>
      <w:r w:rsidRPr="00E411F9">
        <w:rPr>
          <w:lang w:val="sv-SE"/>
        </w:rPr>
        <w:t xml:space="preserve">Sedangkan sisanya, sebesar </w:t>
      </w:r>
      <w:r w:rsidRPr="00E411F9">
        <w:t>43</w:t>
      </w:r>
      <w:r w:rsidRPr="00E411F9">
        <w:rPr>
          <w:lang w:val="id-ID"/>
        </w:rPr>
        <w:t>,</w:t>
      </w:r>
      <w:r w:rsidRPr="00E411F9">
        <w:t>0</w:t>
      </w:r>
      <w:r w:rsidRPr="00E411F9">
        <w:rPr>
          <w:lang w:val="id-ID"/>
        </w:rPr>
        <w:t xml:space="preserve">% merupakan kontribusi variabel lain selain </w:t>
      </w:r>
      <w:r w:rsidRPr="00E411F9">
        <w:rPr>
          <w:iCs/>
        </w:rPr>
        <w:t>variabel yang diteliti.</w:t>
      </w:r>
    </w:p>
    <w:p w14:paraId="59F85D46" w14:textId="77777777" w:rsidR="00A61FBC" w:rsidRDefault="00A61FBC" w:rsidP="00A61FBC"/>
    <w:p w14:paraId="281F3D1E" w14:textId="77777777" w:rsidR="00A61FBC" w:rsidRDefault="00A61FBC" w:rsidP="00A61FBC">
      <w:pPr>
        <w:pStyle w:val="Heading1"/>
      </w:pPr>
      <w:r>
        <w:t>SIMPULAN</w:t>
      </w:r>
    </w:p>
    <w:p w14:paraId="517876F2" w14:textId="77777777" w:rsidR="00430EB6" w:rsidRDefault="00430EB6" w:rsidP="00430EB6">
      <w:pPr>
        <w:pStyle w:val="Paragraf"/>
        <w:rPr>
          <w:i/>
          <w:lang w:val="id-ID"/>
        </w:rPr>
      </w:pPr>
      <w:r>
        <w:rPr>
          <w:lang w:val="id-ID"/>
        </w:rPr>
        <w:t xml:space="preserve">Dari hasil temuan penelitian dan pembahasan dapat disimpulkan temuan penelitian yakni terdapat pengaruh </w:t>
      </w:r>
      <w:r>
        <w:t>Penggunaan Instagram Hastag Local Pride Indonesia</w:t>
      </w:r>
      <w:r>
        <w:rPr>
          <w:lang w:val="id-ID"/>
        </w:rPr>
        <w:t xml:space="preserve"> terhadap</w:t>
      </w:r>
      <w:r w:rsidRPr="00430EB6">
        <w:t xml:space="preserve"> </w:t>
      </w:r>
      <w:r w:rsidRPr="00E411F9">
        <w:t xml:space="preserve">minat beli komunitas Backpacker Jakarta, </w:t>
      </w:r>
      <w:r>
        <w:rPr>
          <w:lang w:val="id-ID"/>
        </w:rPr>
        <w:t>signifikan dengan kategori pengaruhnya kuat. A</w:t>
      </w:r>
      <w:r w:rsidRPr="00E411F9">
        <w:rPr>
          <w:iCs/>
        </w:rPr>
        <w:t xml:space="preserve">rtinya </w:t>
      </w:r>
      <w:r w:rsidRPr="00E411F9">
        <w:t xml:space="preserve">semakin baik </w:t>
      </w:r>
      <w:r>
        <w:t>Penggunaan Instagram Hastag Local Pride Indonesia</w:t>
      </w:r>
      <w:r w:rsidRPr="00E411F9">
        <w:t xml:space="preserve"> maka akan semakin tinggi minat beli komunitas Backpacker Jakarta.</w:t>
      </w:r>
      <w:r>
        <w:rPr>
          <w:lang w:val="id-ID"/>
        </w:rPr>
        <w:t xml:space="preserve"> </w:t>
      </w:r>
      <w:r w:rsidRPr="00E411F9">
        <w:t>Hasil analisis deskriptif variabel minat beli</w:t>
      </w:r>
      <w:r w:rsidRPr="00E411F9">
        <w:rPr>
          <w:i/>
          <w:iCs/>
        </w:rPr>
        <w:t xml:space="preserve"> </w:t>
      </w:r>
      <w:r w:rsidRPr="00E411F9">
        <w:t>berada pada kategori sangat baik dengan skor persentase sebesar 91,67%,</w:t>
      </w:r>
      <w:r w:rsidRPr="00E411F9">
        <w:rPr>
          <w:i/>
        </w:rPr>
        <w:t xml:space="preserve"> </w:t>
      </w:r>
      <w:r w:rsidRPr="00E411F9">
        <w:t>hal ini mengindikasikan bahwa komunitas Backpacker Jakarta memiliki minat beli yang sangat tinggi terhadap produk yang diiklankan melalui tagar Local Pride.</w:t>
      </w:r>
      <w:r>
        <w:rPr>
          <w:lang w:val="id-ID"/>
        </w:rPr>
        <w:t xml:space="preserve"> S</w:t>
      </w:r>
      <w:r w:rsidRPr="00B04864">
        <w:t xml:space="preserve">elanjutnya </w:t>
      </w:r>
      <w:r>
        <w:rPr>
          <w:lang w:val="id-ID"/>
        </w:rPr>
        <w:t>dari hasil koefisien determinasi menunjukkan besarnya persentase</w:t>
      </w:r>
      <w:r w:rsidRPr="00430EB6">
        <w:t xml:space="preserve"> </w:t>
      </w:r>
      <w:r w:rsidRPr="00E411F9">
        <w:t>minat beli komunitas Backpacker Jakarta</w:t>
      </w:r>
      <w:r>
        <w:rPr>
          <w:lang w:val="id-ID"/>
        </w:rPr>
        <w:t xml:space="preserve"> setelah dipengaruhi</w:t>
      </w:r>
      <w:r w:rsidRPr="00430EB6">
        <w:t xml:space="preserve"> </w:t>
      </w:r>
      <w:r>
        <w:t>Penggunaan Instagram Hastag Local Pride Indonesia</w:t>
      </w:r>
      <w:r>
        <w:rPr>
          <w:lang w:val="id-ID"/>
        </w:rPr>
        <w:t xml:space="preserve"> didapat </w:t>
      </w:r>
      <w:r w:rsidRPr="00B04864">
        <w:t>57</w:t>
      </w:r>
      <w:r>
        <w:rPr>
          <w:lang w:val="id-ID"/>
        </w:rPr>
        <w:t xml:space="preserve">% dan sisanya </w:t>
      </w:r>
      <w:r w:rsidRPr="00E411F9">
        <w:t>43</w:t>
      </w:r>
      <w:r w:rsidRPr="00E411F9">
        <w:rPr>
          <w:lang w:val="id-ID"/>
        </w:rPr>
        <w:t xml:space="preserve">% </w:t>
      </w:r>
      <w:r>
        <w:rPr>
          <w:lang w:val="id-ID"/>
        </w:rPr>
        <w:t xml:space="preserve">dipengaruhi variabel lain yang tidak diteliti, seperti iklan di website, iklan di Facebook, dan </w:t>
      </w:r>
      <w:r w:rsidRPr="00775292">
        <w:rPr>
          <w:i/>
          <w:lang w:val="id-ID"/>
        </w:rPr>
        <w:t>word of mouth</w:t>
      </w:r>
      <w:r>
        <w:rPr>
          <w:i/>
          <w:lang w:val="id-ID"/>
        </w:rPr>
        <w:t>.</w:t>
      </w:r>
    </w:p>
    <w:p w14:paraId="157813F5" w14:textId="77777777" w:rsidR="00430EB6" w:rsidRPr="00430EB6" w:rsidRDefault="004A3AF8" w:rsidP="00430EB6">
      <w:pPr>
        <w:pStyle w:val="Paragraf"/>
        <w:rPr>
          <w:lang w:val="id-ID"/>
        </w:rPr>
      </w:pPr>
      <w:r>
        <w:rPr>
          <w:lang w:val="id-ID"/>
        </w:rPr>
        <w:t>Berdasarkan hasil simpulan penelitian maka</w:t>
      </w:r>
      <w:r w:rsidR="00430EB6">
        <w:rPr>
          <w:lang w:val="id-ID"/>
        </w:rPr>
        <w:t xml:space="preserve"> saran penelitian yakni s</w:t>
      </w:r>
      <w:r w:rsidR="00430EB6">
        <w:rPr>
          <w:rFonts w:cs="Times New Roman"/>
          <w:lang w:val="id-ID"/>
        </w:rPr>
        <w:t xml:space="preserve">ebaiknya lebih ditingkatkan lagi frekuensi </w:t>
      </w:r>
      <w:r w:rsidR="00430EB6" w:rsidRPr="0004060A">
        <w:rPr>
          <w:rFonts w:cs="Times New Roman"/>
          <w:bCs/>
        </w:rPr>
        <w:t>Iklan produk melalui tagar Local Pride</w:t>
      </w:r>
      <w:r w:rsidR="00430EB6">
        <w:rPr>
          <w:rFonts w:cs="Times New Roman"/>
          <w:bCs/>
          <w:lang w:val="id-ID"/>
        </w:rPr>
        <w:t xml:space="preserve"> untuk </w:t>
      </w:r>
      <w:r w:rsidR="00430EB6" w:rsidRPr="0004060A">
        <w:rPr>
          <w:rFonts w:cs="Times New Roman"/>
          <w:bCs/>
        </w:rPr>
        <w:t xml:space="preserve">muncul di timeline medial sosial </w:t>
      </w:r>
      <w:r w:rsidR="00430EB6">
        <w:rPr>
          <w:rFonts w:cs="Times New Roman"/>
          <w:lang w:val="id-ID"/>
        </w:rPr>
        <w:t>responden sehingga audiens memperhatikan dan menyadari keberadaan produk.</w:t>
      </w:r>
    </w:p>
    <w:p w14:paraId="3AA26303" w14:textId="77777777" w:rsidR="001316D1" w:rsidRDefault="001316D1" w:rsidP="00A74E0E">
      <w:pPr>
        <w:pStyle w:val="Paragraf"/>
        <w:rPr>
          <w:lang w:val="id-ID"/>
        </w:rPr>
      </w:pPr>
    </w:p>
    <w:p w14:paraId="02BD4F19" w14:textId="77777777" w:rsidR="001422CB" w:rsidRDefault="001422CB" w:rsidP="00A74E0E">
      <w:pPr>
        <w:pStyle w:val="Paragraf"/>
        <w:rPr>
          <w:lang w:val="id-ID"/>
        </w:rPr>
      </w:pPr>
    </w:p>
    <w:p w14:paraId="33901FDD" w14:textId="77777777" w:rsidR="001422CB" w:rsidRDefault="001422CB" w:rsidP="00A74E0E">
      <w:pPr>
        <w:pStyle w:val="Paragraf"/>
        <w:rPr>
          <w:lang w:val="id-ID"/>
        </w:rPr>
      </w:pPr>
    </w:p>
    <w:p w14:paraId="3B233A74" w14:textId="77777777" w:rsidR="001422CB" w:rsidRDefault="001422CB" w:rsidP="00A74E0E">
      <w:pPr>
        <w:pStyle w:val="Paragraf"/>
        <w:rPr>
          <w:lang w:val="id-ID"/>
        </w:rPr>
      </w:pPr>
    </w:p>
    <w:p w14:paraId="51864477" w14:textId="77777777" w:rsidR="001422CB" w:rsidRDefault="001422CB" w:rsidP="00A74E0E">
      <w:pPr>
        <w:pStyle w:val="Paragraf"/>
        <w:rPr>
          <w:lang w:val="id-ID"/>
        </w:rPr>
      </w:pPr>
    </w:p>
    <w:p w14:paraId="26FD5848" w14:textId="77777777" w:rsidR="001422CB" w:rsidRDefault="001422CB" w:rsidP="00A74E0E">
      <w:pPr>
        <w:pStyle w:val="Paragraf"/>
        <w:rPr>
          <w:lang w:val="id-ID"/>
        </w:rPr>
      </w:pPr>
    </w:p>
    <w:p w14:paraId="60308DD5" w14:textId="77777777" w:rsidR="001422CB" w:rsidRDefault="001422CB" w:rsidP="00A74E0E">
      <w:pPr>
        <w:pStyle w:val="Paragraf"/>
        <w:rPr>
          <w:lang w:val="id-ID"/>
        </w:rPr>
      </w:pPr>
    </w:p>
    <w:p w14:paraId="41BE0FC0" w14:textId="77777777" w:rsidR="001422CB" w:rsidRDefault="001422CB" w:rsidP="00A74E0E">
      <w:pPr>
        <w:pStyle w:val="Paragraf"/>
        <w:rPr>
          <w:lang w:val="id-ID"/>
        </w:rPr>
      </w:pPr>
    </w:p>
    <w:p w14:paraId="336F1DC1" w14:textId="77777777" w:rsidR="001422CB" w:rsidRDefault="001422CB" w:rsidP="00A74E0E">
      <w:pPr>
        <w:pStyle w:val="Paragraf"/>
        <w:rPr>
          <w:lang w:val="id-ID"/>
        </w:rPr>
      </w:pPr>
    </w:p>
    <w:p w14:paraId="48D54942" w14:textId="77777777" w:rsidR="001422CB" w:rsidRDefault="001422CB" w:rsidP="00A74E0E">
      <w:pPr>
        <w:pStyle w:val="Paragraf"/>
        <w:rPr>
          <w:lang w:val="id-ID"/>
        </w:rPr>
      </w:pPr>
    </w:p>
    <w:p w14:paraId="39684224" w14:textId="77777777" w:rsidR="00CC22EF" w:rsidRDefault="00CC22EF" w:rsidP="00CC22EF">
      <w:pPr>
        <w:pStyle w:val="Heading1"/>
        <w:jc w:val="center"/>
      </w:pPr>
      <w:r>
        <w:t>DAFTAR PUSTAKA</w:t>
      </w:r>
    </w:p>
    <w:p w14:paraId="6FBE3EC2" w14:textId="77777777" w:rsidR="005222CB" w:rsidRDefault="005222CB" w:rsidP="005222CB"/>
    <w:p w14:paraId="707A96F4" w14:textId="77777777" w:rsidR="005222CB" w:rsidRPr="005222CB" w:rsidRDefault="005222CB" w:rsidP="005222CB"/>
    <w:p w14:paraId="29FDFFDC" w14:textId="77777777" w:rsidR="003428A4" w:rsidRPr="003428A4" w:rsidRDefault="00CC22EF" w:rsidP="003428A4">
      <w:pPr>
        <w:widowControl w:val="0"/>
        <w:autoSpaceDE w:val="0"/>
        <w:autoSpaceDN w:val="0"/>
        <w:adjustRightInd w:val="0"/>
        <w:spacing w:after="200"/>
        <w:ind w:left="480" w:hanging="480"/>
        <w:rPr>
          <w:rFonts w:cs="Times New Roman"/>
          <w:noProof/>
          <w:sz w:val="24"/>
          <w:szCs w:val="24"/>
        </w:rPr>
      </w:pPr>
      <w:r>
        <w:fldChar w:fldCharType="begin" w:fldLock="1"/>
      </w:r>
      <w:r>
        <w:instrText xml:space="preserve">ADDIN Mendeley Bibliography CSL_BIBLIOGRAPHY </w:instrText>
      </w:r>
      <w:r>
        <w:fldChar w:fldCharType="separate"/>
      </w:r>
      <w:r w:rsidR="003428A4" w:rsidRPr="003428A4">
        <w:rPr>
          <w:rFonts w:cs="Times New Roman"/>
          <w:noProof/>
          <w:sz w:val="24"/>
          <w:szCs w:val="24"/>
        </w:rPr>
        <w:t xml:space="preserve">Alkatiri1, S., Tumbel2, A. L., &amp; Roring, F. (2015). Pengaruh Daya Tarik Iklan Dan </w:t>
      </w:r>
      <w:r w:rsidR="003428A4" w:rsidRPr="003428A4">
        <w:rPr>
          <w:rFonts w:cs="Times New Roman"/>
          <w:noProof/>
          <w:sz w:val="24"/>
          <w:szCs w:val="24"/>
        </w:rPr>
        <w:lastRenderedPageBreak/>
        <w:t xml:space="preserve">Potongan Harga Terhadap Minat Beli Konsumen Pada Matahari Departement Store Manado Town Square. </w:t>
      </w:r>
      <w:r w:rsidR="003428A4" w:rsidRPr="003428A4">
        <w:rPr>
          <w:rFonts w:cs="Times New Roman"/>
          <w:i/>
          <w:iCs/>
          <w:noProof/>
          <w:sz w:val="24"/>
          <w:szCs w:val="24"/>
        </w:rPr>
        <w:t>Ekonomi Dan Bisnis</w:t>
      </w:r>
      <w:r w:rsidR="003428A4" w:rsidRPr="003428A4">
        <w:rPr>
          <w:rFonts w:cs="Times New Roman"/>
          <w:noProof/>
          <w:sz w:val="24"/>
          <w:szCs w:val="24"/>
        </w:rPr>
        <w:t xml:space="preserve">, </w:t>
      </w:r>
      <w:r w:rsidR="003428A4" w:rsidRPr="003428A4">
        <w:rPr>
          <w:rFonts w:cs="Times New Roman"/>
          <w:i/>
          <w:iCs/>
          <w:noProof/>
          <w:sz w:val="24"/>
          <w:szCs w:val="24"/>
        </w:rPr>
        <w:t>5.2</w:t>
      </w:r>
      <w:r w:rsidR="003428A4" w:rsidRPr="003428A4">
        <w:rPr>
          <w:rFonts w:cs="Times New Roman"/>
          <w:noProof/>
          <w:sz w:val="24"/>
          <w:szCs w:val="24"/>
        </w:rPr>
        <w:t>.</w:t>
      </w:r>
    </w:p>
    <w:p w14:paraId="104D6015"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Chandra, A. N. A., &amp; Bambang Pujiyono, MM, M. S. (2018). Pengaruh Program Indonesia Bagus Di Net Tv Terhadap Minat Traveling Komunitas Backpacker Indonesia. </w:t>
      </w:r>
      <w:r w:rsidRPr="003428A4">
        <w:rPr>
          <w:rFonts w:cs="Times New Roman"/>
          <w:i/>
          <w:iCs/>
          <w:noProof/>
          <w:sz w:val="24"/>
          <w:szCs w:val="24"/>
        </w:rPr>
        <w:t>Ilmu Komunikasi</w:t>
      </w:r>
      <w:r w:rsidRPr="003428A4">
        <w:rPr>
          <w:rFonts w:cs="Times New Roman"/>
          <w:noProof/>
          <w:sz w:val="24"/>
          <w:szCs w:val="24"/>
        </w:rPr>
        <w:t>.</w:t>
      </w:r>
    </w:p>
    <w:p w14:paraId="036BD236"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Emzir, S. (2012). </w:t>
      </w:r>
      <w:r w:rsidRPr="003428A4">
        <w:rPr>
          <w:rFonts w:cs="Times New Roman"/>
          <w:i/>
          <w:iCs/>
          <w:noProof/>
          <w:sz w:val="24"/>
          <w:szCs w:val="24"/>
        </w:rPr>
        <w:t>Metode Penelitian Kualitatif Analisis Data</w:t>
      </w:r>
      <w:r w:rsidRPr="003428A4">
        <w:rPr>
          <w:rFonts w:cs="Times New Roman"/>
          <w:noProof/>
          <w:sz w:val="24"/>
          <w:szCs w:val="24"/>
        </w:rPr>
        <w:t>. Jakarta: Raja Grafindo Perss.</w:t>
      </w:r>
    </w:p>
    <w:p w14:paraId="5A6C0728"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Ferdinand, A. (2006). </w:t>
      </w:r>
      <w:r w:rsidRPr="003428A4">
        <w:rPr>
          <w:rFonts w:cs="Times New Roman"/>
          <w:i/>
          <w:iCs/>
          <w:noProof/>
          <w:sz w:val="24"/>
          <w:szCs w:val="24"/>
        </w:rPr>
        <w:t>Metode penelitian manajemen: Pedoman penelitian untuk penulisan skripsi, tesis, dan disertasi ilmu manajemen</w:t>
      </w:r>
      <w:r w:rsidRPr="003428A4">
        <w:rPr>
          <w:rFonts w:cs="Times New Roman"/>
          <w:noProof/>
          <w:sz w:val="24"/>
          <w:szCs w:val="24"/>
        </w:rPr>
        <w:t>. Universitas Diponegoro.</w:t>
      </w:r>
    </w:p>
    <w:p w14:paraId="7D5B6371"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Humbatov, S. (2015). </w:t>
      </w:r>
      <w:r w:rsidRPr="003428A4">
        <w:rPr>
          <w:rFonts w:cs="Times New Roman"/>
          <w:i/>
          <w:iCs/>
          <w:noProof/>
          <w:sz w:val="24"/>
          <w:szCs w:val="24"/>
        </w:rPr>
        <w:t>Brand Management with Social Media In Service Industry</w:t>
      </w:r>
      <w:r w:rsidRPr="003428A4">
        <w:rPr>
          <w:rFonts w:cs="Times New Roman"/>
          <w:noProof/>
          <w:sz w:val="24"/>
          <w:szCs w:val="24"/>
        </w:rPr>
        <w:t>. Anchor Academic Publishing.</w:t>
      </w:r>
    </w:p>
    <w:p w14:paraId="3602E50E"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Kemenparektaf. (2021, April). Tak Ingin Kalah Saing, Sandiaga Uno Ajak Masyarakat Belanja Brand Lokal. </w:t>
      </w:r>
      <w:r w:rsidRPr="003428A4">
        <w:rPr>
          <w:rFonts w:cs="Times New Roman"/>
          <w:i/>
          <w:iCs/>
          <w:noProof/>
          <w:sz w:val="24"/>
          <w:szCs w:val="24"/>
        </w:rPr>
        <w:t>Https://Pedulicovid19.Kemenparekraf.Go.Id</w:t>
      </w:r>
      <w:r w:rsidRPr="003428A4">
        <w:rPr>
          <w:rFonts w:cs="Times New Roman"/>
          <w:noProof/>
          <w:sz w:val="24"/>
          <w:szCs w:val="24"/>
        </w:rPr>
        <w:t>.</w:t>
      </w:r>
    </w:p>
    <w:p w14:paraId="281A1F6E"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Kotler, P., &amp; Keller, K. L. (2016). </w:t>
      </w:r>
      <w:r w:rsidRPr="003428A4">
        <w:rPr>
          <w:rFonts w:cs="Times New Roman"/>
          <w:i/>
          <w:iCs/>
          <w:noProof/>
          <w:sz w:val="24"/>
          <w:szCs w:val="24"/>
        </w:rPr>
        <w:t>A Framework for Marketing Management</w:t>
      </w:r>
      <w:r w:rsidRPr="003428A4">
        <w:rPr>
          <w:rFonts w:cs="Times New Roman"/>
          <w:noProof/>
          <w:sz w:val="24"/>
          <w:szCs w:val="24"/>
        </w:rPr>
        <w:t xml:space="preserve"> (6e Global). Pearson Education Limited.</w:t>
      </w:r>
    </w:p>
    <w:p w14:paraId="0D349488"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Kotler, P., Keller, K. L., Mairead Brady, M. G., &amp; Hansen, T. (2019). </w:t>
      </w:r>
      <w:r w:rsidRPr="003428A4">
        <w:rPr>
          <w:rFonts w:cs="Times New Roman"/>
          <w:i/>
          <w:iCs/>
          <w:noProof/>
          <w:sz w:val="24"/>
          <w:szCs w:val="24"/>
        </w:rPr>
        <w:t>Marketing Management</w:t>
      </w:r>
      <w:r w:rsidRPr="003428A4">
        <w:rPr>
          <w:rFonts w:cs="Times New Roman"/>
          <w:noProof/>
          <w:sz w:val="24"/>
          <w:szCs w:val="24"/>
        </w:rPr>
        <w:t xml:space="preserve"> (1 European). Pearson Education Limited.</w:t>
      </w:r>
    </w:p>
    <w:p w14:paraId="3532E984"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Luttrell, R. (2015). </w:t>
      </w:r>
      <w:r w:rsidRPr="003428A4">
        <w:rPr>
          <w:rFonts w:cs="Times New Roman"/>
          <w:i/>
          <w:iCs/>
          <w:noProof/>
          <w:sz w:val="24"/>
          <w:szCs w:val="24"/>
        </w:rPr>
        <w:t>Social media : how to engage, share, and connect</w:t>
      </w:r>
      <w:r w:rsidRPr="003428A4">
        <w:rPr>
          <w:rFonts w:cs="Times New Roman"/>
          <w:noProof/>
          <w:sz w:val="24"/>
          <w:szCs w:val="24"/>
        </w:rPr>
        <w:t>. Rowman &amp; Littlefield Publishing Group, Inc.</w:t>
      </w:r>
    </w:p>
    <w:p w14:paraId="7D354B0F"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Morissan. (2012). </w:t>
      </w:r>
      <w:r w:rsidRPr="003428A4">
        <w:rPr>
          <w:rFonts w:cs="Times New Roman"/>
          <w:i/>
          <w:iCs/>
          <w:noProof/>
          <w:sz w:val="24"/>
          <w:szCs w:val="24"/>
        </w:rPr>
        <w:t>Periklanan : Komunikasi Pemasaran Terpadu</w:t>
      </w:r>
      <w:r w:rsidRPr="003428A4">
        <w:rPr>
          <w:rFonts w:cs="Times New Roman"/>
          <w:noProof/>
          <w:sz w:val="24"/>
          <w:szCs w:val="24"/>
        </w:rPr>
        <w:t>. Kencana.</w:t>
      </w:r>
    </w:p>
    <w:p w14:paraId="008D840D"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Morrisan, M. A. (2015). </w:t>
      </w:r>
      <w:r w:rsidRPr="003428A4">
        <w:rPr>
          <w:rFonts w:cs="Times New Roman"/>
          <w:i/>
          <w:iCs/>
          <w:noProof/>
          <w:sz w:val="24"/>
          <w:szCs w:val="24"/>
        </w:rPr>
        <w:t>Periklanan komunikasi pemasaran terpadu</w:t>
      </w:r>
      <w:r w:rsidRPr="003428A4">
        <w:rPr>
          <w:rFonts w:cs="Times New Roman"/>
          <w:noProof/>
          <w:sz w:val="24"/>
          <w:szCs w:val="24"/>
        </w:rPr>
        <w:t>. Kencana.</w:t>
      </w:r>
    </w:p>
    <w:p w14:paraId="500F951A"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Nasrullah, R. (2016). </w:t>
      </w:r>
      <w:r w:rsidRPr="003428A4">
        <w:rPr>
          <w:rFonts w:cs="Times New Roman"/>
          <w:i/>
          <w:iCs/>
          <w:noProof/>
          <w:sz w:val="24"/>
          <w:szCs w:val="24"/>
        </w:rPr>
        <w:t>Media sosial : perspektif komunikasi, budaya, dan sosioteknologi</w:t>
      </w:r>
      <w:r w:rsidRPr="003428A4">
        <w:rPr>
          <w:rFonts w:cs="Times New Roman"/>
          <w:noProof/>
          <w:sz w:val="24"/>
          <w:szCs w:val="24"/>
        </w:rPr>
        <w:t xml:space="preserve"> (N. S. Nurbaya (ed.); 2nd ed.). Simbiosa Rekatam Media.</w:t>
      </w:r>
    </w:p>
    <w:p w14:paraId="00D7F100"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Park, J., &amp; Oh, I.-K. (2015). A Case Study of Social Media Marketing by Travel Agency: The Salience of Social Media Marketing in the Tourism Industry. </w:t>
      </w:r>
      <w:r w:rsidRPr="003428A4">
        <w:rPr>
          <w:rFonts w:cs="Times New Roman"/>
          <w:i/>
          <w:iCs/>
          <w:noProof/>
          <w:sz w:val="24"/>
          <w:szCs w:val="24"/>
        </w:rPr>
        <w:t>International Journal of Tourism Sciences</w:t>
      </w:r>
      <w:r w:rsidRPr="003428A4">
        <w:rPr>
          <w:rFonts w:cs="Times New Roman"/>
          <w:noProof/>
          <w:sz w:val="24"/>
          <w:szCs w:val="24"/>
        </w:rPr>
        <w:t xml:space="preserve">, </w:t>
      </w:r>
      <w:r w:rsidRPr="003428A4">
        <w:rPr>
          <w:rFonts w:cs="Times New Roman"/>
          <w:i/>
          <w:iCs/>
          <w:noProof/>
          <w:sz w:val="24"/>
          <w:szCs w:val="24"/>
        </w:rPr>
        <w:t>12</w:t>
      </w:r>
      <w:r w:rsidRPr="003428A4">
        <w:rPr>
          <w:rFonts w:cs="Times New Roman"/>
          <w:noProof/>
          <w:sz w:val="24"/>
          <w:szCs w:val="24"/>
        </w:rPr>
        <w:t>(1), 93–106. https://doi.org/10.1080/15980634.2012.11434654</w:t>
      </w:r>
    </w:p>
    <w:p w14:paraId="774530D0"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Soewadji, J. (2012). </w:t>
      </w:r>
      <w:r w:rsidRPr="003428A4">
        <w:rPr>
          <w:rFonts w:cs="Times New Roman"/>
          <w:i/>
          <w:iCs/>
          <w:noProof/>
          <w:sz w:val="24"/>
          <w:szCs w:val="24"/>
        </w:rPr>
        <w:t>Pengantar metodologi penelitian</w:t>
      </w:r>
      <w:r w:rsidRPr="003428A4">
        <w:rPr>
          <w:rFonts w:cs="Times New Roman"/>
          <w:noProof/>
          <w:sz w:val="24"/>
          <w:szCs w:val="24"/>
        </w:rPr>
        <w:t>. Jakarta: Mitra Wacana Media.</w:t>
      </w:r>
    </w:p>
    <w:p w14:paraId="346E9506"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Sugiyono. (2017). </w:t>
      </w:r>
      <w:r w:rsidRPr="003428A4">
        <w:rPr>
          <w:rFonts w:cs="Times New Roman"/>
          <w:i/>
          <w:iCs/>
          <w:noProof/>
          <w:sz w:val="24"/>
          <w:szCs w:val="24"/>
        </w:rPr>
        <w:t>Metode Penelitian Kuantitatif, Kualitatif, dan R&amp;D</w:t>
      </w:r>
      <w:r w:rsidRPr="003428A4">
        <w:rPr>
          <w:rFonts w:cs="Times New Roman"/>
          <w:noProof/>
          <w:sz w:val="24"/>
          <w:szCs w:val="24"/>
        </w:rPr>
        <w:t>. CV Alfabeta.</w:t>
      </w:r>
    </w:p>
    <w:p w14:paraId="1157D722"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Suharsimi, A. (2013). Prosedur penelitian suatu pendekatan praktik. </w:t>
      </w:r>
      <w:r w:rsidRPr="003428A4">
        <w:rPr>
          <w:rFonts w:cs="Times New Roman"/>
          <w:i/>
          <w:iCs/>
          <w:noProof/>
          <w:sz w:val="24"/>
          <w:szCs w:val="24"/>
        </w:rPr>
        <w:t>Jakarta: Rineka Cipta</w:t>
      </w:r>
      <w:r w:rsidRPr="003428A4">
        <w:rPr>
          <w:rFonts w:cs="Times New Roman"/>
          <w:noProof/>
          <w:sz w:val="24"/>
          <w:szCs w:val="24"/>
        </w:rPr>
        <w:t>, 120–123.</w:t>
      </w:r>
    </w:p>
    <w:p w14:paraId="71E4DF8E" w14:textId="77777777" w:rsidR="003428A4" w:rsidRPr="003428A4" w:rsidRDefault="003428A4" w:rsidP="003428A4">
      <w:pPr>
        <w:widowControl w:val="0"/>
        <w:autoSpaceDE w:val="0"/>
        <w:autoSpaceDN w:val="0"/>
        <w:adjustRightInd w:val="0"/>
        <w:spacing w:after="200"/>
        <w:ind w:left="480" w:hanging="480"/>
        <w:rPr>
          <w:rFonts w:cs="Times New Roman"/>
          <w:noProof/>
          <w:sz w:val="24"/>
          <w:szCs w:val="24"/>
        </w:rPr>
      </w:pPr>
      <w:r w:rsidRPr="003428A4">
        <w:rPr>
          <w:rFonts w:cs="Times New Roman"/>
          <w:noProof/>
          <w:sz w:val="24"/>
          <w:szCs w:val="24"/>
        </w:rPr>
        <w:t xml:space="preserve">Wibisaputra, A. (2011). “Analisis Faktor-faktor Yang Mempengaruhi Minat Beli Ulang Gas Elpiji 3 Kg (di PT. Candi Agung Pratama Semarang)”. Skripsi. Semarang: Universitas Diponegoro. </w:t>
      </w:r>
      <w:r w:rsidRPr="003428A4">
        <w:rPr>
          <w:rFonts w:cs="Times New Roman"/>
          <w:i/>
          <w:iCs/>
          <w:noProof/>
          <w:sz w:val="24"/>
          <w:szCs w:val="24"/>
        </w:rPr>
        <w:t>Ilmu Sosial Dan Ekonomi</w:t>
      </w:r>
      <w:r w:rsidRPr="003428A4">
        <w:rPr>
          <w:rFonts w:cs="Times New Roman"/>
          <w:noProof/>
          <w:sz w:val="24"/>
          <w:szCs w:val="24"/>
        </w:rPr>
        <w:t>.</w:t>
      </w:r>
    </w:p>
    <w:p w14:paraId="7461513B" w14:textId="77777777" w:rsidR="003428A4" w:rsidRPr="003428A4" w:rsidRDefault="003428A4" w:rsidP="003428A4">
      <w:pPr>
        <w:widowControl w:val="0"/>
        <w:autoSpaceDE w:val="0"/>
        <w:autoSpaceDN w:val="0"/>
        <w:adjustRightInd w:val="0"/>
        <w:spacing w:after="200"/>
        <w:ind w:left="480" w:hanging="480"/>
        <w:rPr>
          <w:rFonts w:cs="Times New Roman"/>
          <w:noProof/>
          <w:sz w:val="24"/>
        </w:rPr>
      </w:pPr>
      <w:r w:rsidRPr="003428A4">
        <w:rPr>
          <w:rFonts w:cs="Times New Roman"/>
          <w:noProof/>
          <w:sz w:val="24"/>
          <w:szCs w:val="24"/>
        </w:rPr>
        <w:t xml:space="preserve">Zappavigna, M. (2016). Social media photography: construing subjectivity in Instagram images. </w:t>
      </w:r>
      <w:r w:rsidRPr="003428A4">
        <w:rPr>
          <w:rFonts w:cs="Times New Roman"/>
          <w:i/>
          <w:iCs/>
          <w:noProof/>
          <w:sz w:val="24"/>
          <w:szCs w:val="24"/>
        </w:rPr>
        <w:t>Visual Communication</w:t>
      </w:r>
      <w:r w:rsidRPr="003428A4">
        <w:rPr>
          <w:rFonts w:cs="Times New Roman"/>
          <w:noProof/>
          <w:sz w:val="24"/>
          <w:szCs w:val="24"/>
        </w:rPr>
        <w:t xml:space="preserve">, </w:t>
      </w:r>
      <w:r w:rsidRPr="003428A4">
        <w:rPr>
          <w:rFonts w:cs="Times New Roman"/>
          <w:i/>
          <w:iCs/>
          <w:noProof/>
          <w:sz w:val="24"/>
          <w:szCs w:val="24"/>
        </w:rPr>
        <w:t>15</w:t>
      </w:r>
      <w:r w:rsidRPr="003428A4">
        <w:rPr>
          <w:rFonts w:cs="Times New Roman"/>
          <w:noProof/>
          <w:sz w:val="24"/>
          <w:szCs w:val="24"/>
        </w:rPr>
        <w:t xml:space="preserve">(3), 271–292. </w:t>
      </w:r>
      <w:r w:rsidRPr="003428A4">
        <w:rPr>
          <w:rFonts w:cs="Times New Roman"/>
          <w:noProof/>
          <w:sz w:val="24"/>
          <w:szCs w:val="24"/>
        </w:rPr>
        <w:lastRenderedPageBreak/>
        <w:t>https://doi.org/10.1177/1470357216643220</w:t>
      </w:r>
    </w:p>
    <w:p w14:paraId="54762E02" w14:textId="77777777" w:rsidR="00CC22EF" w:rsidRPr="003A62E9" w:rsidRDefault="00CC22EF" w:rsidP="003428A4">
      <w:pPr>
        <w:widowControl w:val="0"/>
        <w:autoSpaceDE w:val="0"/>
        <w:autoSpaceDN w:val="0"/>
        <w:adjustRightInd w:val="0"/>
        <w:spacing w:after="200"/>
        <w:ind w:left="480" w:hanging="480"/>
      </w:pPr>
      <w:r>
        <w:fldChar w:fldCharType="end"/>
      </w:r>
    </w:p>
    <w:p w14:paraId="54CFDA04" w14:textId="77777777" w:rsidR="00177E53" w:rsidRPr="00177E53" w:rsidRDefault="00177E53" w:rsidP="00177E53"/>
    <w:sectPr w:rsidR="00177E53" w:rsidRPr="00177E53" w:rsidSect="00F17163">
      <w:pgSz w:w="11907" w:h="16839" w:code="9"/>
      <w:pgMar w:top="1701" w:right="1701" w:bottom="170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1FF0"/>
    <w:multiLevelType w:val="hybridMultilevel"/>
    <w:tmpl w:val="ADE0EC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3D312A9"/>
    <w:multiLevelType w:val="hybridMultilevel"/>
    <w:tmpl w:val="8848BE3A"/>
    <w:lvl w:ilvl="0" w:tplc="471EAAC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9931585"/>
    <w:multiLevelType w:val="hybridMultilevel"/>
    <w:tmpl w:val="630AF4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317E5E"/>
    <w:multiLevelType w:val="hybridMultilevel"/>
    <w:tmpl w:val="976A2A08"/>
    <w:lvl w:ilvl="0" w:tplc="7D3AB66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5C80909"/>
    <w:multiLevelType w:val="hybridMultilevel"/>
    <w:tmpl w:val="97761CCE"/>
    <w:lvl w:ilvl="0" w:tplc="FBEE80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FE549AD"/>
    <w:multiLevelType w:val="hybridMultilevel"/>
    <w:tmpl w:val="620E3D8A"/>
    <w:lvl w:ilvl="0" w:tplc="88C0B124">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D4A50"/>
    <w:multiLevelType w:val="hybridMultilevel"/>
    <w:tmpl w:val="BE124E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51A1D06"/>
    <w:multiLevelType w:val="hybridMultilevel"/>
    <w:tmpl w:val="5BDECBE6"/>
    <w:lvl w:ilvl="0" w:tplc="48F6700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DBC4AAE"/>
    <w:multiLevelType w:val="hybridMultilevel"/>
    <w:tmpl w:val="66844B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1181BD4"/>
    <w:multiLevelType w:val="hybridMultilevel"/>
    <w:tmpl w:val="F10CDE50"/>
    <w:lvl w:ilvl="0" w:tplc="E11EE07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C4F525B"/>
    <w:multiLevelType w:val="hybridMultilevel"/>
    <w:tmpl w:val="0914AF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FCF274F"/>
    <w:multiLevelType w:val="hybridMultilevel"/>
    <w:tmpl w:val="8482F2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AB258E8"/>
    <w:multiLevelType w:val="hybridMultilevel"/>
    <w:tmpl w:val="33303E34"/>
    <w:lvl w:ilvl="0" w:tplc="471EAAC0">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00280727">
    <w:abstractNumId w:val="5"/>
  </w:num>
  <w:num w:numId="2" w16cid:durableId="181433710">
    <w:abstractNumId w:val="3"/>
  </w:num>
  <w:num w:numId="3" w16cid:durableId="342825923">
    <w:abstractNumId w:val="7"/>
  </w:num>
  <w:num w:numId="4" w16cid:durableId="530075186">
    <w:abstractNumId w:val="9"/>
  </w:num>
  <w:num w:numId="5" w16cid:durableId="552353166">
    <w:abstractNumId w:val="1"/>
  </w:num>
  <w:num w:numId="6" w16cid:durableId="2139372048">
    <w:abstractNumId w:val="12"/>
  </w:num>
  <w:num w:numId="7" w16cid:durableId="378432069">
    <w:abstractNumId w:val="10"/>
  </w:num>
  <w:num w:numId="8" w16cid:durableId="187643384">
    <w:abstractNumId w:val="11"/>
  </w:num>
  <w:num w:numId="9" w16cid:durableId="1227258077">
    <w:abstractNumId w:val="8"/>
  </w:num>
  <w:num w:numId="10" w16cid:durableId="1961914969">
    <w:abstractNumId w:val="6"/>
  </w:num>
  <w:num w:numId="11" w16cid:durableId="1089959974">
    <w:abstractNumId w:val="0"/>
  </w:num>
  <w:num w:numId="12" w16cid:durableId="486436818">
    <w:abstractNumId w:val="2"/>
  </w:num>
  <w:num w:numId="13" w16cid:durableId="816386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163"/>
    <w:rsid w:val="0000337E"/>
    <w:rsid w:val="0000567C"/>
    <w:rsid w:val="000063E4"/>
    <w:rsid w:val="000067DD"/>
    <w:rsid w:val="00011484"/>
    <w:rsid w:val="00012B04"/>
    <w:rsid w:val="00012CAB"/>
    <w:rsid w:val="000151A8"/>
    <w:rsid w:val="00015447"/>
    <w:rsid w:val="000214FC"/>
    <w:rsid w:val="000216BF"/>
    <w:rsid w:val="00021EC4"/>
    <w:rsid w:val="000227EB"/>
    <w:rsid w:val="00025C0F"/>
    <w:rsid w:val="000276C6"/>
    <w:rsid w:val="00030818"/>
    <w:rsid w:val="000322D5"/>
    <w:rsid w:val="00035A2F"/>
    <w:rsid w:val="00036F43"/>
    <w:rsid w:val="00037F25"/>
    <w:rsid w:val="00043C1E"/>
    <w:rsid w:val="000441A4"/>
    <w:rsid w:val="0004442A"/>
    <w:rsid w:val="0004575D"/>
    <w:rsid w:val="00045D97"/>
    <w:rsid w:val="000462B7"/>
    <w:rsid w:val="00050157"/>
    <w:rsid w:val="00050AC3"/>
    <w:rsid w:val="00051656"/>
    <w:rsid w:val="00052019"/>
    <w:rsid w:val="00055430"/>
    <w:rsid w:val="00057D48"/>
    <w:rsid w:val="00060211"/>
    <w:rsid w:val="000602FF"/>
    <w:rsid w:val="000613C6"/>
    <w:rsid w:val="000665DD"/>
    <w:rsid w:val="00070212"/>
    <w:rsid w:val="00070549"/>
    <w:rsid w:val="00070AB7"/>
    <w:rsid w:val="00070FEA"/>
    <w:rsid w:val="00072019"/>
    <w:rsid w:val="00073773"/>
    <w:rsid w:val="00074063"/>
    <w:rsid w:val="00075F50"/>
    <w:rsid w:val="00081A90"/>
    <w:rsid w:val="00081CAA"/>
    <w:rsid w:val="00082172"/>
    <w:rsid w:val="00082675"/>
    <w:rsid w:val="0008456D"/>
    <w:rsid w:val="0008706A"/>
    <w:rsid w:val="00091CD9"/>
    <w:rsid w:val="000959F2"/>
    <w:rsid w:val="000A4404"/>
    <w:rsid w:val="000A5463"/>
    <w:rsid w:val="000A5766"/>
    <w:rsid w:val="000B0063"/>
    <w:rsid w:val="000B12BC"/>
    <w:rsid w:val="000B13F4"/>
    <w:rsid w:val="000B1964"/>
    <w:rsid w:val="000B1FA3"/>
    <w:rsid w:val="000B408D"/>
    <w:rsid w:val="000B4B7B"/>
    <w:rsid w:val="000B5462"/>
    <w:rsid w:val="000B6AC9"/>
    <w:rsid w:val="000B76CE"/>
    <w:rsid w:val="000B7768"/>
    <w:rsid w:val="000C0031"/>
    <w:rsid w:val="000C05B4"/>
    <w:rsid w:val="000C05B5"/>
    <w:rsid w:val="000C1F5B"/>
    <w:rsid w:val="000C310A"/>
    <w:rsid w:val="000C340F"/>
    <w:rsid w:val="000C49B8"/>
    <w:rsid w:val="000D21C1"/>
    <w:rsid w:val="000D68FC"/>
    <w:rsid w:val="000E149C"/>
    <w:rsid w:val="000E202B"/>
    <w:rsid w:val="000E2183"/>
    <w:rsid w:val="000E7E3D"/>
    <w:rsid w:val="000F1F51"/>
    <w:rsid w:val="000F26FD"/>
    <w:rsid w:val="00103280"/>
    <w:rsid w:val="00105D37"/>
    <w:rsid w:val="00106B15"/>
    <w:rsid w:val="0011230D"/>
    <w:rsid w:val="00112CC6"/>
    <w:rsid w:val="00112D1F"/>
    <w:rsid w:val="00113242"/>
    <w:rsid w:val="00115B39"/>
    <w:rsid w:val="0011738A"/>
    <w:rsid w:val="00124AD9"/>
    <w:rsid w:val="001250DB"/>
    <w:rsid w:val="0012657B"/>
    <w:rsid w:val="00126F8F"/>
    <w:rsid w:val="001316D1"/>
    <w:rsid w:val="0013520E"/>
    <w:rsid w:val="00136F1D"/>
    <w:rsid w:val="001404B9"/>
    <w:rsid w:val="001422CB"/>
    <w:rsid w:val="0014553E"/>
    <w:rsid w:val="00150ABD"/>
    <w:rsid w:val="00151BDA"/>
    <w:rsid w:val="00154306"/>
    <w:rsid w:val="001624EF"/>
    <w:rsid w:val="0016265F"/>
    <w:rsid w:val="001679EB"/>
    <w:rsid w:val="001729BB"/>
    <w:rsid w:val="00177E53"/>
    <w:rsid w:val="00183BBB"/>
    <w:rsid w:val="001866ED"/>
    <w:rsid w:val="00190133"/>
    <w:rsid w:val="001907C7"/>
    <w:rsid w:val="001932EF"/>
    <w:rsid w:val="001939B1"/>
    <w:rsid w:val="001952F8"/>
    <w:rsid w:val="00195DC4"/>
    <w:rsid w:val="00197DE3"/>
    <w:rsid w:val="001A18BD"/>
    <w:rsid w:val="001A4822"/>
    <w:rsid w:val="001A68A7"/>
    <w:rsid w:val="001A7A47"/>
    <w:rsid w:val="001B1858"/>
    <w:rsid w:val="001B2F56"/>
    <w:rsid w:val="001B5578"/>
    <w:rsid w:val="001B57EA"/>
    <w:rsid w:val="001C2535"/>
    <w:rsid w:val="001C36C5"/>
    <w:rsid w:val="001C41DA"/>
    <w:rsid w:val="001C7D10"/>
    <w:rsid w:val="001D1741"/>
    <w:rsid w:val="001D2E81"/>
    <w:rsid w:val="001D593E"/>
    <w:rsid w:val="001E19C3"/>
    <w:rsid w:val="001E282E"/>
    <w:rsid w:val="001E32BD"/>
    <w:rsid w:val="001F137E"/>
    <w:rsid w:val="001F34C2"/>
    <w:rsid w:val="001F4F7A"/>
    <w:rsid w:val="001F5F90"/>
    <w:rsid w:val="001F6AA2"/>
    <w:rsid w:val="001F7BBA"/>
    <w:rsid w:val="00201519"/>
    <w:rsid w:val="00202757"/>
    <w:rsid w:val="0020566D"/>
    <w:rsid w:val="0020747A"/>
    <w:rsid w:val="00211ABE"/>
    <w:rsid w:val="0021262C"/>
    <w:rsid w:val="00214843"/>
    <w:rsid w:val="00221F9D"/>
    <w:rsid w:val="00222EA9"/>
    <w:rsid w:val="0022677E"/>
    <w:rsid w:val="00231296"/>
    <w:rsid w:val="00237FB5"/>
    <w:rsid w:val="002448FC"/>
    <w:rsid w:val="002471B6"/>
    <w:rsid w:val="002479E7"/>
    <w:rsid w:val="0025365D"/>
    <w:rsid w:val="0026164C"/>
    <w:rsid w:val="00262BD6"/>
    <w:rsid w:val="002651B3"/>
    <w:rsid w:val="00265451"/>
    <w:rsid w:val="00265E5B"/>
    <w:rsid w:val="00266609"/>
    <w:rsid w:val="00267060"/>
    <w:rsid w:val="00270B17"/>
    <w:rsid w:val="00272208"/>
    <w:rsid w:val="0027271F"/>
    <w:rsid w:val="00272BCC"/>
    <w:rsid w:val="00280424"/>
    <w:rsid w:val="0028046F"/>
    <w:rsid w:val="00280BFF"/>
    <w:rsid w:val="0028127F"/>
    <w:rsid w:val="00286C6F"/>
    <w:rsid w:val="00286E4C"/>
    <w:rsid w:val="0029023C"/>
    <w:rsid w:val="00292041"/>
    <w:rsid w:val="00293917"/>
    <w:rsid w:val="00294D1B"/>
    <w:rsid w:val="00295FF3"/>
    <w:rsid w:val="002A3AB3"/>
    <w:rsid w:val="002A4149"/>
    <w:rsid w:val="002A4A10"/>
    <w:rsid w:val="002B0DE6"/>
    <w:rsid w:val="002B11AA"/>
    <w:rsid w:val="002B49E4"/>
    <w:rsid w:val="002B7915"/>
    <w:rsid w:val="002C04A0"/>
    <w:rsid w:val="002C3B47"/>
    <w:rsid w:val="002C4BA8"/>
    <w:rsid w:val="002C7674"/>
    <w:rsid w:val="002D0BC6"/>
    <w:rsid w:val="002D0CD8"/>
    <w:rsid w:val="002D13B9"/>
    <w:rsid w:val="002D3BC4"/>
    <w:rsid w:val="002D5AEA"/>
    <w:rsid w:val="002D7DCF"/>
    <w:rsid w:val="002D7F0B"/>
    <w:rsid w:val="002E0227"/>
    <w:rsid w:val="002E3C2F"/>
    <w:rsid w:val="002E4C7B"/>
    <w:rsid w:val="002F0743"/>
    <w:rsid w:val="002F1B86"/>
    <w:rsid w:val="002F3CCF"/>
    <w:rsid w:val="002F7C88"/>
    <w:rsid w:val="002F7E5E"/>
    <w:rsid w:val="00300B7A"/>
    <w:rsid w:val="00300FF3"/>
    <w:rsid w:val="0031206D"/>
    <w:rsid w:val="00313B9C"/>
    <w:rsid w:val="00313EEE"/>
    <w:rsid w:val="003145D5"/>
    <w:rsid w:val="00316528"/>
    <w:rsid w:val="003168B0"/>
    <w:rsid w:val="00321EF7"/>
    <w:rsid w:val="00326FB2"/>
    <w:rsid w:val="003320D8"/>
    <w:rsid w:val="0033260C"/>
    <w:rsid w:val="00336E94"/>
    <w:rsid w:val="00337C34"/>
    <w:rsid w:val="0034067E"/>
    <w:rsid w:val="00340B83"/>
    <w:rsid w:val="003410D4"/>
    <w:rsid w:val="00341E09"/>
    <w:rsid w:val="003428A4"/>
    <w:rsid w:val="00343E63"/>
    <w:rsid w:val="00344AC0"/>
    <w:rsid w:val="00345B27"/>
    <w:rsid w:val="003468A3"/>
    <w:rsid w:val="0035535A"/>
    <w:rsid w:val="003632D2"/>
    <w:rsid w:val="003642EB"/>
    <w:rsid w:val="00365448"/>
    <w:rsid w:val="0036782A"/>
    <w:rsid w:val="00370010"/>
    <w:rsid w:val="003710E2"/>
    <w:rsid w:val="00374C96"/>
    <w:rsid w:val="00381D25"/>
    <w:rsid w:val="00382F37"/>
    <w:rsid w:val="00386406"/>
    <w:rsid w:val="0039277D"/>
    <w:rsid w:val="003930DF"/>
    <w:rsid w:val="0039344C"/>
    <w:rsid w:val="0039448B"/>
    <w:rsid w:val="003A62E9"/>
    <w:rsid w:val="003A6DFB"/>
    <w:rsid w:val="003B2331"/>
    <w:rsid w:val="003B2841"/>
    <w:rsid w:val="003B3A44"/>
    <w:rsid w:val="003B40E6"/>
    <w:rsid w:val="003B5488"/>
    <w:rsid w:val="003C05F4"/>
    <w:rsid w:val="003C31A6"/>
    <w:rsid w:val="003C3ADC"/>
    <w:rsid w:val="003C410F"/>
    <w:rsid w:val="003C7281"/>
    <w:rsid w:val="003C7976"/>
    <w:rsid w:val="003D0BB9"/>
    <w:rsid w:val="003D2FAA"/>
    <w:rsid w:val="003D38ED"/>
    <w:rsid w:val="003D3EE6"/>
    <w:rsid w:val="003D68D1"/>
    <w:rsid w:val="003D6B5F"/>
    <w:rsid w:val="003D7A3A"/>
    <w:rsid w:val="003D7FB0"/>
    <w:rsid w:val="003E10E8"/>
    <w:rsid w:val="003E149A"/>
    <w:rsid w:val="003E1D0A"/>
    <w:rsid w:val="003E4464"/>
    <w:rsid w:val="003E5C88"/>
    <w:rsid w:val="003E679B"/>
    <w:rsid w:val="003F06AB"/>
    <w:rsid w:val="003F1699"/>
    <w:rsid w:val="003F1C82"/>
    <w:rsid w:val="003F57EE"/>
    <w:rsid w:val="004023ED"/>
    <w:rsid w:val="00403B38"/>
    <w:rsid w:val="00403C16"/>
    <w:rsid w:val="00405614"/>
    <w:rsid w:val="004056AA"/>
    <w:rsid w:val="00410BA5"/>
    <w:rsid w:val="004139ED"/>
    <w:rsid w:val="00415080"/>
    <w:rsid w:val="004153A1"/>
    <w:rsid w:val="0041618E"/>
    <w:rsid w:val="00417632"/>
    <w:rsid w:val="0042078E"/>
    <w:rsid w:val="00421855"/>
    <w:rsid w:val="00424D07"/>
    <w:rsid w:val="004304E9"/>
    <w:rsid w:val="00430EB6"/>
    <w:rsid w:val="00431211"/>
    <w:rsid w:val="004316C7"/>
    <w:rsid w:val="004320BA"/>
    <w:rsid w:val="004345A3"/>
    <w:rsid w:val="00435444"/>
    <w:rsid w:val="0044045F"/>
    <w:rsid w:val="004418F2"/>
    <w:rsid w:val="00443D4B"/>
    <w:rsid w:val="00444E67"/>
    <w:rsid w:val="00453925"/>
    <w:rsid w:val="004557A3"/>
    <w:rsid w:val="0045647F"/>
    <w:rsid w:val="00457766"/>
    <w:rsid w:val="004624B3"/>
    <w:rsid w:val="004628E8"/>
    <w:rsid w:val="0046539D"/>
    <w:rsid w:val="00466821"/>
    <w:rsid w:val="00467EDE"/>
    <w:rsid w:val="0047477C"/>
    <w:rsid w:val="0047569E"/>
    <w:rsid w:val="00476BA2"/>
    <w:rsid w:val="00482489"/>
    <w:rsid w:val="00483418"/>
    <w:rsid w:val="00484A52"/>
    <w:rsid w:val="00493382"/>
    <w:rsid w:val="004937E9"/>
    <w:rsid w:val="00495613"/>
    <w:rsid w:val="004A0017"/>
    <w:rsid w:val="004A02AA"/>
    <w:rsid w:val="004A2988"/>
    <w:rsid w:val="004A2D72"/>
    <w:rsid w:val="004A3AF8"/>
    <w:rsid w:val="004A7566"/>
    <w:rsid w:val="004B1DF5"/>
    <w:rsid w:val="004B21A1"/>
    <w:rsid w:val="004B24BC"/>
    <w:rsid w:val="004B4D3E"/>
    <w:rsid w:val="004B53A9"/>
    <w:rsid w:val="004B78A1"/>
    <w:rsid w:val="004C192D"/>
    <w:rsid w:val="004C50AF"/>
    <w:rsid w:val="004C56A2"/>
    <w:rsid w:val="004C6105"/>
    <w:rsid w:val="004C612A"/>
    <w:rsid w:val="004C6EFF"/>
    <w:rsid w:val="004D12B1"/>
    <w:rsid w:val="004D319C"/>
    <w:rsid w:val="004E0001"/>
    <w:rsid w:val="004E17E3"/>
    <w:rsid w:val="004E2802"/>
    <w:rsid w:val="004E319C"/>
    <w:rsid w:val="004E6F31"/>
    <w:rsid w:val="004F0890"/>
    <w:rsid w:val="004F1CA3"/>
    <w:rsid w:val="004F4BE5"/>
    <w:rsid w:val="004F5CE4"/>
    <w:rsid w:val="004F7BA6"/>
    <w:rsid w:val="00503D3A"/>
    <w:rsid w:val="00505DD6"/>
    <w:rsid w:val="00505FAA"/>
    <w:rsid w:val="00507CDE"/>
    <w:rsid w:val="00510BA9"/>
    <w:rsid w:val="0051445A"/>
    <w:rsid w:val="005158EE"/>
    <w:rsid w:val="0051791F"/>
    <w:rsid w:val="00517DBD"/>
    <w:rsid w:val="00521125"/>
    <w:rsid w:val="005222CB"/>
    <w:rsid w:val="00525307"/>
    <w:rsid w:val="00526295"/>
    <w:rsid w:val="005317ED"/>
    <w:rsid w:val="00534478"/>
    <w:rsid w:val="0053455B"/>
    <w:rsid w:val="00540068"/>
    <w:rsid w:val="00544659"/>
    <w:rsid w:val="00544B2E"/>
    <w:rsid w:val="005473F2"/>
    <w:rsid w:val="00550984"/>
    <w:rsid w:val="005521BF"/>
    <w:rsid w:val="005531DE"/>
    <w:rsid w:val="0055519F"/>
    <w:rsid w:val="00557E6F"/>
    <w:rsid w:val="00560363"/>
    <w:rsid w:val="00560DC3"/>
    <w:rsid w:val="00564136"/>
    <w:rsid w:val="00564596"/>
    <w:rsid w:val="00573D94"/>
    <w:rsid w:val="005749DB"/>
    <w:rsid w:val="005774FC"/>
    <w:rsid w:val="0058398C"/>
    <w:rsid w:val="00585728"/>
    <w:rsid w:val="00587CDD"/>
    <w:rsid w:val="00590DB7"/>
    <w:rsid w:val="00593C17"/>
    <w:rsid w:val="00595725"/>
    <w:rsid w:val="005A0380"/>
    <w:rsid w:val="005A3359"/>
    <w:rsid w:val="005A3854"/>
    <w:rsid w:val="005A4047"/>
    <w:rsid w:val="005A50C3"/>
    <w:rsid w:val="005A57B5"/>
    <w:rsid w:val="005B3E52"/>
    <w:rsid w:val="005B543B"/>
    <w:rsid w:val="005C1038"/>
    <w:rsid w:val="005C181E"/>
    <w:rsid w:val="005C48BE"/>
    <w:rsid w:val="005C4D90"/>
    <w:rsid w:val="005C6DB8"/>
    <w:rsid w:val="005C7AE7"/>
    <w:rsid w:val="005D1904"/>
    <w:rsid w:val="005D5ADF"/>
    <w:rsid w:val="005E0E60"/>
    <w:rsid w:val="005E12B5"/>
    <w:rsid w:val="005E17AE"/>
    <w:rsid w:val="005E2135"/>
    <w:rsid w:val="005E323C"/>
    <w:rsid w:val="005E460A"/>
    <w:rsid w:val="005E522B"/>
    <w:rsid w:val="005F0319"/>
    <w:rsid w:val="005F0395"/>
    <w:rsid w:val="005F2376"/>
    <w:rsid w:val="005F29EE"/>
    <w:rsid w:val="005F2D7A"/>
    <w:rsid w:val="005F3337"/>
    <w:rsid w:val="005F34BB"/>
    <w:rsid w:val="005F3744"/>
    <w:rsid w:val="005F4C8C"/>
    <w:rsid w:val="005F52D6"/>
    <w:rsid w:val="005F6543"/>
    <w:rsid w:val="005F699E"/>
    <w:rsid w:val="00600E25"/>
    <w:rsid w:val="006028E8"/>
    <w:rsid w:val="00603BE5"/>
    <w:rsid w:val="00604C6B"/>
    <w:rsid w:val="00604F51"/>
    <w:rsid w:val="00605FBC"/>
    <w:rsid w:val="0060767F"/>
    <w:rsid w:val="006076FB"/>
    <w:rsid w:val="00607C25"/>
    <w:rsid w:val="006115CE"/>
    <w:rsid w:val="00611C48"/>
    <w:rsid w:val="00614730"/>
    <w:rsid w:val="006152BA"/>
    <w:rsid w:val="006170E8"/>
    <w:rsid w:val="00617B3F"/>
    <w:rsid w:val="006203F9"/>
    <w:rsid w:val="006205EC"/>
    <w:rsid w:val="006208D6"/>
    <w:rsid w:val="006218C2"/>
    <w:rsid w:val="006259AB"/>
    <w:rsid w:val="00631A50"/>
    <w:rsid w:val="00635158"/>
    <w:rsid w:val="00636E69"/>
    <w:rsid w:val="006378E0"/>
    <w:rsid w:val="0064710C"/>
    <w:rsid w:val="006474F0"/>
    <w:rsid w:val="00651818"/>
    <w:rsid w:val="006518D8"/>
    <w:rsid w:val="00651992"/>
    <w:rsid w:val="006559B4"/>
    <w:rsid w:val="00656FDC"/>
    <w:rsid w:val="0066332A"/>
    <w:rsid w:val="0067016F"/>
    <w:rsid w:val="00671B68"/>
    <w:rsid w:val="00671F39"/>
    <w:rsid w:val="00672B66"/>
    <w:rsid w:val="0067484E"/>
    <w:rsid w:val="0067722A"/>
    <w:rsid w:val="00686891"/>
    <w:rsid w:val="00686F26"/>
    <w:rsid w:val="0068751C"/>
    <w:rsid w:val="00693E40"/>
    <w:rsid w:val="0069437C"/>
    <w:rsid w:val="00696079"/>
    <w:rsid w:val="00697F53"/>
    <w:rsid w:val="006A2176"/>
    <w:rsid w:val="006A2EB2"/>
    <w:rsid w:val="006A3A54"/>
    <w:rsid w:val="006A510E"/>
    <w:rsid w:val="006B031E"/>
    <w:rsid w:val="006B4D55"/>
    <w:rsid w:val="006B5DB6"/>
    <w:rsid w:val="006B60E2"/>
    <w:rsid w:val="006C69FB"/>
    <w:rsid w:val="006D5310"/>
    <w:rsid w:val="006E1365"/>
    <w:rsid w:val="006E39E4"/>
    <w:rsid w:val="006E54A8"/>
    <w:rsid w:val="006E57DB"/>
    <w:rsid w:val="006E6143"/>
    <w:rsid w:val="006E7BD2"/>
    <w:rsid w:val="006F12CC"/>
    <w:rsid w:val="006F273A"/>
    <w:rsid w:val="00700630"/>
    <w:rsid w:val="00704537"/>
    <w:rsid w:val="007146C7"/>
    <w:rsid w:val="0071523E"/>
    <w:rsid w:val="00716D33"/>
    <w:rsid w:val="00717502"/>
    <w:rsid w:val="0072237D"/>
    <w:rsid w:val="00723233"/>
    <w:rsid w:val="00723C5C"/>
    <w:rsid w:val="00724315"/>
    <w:rsid w:val="00725C5A"/>
    <w:rsid w:val="00725CC7"/>
    <w:rsid w:val="0073359A"/>
    <w:rsid w:val="00737867"/>
    <w:rsid w:val="0074106E"/>
    <w:rsid w:val="00753C90"/>
    <w:rsid w:val="00754685"/>
    <w:rsid w:val="007548B7"/>
    <w:rsid w:val="00760630"/>
    <w:rsid w:val="0076285A"/>
    <w:rsid w:val="00763269"/>
    <w:rsid w:val="00770181"/>
    <w:rsid w:val="00771F46"/>
    <w:rsid w:val="00772037"/>
    <w:rsid w:val="00773344"/>
    <w:rsid w:val="00773421"/>
    <w:rsid w:val="007753E0"/>
    <w:rsid w:val="00776874"/>
    <w:rsid w:val="007805E7"/>
    <w:rsid w:val="007809D0"/>
    <w:rsid w:val="00781646"/>
    <w:rsid w:val="00784026"/>
    <w:rsid w:val="00784C6A"/>
    <w:rsid w:val="007851C8"/>
    <w:rsid w:val="0078555F"/>
    <w:rsid w:val="00786D03"/>
    <w:rsid w:val="007901A8"/>
    <w:rsid w:val="007904B8"/>
    <w:rsid w:val="00790CFF"/>
    <w:rsid w:val="007915E8"/>
    <w:rsid w:val="007939BA"/>
    <w:rsid w:val="007939D4"/>
    <w:rsid w:val="00797424"/>
    <w:rsid w:val="007A0485"/>
    <w:rsid w:val="007B2977"/>
    <w:rsid w:val="007B4DA1"/>
    <w:rsid w:val="007B7E0B"/>
    <w:rsid w:val="007C20A3"/>
    <w:rsid w:val="007C30A8"/>
    <w:rsid w:val="007C4AAE"/>
    <w:rsid w:val="007C552E"/>
    <w:rsid w:val="007C59AC"/>
    <w:rsid w:val="007C7416"/>
    <w:rsid w:val="007D20BA"/>
    <w:rsid w:val="007D34E7"/>
    <w:rsid w:val="007D6E3D"/>
    <w:rsid w:val="007D7ADF"/>
    <w:rsid w:val="007E4676"/>
    <w:rsid w:val="007F0A4D"/>
    <w:rsid w:val="007F5EDA"/>
    <w:rsid w:val="007F7F78"/>
    <w:rsid w:val="008006FE"/>
    <w:rsid w:val="00801E3D"/>
    <w:rsid w:val="00807CBE"/>
    <w:rsid w:val="00810929"/>
    <w:rsid w:val="008117B1"/>
    <w:rsid w:val="00811A85"/>
    <w:rsid w:val="008130B3"/>
    <w:rsid w:val="008132D7"/>
    <w:rsid w:val="008133F9"/>
    <w:rsid w:val="00816739"/>
    <w:rsid w:val="0082002A"/>
    <w:rsid w:val="008207C0"/>
    <w:rsid w:val="00820ED0"/>
    <w:rsid w:val="00822A90"/>
    <w:rsid w:val="00822E38"/>
    <w:rsid w:val="0082481B"/>
    <w:rsid w:val="008345B4"/>
    <w:rsid w:val="0083503C"/>
    <w:rsid w:val="0083543F"/>
    <w:rsid w:val="00835E21"/>
    <w:rsid w:val="008366DB"/>
    <w:rsid w:val="008464D8"/>
    <w:rsid w:val="00847C23"/>
    <w:rsid w:val="0085068F"/>
    <w:rsid w:val="00850E81"/>
    <w:rsid w:val="0085106B"/>
    <w:rsid w:val="00854B0B"/>
    <w:rsid w:val="00855E86"/>
    <w:rsid w:val="00861B5D"/>
    <w:rsid w:val="00864235"/>
    <w:rsid w:val="00865923"/>
    <w:rsid w:val="008707EC"/>
    <w:rsid w:val="008709B9"/>
    <w:rsid w:val="008730DE"/>
    <w:rsid w:val="00873419"/>
    <w:rsid w:val="00873CD3"/>
    <w:rsid w:val="008764C9"/>
    <w:rsid w:val="0087720B"/>
    <w:rsid w:val="0088036A"/>
    <w:rsid w:val="00885496"/>
    <w:rsid w:val="00887178"/>
    <w:rsid w:val="008917DC"/>
    <w:rsid w:val="00894088"/>
    <w:rsid w:val="008952D0"/>
    <w:rsid w:val="0089680C"/>
    <w:rsid w:val="00896850"/>
    <w:rsid w:val="00897DE8"/>
    <w:rsid w:val="008A061F"/>
    <w:rsid w:val="008A1410"/>
    <w:rsid w:val="008A7E2B"/>
    <w:rsid w:val="008B1520"/>
    <w:rsid w:val="008B2B42"/>
    <w:rsid w:val="008B6573"/>
    <w:rsid w:val="008B792E"/>
    <w:rsid w:val="008C1AAF"/>
    <w:rsid w:val="008C29A4"/>
    <w:rsid w:val="008C39F3"/>
    <w:rsid w:val="008C7DD3"/>
    <w:rsid w:val="008D021B"/>
    <w:rsid w:val="008D02DE"/>
    <w:rsid w:val="008D0D47"/>
    <w:rsid w:val="008D1D62"/>
    <w:rsid w:val="008D6EF1"/>
    <w:rsid w:val="008E18AD"/>
    <w:rsid w:val="008E3A11"/>
    <w:rsid w:val="008E78B3"/>
    <w:rsid w:val="008F0DBD"/>
    <w:rsid w:val="008F0E74"/>
    <w:rsid w:val="008F1514"/>
    <w:rsid w:val="00903EFE"/>
    <w:rsid w:val="00904CDF"/>
    <w:rsid w:val="00904D06"/>
    <w:rsid w:val="00904F1F"/>
    <w:rsid w:val="00905B6E"/>
    <w:rsid w:val="00907529"/>
    <w:rsid w:val="00911CF1"/>
    <w:rsid w:val="009131EA"/>
    <w:rsid w:val="00916D73"/>
    <w:rsid w:val="00920074"/>
    <w:rsid w:val="00921FD6"/>
    <w:rsid w:val="009229CD"/>
    <w:rsid w:val="00923865"/>
    <w:rsid w:val="0092682D"/>
    <w:rsid w:val="00927729"/>
    <w:rsid w:val="00931210"/>
    <w:rsid w:val="0093369F"/>
    <w:rsid w:val="00933838"/>
    <w:rsid w:val="00934055"/>
    <w:rsid w:val="00935ADA"/>
    <w:rsid w:val="00936628"/>
    <w:rsid w:val="00940BAF"/>
    <w:rsid w:val="009416F8"/>
    <w:rsid w:val="00941EB4"/>
    <w:rsid w:val="009459D0"/>
    <w:rsid w:val="00945C5E"/>
    <w:rsid w:val="00945EAA"/>
    <w:rsid w:val="0094627E"/>
    <w:rsid w:val="00953F7A"/>
    <w:rsid w:val="0095456F"/>
    <w:rsid w:val="00955BFD"/>
    <w:rsid w:val="009606D0"/>
    <w:rsid w:val="00964483"/>
    <w:rsid w:val="009657AB"/>
    <w:rsid w:val="009705E8"/>
    <w:rsid w:val="009718CE"/>
    <w:rsid w:val="00973095"/>
    <w:rsid w:val="009738A6"/>
    <w:rsid w:val="00974DAF"/>
    <w:rsid w:val="00975D7A"/>
    <w:rsid w:val="00976B56"/>
    <w:rsid w:val="009773A1"/>
    <w:rsid w:val="00981E2E"/>
    <w:rsid w:val="00987503"/>
    <w:rsid w:val="00991315"/>
    <w:rsid w:val="00993973"/>
    <w:rsid w:val="00996CE2"/>
    <w:rsid w:val="009A1464"/>
    <w:rsid w:val="009A1F2B"/>
    <w:rsid w:val="009A36AA"/>
    <w:rsid w:val="009A502F"/>
    <w:rsid w:val="009B06DD"/>
    <w:rsid w:val="009B23DC"/>
    <w:rsid w:val="009B28B5"/>
    <w:rsid w:val="009B677C"/>
    <w:rsid w:val="009C40EE"/>
    <w:rsid w:val="009D09D7"/>
    <w:rsid w:val="009D0ADA"/>
    <w:rsid w:val="009D46C1"/>
    <w:rsid w:val="009D7C2F"/>
    <w:rsid w:val="009D7F0F"/>
    <w:rsid w:val="009E1ACE"/>
    <w:rsid w:val="009E20AD"/>
    <w:rsid w:val="009F29DB"/>
    <w:rsid w:val="009F2C11"/>
    <w:rsid w:val="009F36C5"/>
    <w:rsid w:val="009F4404"/>
    <w:rsid w:val="009F69AF"/>
    <w:rsid w:val="00A01286"/>
    <w:rsid w:val="00A01F89"/>
    <w:rsid w:val="00A0209F"/>
    <w:rsid w:val="00A04104"/>
    <w:rsid w:val="00A042C1"/>
    <w:rsid w:val="00A06833"/>
    <w:rsid w:val="00A14F65"/>
    <w:rsid w:val="00A150CD"/>
    <w:rsid w:val="00A15A47"/>
    <w:rsid w:val="00A20104"/>
    <w:rsid w:val="00A20579"/>
    <w:rsid w:val="00A221DD"/>
    <w:rsid w:val="00A234DB"/>
    <w:rsid w:val="00A23C44"/>
    <w:rsid w:val="00A241BD"/>
    <w:rsid w:val="00A250CD"/>
    <w:rsid w:val="00A2676B"/>
    <w:rsid w:val="00A26F9B"/>
    <w:rsid w:val="00A32EA7"/>
    <w:rsid w:val="00A34EDA"/>
    <w:rsid w:val="00A36D6B"/>
    <w:rsid w:val="00A4164D"/>
    <w:rsid w:val="00A4302B"/>
    <w:rsid w:val="00A43CD5"/>
    <w:rsid w:val="00A4560D"/>
    <w:rsid w:val="00A4694A"/>
    <w:rsid w:val="00A476E3"/>
    <w:rsid w:val="00A4790C"/>
    <w:rsid w:val="00A52A3F"/>
    <w:rsid w:val="00A61FBC"/>
    <w:rsid w:val="00A62978"/>
    <w:rsid w:val="00A62D98"/>
    <w:rsid w:val="00A63CE7"/>
    <w:rsid w:val="00A63FC4"/>
    <w:rsid w:val="00A67B9F"/>
    <w:rsid w:val="00A74D1C"/>
    <w:rsid w:val="00A74E0E"/>
    <w:rsid w:val="00A752DC"/>
    <w:rsid w:val="00A77F79"/>
    <w:rsid w:val="00A80756"/>
    <w:rsid w:val="00A80B30"/>
    <w:rsid w:val="00A83732"/>
    <w:rsid w:val="00A8421A"/>
    <w:rsid w:val="00A84F4E"/>
    <w:rsid w:val="00A8627C"/>
    <w:rsid w:val="00A92BAB"/>
    <w:rsid w:val="00A93C4C"/>
    <w:rsid w:val="00A94829"/>
    <w:rsid w:val="00A973BD"/>
    <w:rsid w:val="00A979AB"/>
    <w:rsid w:val="00AA1005"/>
    <w:rsid w:val="00AA47CF"/>
    <w:rsid w:val="00AA59FC"/>
    <w:rsid w:val="00AA646C"/>
    <w:rsid w:val="00AB248B"/>
    <w:rsid w:val="00AB5A70"/>
    <w:rsid w:val="00AB7B7E"/>
    <w:rsid w:val="00AB7FD5"/>
    <w:rsid w:val="00AC1505"/>
    <w:rsid w:val="00AC1FD2"/>
    <w:rsid w:val="00AC67F3"/>
    <w:rsid w:val="00AC7132"/>
    <w:rsid w:val="00AD10D6"/>
    <w:rsid w:val="00AE4B7A"/>
    <w:rsid w:val="00AE4DBE"/>
    <w:rsid w:val="00AE772E"/>
    <w:rsid w:val="00AF0821"/>
    <w:rsid w:val="00AF258B"/>
    <w:rsid w:val="00AF364C"/>
    <w:rsid w:val="00AF54A9"/>
    <w:rsid w:val="00AF7338"/>
    <w:rsid w:val="00B01CD2"/>
    <w:rsid w:val="00B02608"/>
    <w:rsid w:val="00B02EF4"/>
    <w:rsid w:val="00B03A5D"/>
    <w:rsid w:val="00B04E29"/>
    <w:rsid w:val="00B054C5"/>
    <w:rsid w:val="00B112FF"/>
    <w:rsid w:val="00B12650"/>
    <w:rsid w:val="00B12D26"/>
    <w:rsid w:val="00B14638"/>
    <w:rsid w:val="00B15401"/>
    <w:rsid w:val="00B16B4D"/>
    <w:rsid w:val="00B16F66"/>
    <w:rsid w:val="00B17ABE"/>
    <w:rsid w:val="00B26F55"/>
    <w:rsid w:val="00B276A5"/>
    <w:rsid w:val="00B304D4"/>
    <w:rsid w:val="00B313B9"/>
    <w:rsid w:val="00B31D96"/>
    <w:rsid w:val="00B3373D"/>
    <w:rsid w:val="00B34B99"/>
    <w:rsid w:val="00B34E78"/>
    <w:rsid w:val="00B35C46"/>
    <w:rsid w:val="00B375B1"/>
    <w:rsid w:val="00B37DB2"/>
    <w:rsid w:val="00B43357"/>
    <w:rsid w:val="00B44647"/>
    <w:rsid w:val="00B458F8"/>
    <w:rsid w:val="00B50805"/>
    <w:rsid w:val="00B52A15"/>
    <w:rsid w:val="00B52FFA"/>
    <w:rsid w:val="00B5561A"/>
    <w:rsid w:val="00B55839"/>
    <w:rsid w:val="00B55E84"/>
    <w:rsid w:val="00B64084"/>
    <w:rsid w:val="00B649BB"/>
    <w:rsid w:val="00B64B22"/>
    <w:rsid w:val="00B65546"/>
    <w:rsid w:val="00B73E34"/>
    <w:rsid w:val="00B758D9"/>
    <w:rsid w:val="00B77AF6"/>
    <w:rsid w:val="00B8060C"/>
    <w:rsid w:val="00B8175C"/>
    <w:rsid w:val="00B82C6D"/>
    <w:rsid w:val="00B832BD"/>
    <w:rsid w:val="00B84D1C"/>
    <w:rsid w:val="00B93241"/>
    <w:rsid w:val="00B932C5"/>
    <w:rsid w:val="00B9384C"/>
    <w:rsid w:val="00B93880"/>
    <w:rsid w:val="00B9776F"/>
    <w:rsid w:val="00BA3BBC"/>
    <w:rsid w:val="00BA771F"/>
    <w:rsid w:val="00BB173C"/>
    <w:rsid w:val="00BC0A34"/>
    <w:rsid w:val="00BC2443"/>
    <w:rsid w:val="00BC2AE2"/>
    <w:rsid w:val="00BC44DE"/>
    <w:rsid w:val="00BC5688"/>
    <w:rsid w:val="00BD0AB5"/>
    <w:rsid w:val="00BD28E0"/>
    <w:rsid w:val="00BD74E5"/>
    <w:rsid w:val="00BE1B4C"/>
    <w:rsid w:val="00BE21CF"/>
    <w:rsid w:val="00BE2E14"/>
    <w:rsid w:val="00BF0E65"/>
    <w:rsid w:val="00BF18E6"/>
    <w:rsid w:val="00BF20D4"/>
    <w:rsid w:val="00BF33E8"/>
    <w:rsid w:val="00BF5D5E"/>
    <w:rsid w:val="00BF62ED"/>
    <w:rsid w:val="00BF65E7"/>
    <w:rsid w:val="00BF6B04"/>
    <w:rsid w:val="00BF6FA6"/>
    <w:rsid w:val="00C01574"/>
    <w:rsid w:val="00C018E2"/>
    <w:rsid w:val="00C038CB"/>
    <w:rsid w:val="00C047A9"/>
    <w:rsid w:val="00C0788D"/>
    <w:rsid w:val="00C135E9"/>
    <w:rsid w:val="00C147E1"/>
    <w:rsid w:val="00C2135F"/>
    <w:rsid w:val="00C218A4"/>
    <w:rsid w:val="00C21FC1"/>
    <w:rsid w:val="00C251E0"/>
    <w:rsid w:val="00C27122"/>
    <w:rsid w:val="00C353E3"/>
    <w:rsid w:val="00C3784F"/>
    <w:rsid w:val="00C37EF6"/>
    <w:rsid w:val="00C42184"/>
    <w:rsid w:val="00C42211"/>
    <w:rsid w:val="00C44825"/>
    <w:rsid w:val="00C45639"/>
    <w:rsid w:val="00C51173"/>
    <w:rsid w:val="00C607FF"/>
    <w:rsid w:val="00C62D61"/>
    <w:rsid w:val="00C62EFF"/>
    <w:rsid w:val="00C64201"/>
    <w:rsid w:val="00C67145"/>
    <w:rsid w:val="00C70A47"/>
    <w:rsid w:val="00C722BF"/>
    <w:rsid w:val="00C7550B"/>
    <w:rsid w:val="00C7592B"/>
    <w:rsid w:val="00C763E0"/>
    <w:rsid w:val="00C763F7"/>
    <w:rsid w:val="00C76D83"/>
    <w:rsid w:val="00C76E3F"/>
    <w:rsid w:val="00C81250"/>
    <w:rsid w:val="00C82045"/>
    <w:rsid w:val="00C85277"/>
    <w:rsid w:val="00C9137F"/>
    <w:rsid w:val="00C91E79"/>
    <w:rsid w:val="00C95ED2"/>
    <w:rsid w:val="00C971B7"/>
    <w:rsid w:val="00C975C4"/>
    <w:rsid w:val="00CA07D6"/>
    <w:rsid w:val="00CA1517"/>
    <w:rsid w:val="00CA27C6"/>
    <w:rsid w:val="00CA3241"/>
    <w:rsid w:val="00CA498D"/>
    <w:rsid w:val="00CB0CCB"/>
    <w:rsid w:val="00CB1013"/>
    <w:rsid w:val="00CB43F1"/>
    <w:rsid w:val="00CB78BD"/>
    <w:rsid w:val="00CB79C4"/>
    <w:rsid w:val="00CC22EF"/>
    <w:rsid w:val="00CC3C4E"/>
    <w:rsid w:val="00CC40A4"/>
    <w:rsid w:val="00CC48F9"/>
    <w:rsid w:val="00CD0B0D"/>
    <w:rsid w:val="00CD2727"/>
    <w:rsid w:val="00CD2B9F"/>
    <w:rsid w:val="00CD3F2E"/>
    <w:rsid w:val="00CD4592"/>
    <w:rsid w:val="00CD475F"/>
    <w:rsid w:val="00CD6662"/>
    <w:rsid w:val="00CE6D0B"/>
    <w:rsid w:val="00CF1940"/>
    <w:rsid w:val="00CF2583"/>
    <w:rsid w:val="00CF4B8F"/>
    <w:rsid w:val="00CF514B"/>
    <w:rsid w:val="00CF62AB"/>
    <w:rsid w:val="00CF6455"/>
    <w:rsid w:val="00CF6A55"/>
    <w:rsid w:val="00D002D8"/>
    <w:rsid w:val="00D023F6"/>
    <w:rsid w:val="00D02A7B"/>
    <w:rsid w:val="00D02FAF"/>
    <w:rsid w:val="00D041AF"/>
    <w:rsid w:val="00D10497"/>
    <w:rsid w:val="00D107FD"/>
    <w:rsid w:val="00D115E2"/>
    <w:rsid w:val="00D13560"/>
    <w:rsid w:val="00D13EF7"/>
    <w:rsid w:val="00D22B3B"/>
    <w:rsid w:val="00D274AD"/>
    <w:rsid w:val="00D32874"/>
    <w:rsid w:val="00D328EE"/>
    <w:rsid w:val="00D37B1D"/>
    <w:rsid w:val="00D4410D"/>
    <w:rsid w:val="00D45F5F"/>
    <w:rsid w:val="00D50C75"/>
    <w:rsid w:val="00D52607"/>
    <w:rsid w:val="00D54115"/>
    <w:rsid w:val="00D555A7"/>
    <w:rsid w:val="00D558F4"/>
    <w:rsid w:val="00D56CAD"/>
    <w:rsid w:val="00D65730"/>
    <w:rsid w:val="00D665C1"/>
    <w:rsid w:val="00D66FFD"/>
    <w:rsid w:val="00D70FDE"/>
    <w:rsid w:val="00D725D8"/>
    <w:rsid w:val="00D72F24"/>
    <w:rsid w:val="00D800BE"/>
    <w:rsid w:val="00D82F76"/>
    <w:rsid w:val="00D83BC0"/>
    <w:rsid w:val="00D84463"/>
    <w:rsid w:val="00D905E2"/>
    <w:rsid w:val="00D90F51"/>
    <w:rsid w:val="00D91CEC"/>
    <w:rsid w:val="00D92ECD"/>
    <w:rsid w:val="00D93605"/>
    <w:rsid w:val="00D93D27"/>
    <w:rsid w:val="00D960DE"/>
    <w:rsid w:val="00D979C8"/>
    <w:rsid w:val="00D97E52"/>
    <w:rsid w:val="00DA09A6"/>
    <w:rsid w:val="00DA1644"/>
    <w:rsid w:val="00DA2AE1"/>
    <w:rsid w:val="00DA34FD"/>
    <w:rsid w:val="00DA4237"/>
    <w:rsid w:val="00DA5023"/>
    <w:rsid w:val="00DB011D"/>
    <w:rsid w:val="00DB10F6"/>
    <w:rsid w:val="00DB1659"/>
    <w:rsid w:val="00DB278B"/>
    <w:rsid w:val="00DB4372"/>
    <w:rsid w:val="00DC0FC3"/>
    <w:rsid w:val="00DC1595"/>
    <w:rsid w:val="00DC1793"/>
    <w:rsid w:val="00DC2D00"/>
    <w:rsid w:val="00DC2DC2"/>
    <w:rsid w:val="00DC4879"/>
    <w:rsid w:val="00DC638B"/>
    <w:rsid w:val="00DC77F5"/>
    <w:rsid w:val="00DC7AB5"/>
    <w:rsid w:val="00DC7F16"/>
    <w:rsid w:val="00DD0A36"/>
    <w:rsid w:val="00DD0CC7"/>
    <w:rsid w:val="00DD30C8"/>
    <w:rsid w:val="00DD33BD"/>
    <w:rsid w:val="00DD4294"/>
    <w:rsid w:val="00DD6AF5"/>
    <w:rsid w:val="00DE0830"/>
    <w:rsid w:val="00DE2A36"/>
    <w:rsid w:val="00DE30C7"/>
    <w:rsid w:val="00DE31E7"/>
    <w:rsid w:val="00DF1CBB"/>
    <w:rsid w:val="00DF404B"/>
    <w:rsid w:val="00DF7574"/>
    <w:rsid w:val="00E0102C"/>
    <w:rsid w:val="00E010CA"/>
    <w:rsid w:val="00E03A5D"/>
    <w:rsid w:val="00E07135"/>
    <w:rsid w:val="00E07856"/>
    <w:rsid w:val="00E0797D"/>
    <w:rsid w:val="00E101A6"/>
    <w:rsid w:val="00E10539"/>
    <w:rsid w:val="00E1486C"/>
    <w:rsid w:val="00E16FEE"/>
    <w:rsid w:val="00E17524"/>
    <w:rsid w:val="00E2053F"/>
    <w:rsid w:val="00E21A64"/>
    <w:rsid w:val="00E21C9E"/>
    <w:rsid w:val="00E21F1F"/>
    <w:rsid w:val="00E23672"/>
    <w:rsid w:val="00E3130B"/>
    <w:rsid w:val="00E35D32"/>
    <w:rsid w:val="00E37DAE"/>
    <w:rsid w:val="00E41D77"/>
    <w:rsid w:val="00E53214"/>
    <w:rsid w:val="00E53F03"/>
    <w:rsid w:val="00E5539F"/>
    <w:rsid w:val="00E56C49"/>
    <w:rsid w:val="00E56D4D"/>
    <w:rsid w:val="00E57DE3"/>
    <w:rsid w:val="00E57E1E"/>
    <w:rsid w:val="00E64443"/>
    <w:rsid w:val="00E67338"/>
    <w:rsid w:val="00E676A8"/>
    <w:rsid w:val="00E67950"/>
    <w:rsid w:val="00E71C7C"/>
    <w:rsid w:val="00E72A4D"/>
    <w:rsid w:val="00E7430B"/>
    <w:rsid w:val="00E746BE"/>
    <w:rsid w:val="00E7584B"/>
    <w:rsid w:val="00E763C2"/>
    <w:rsid w:val="00E80FEF"/>
    <w:rsid w:val="00E82409"/>
    <w:rsid w:val="00E833AE"/>
    <w:rsid w:val="00E84281"/>
    <w:rsid w:val="00E8519F"/>
    <w:rsid w:val="00E85E46"/>
    <w:rsid w:val="00E87ACF"/>
    <w:rsid w:val="00E907EE"/>
    <w:rsid w:val="00E90C9B"/>
    <w:rsid w:val="00E91745"/>
    <w:rsid w:val="00E92A91"/>
    <w:rsid w:val="00E953F6"/>
    <w:rsid w:val="00E96073"/>
    <w:rsid w:val="00E96515"/>
    <w:rsid w:val="00E978AB"/>
    <w:rsid w:val="00EA1846"/>
    <w:rsid w:val="00EA1A21"/>
    <w:rsid w:val="00EA5F5C"/>
    <w:rsid w:val="00EB0562"/>
    <w:rsid w:val="00EC0459"/>
    <w:rsid w:val="00EC09C8"/>
    <w:rsid w:val="00EC3400"/>
    <w:rsid w:val="00EC7057"/>
    <w:rsid w:val="00EE2200"/>
    <w:rsid w:val="00EE4E70"/>
    <w:rsid w:val="00EE68B9"/>
    <w:rsid w:val="00EF520C"/>
    <w:rsid w:val="00EF5D3A"/>
    <w:rsid w:val="00EF6076"/>
    <w:rsid w:val="00EF6D19"/>
    <w:rsid w:val="00F01429"/>
    <w:rsid w:val="00F06262"/>
    <w:rsid w:val="00F10EBB"/>
    <w:rsid w:val="00F12E9A"/>
    <w:rsid w:val="00F158E1"/>
    <w:rsid w:val="00F16214"/>
    <w:rsid w:val="00F17163"/>
    <w:rsid w:val="00F17DB4"/>
    <w:rsid w:val="00F2127C"/>
    <w:rsid w:val="00F23049"/>
    <w:rsid w:val="00F24220"/>
    <w:rsid w:val="00F31380"/>
    <w:rsid w:val="00F32C42"/>
    <w:rsid w:val="00F33099"/>
    <w:rsid w:val="00F37B0E"/>
    <w:rsid w:val="00F404ED"/>
    <w:rsid w:val="00F404F6"/>
    <w:rsid w:val="00F43593"/>
    <w:rsid w:val="00F439EA"/>
    <w:rsid w:val="00F45AB0"/>
    <w:rsid w:val="00F50D3B"/>
    <w:rsid w:val="00F53FBC"/>
    <w:rsid w:val="00F563C6"/>
    <w:rsid w:val="00F60CEA"/>
    <w:rsid w:val="00F617A8"/>
    <w:rsid w:val="00F63FCE"/>
    <w:rsid w:val="00F64940"/>
    <w:rsid w:val="00F651A2"/>
    <w:rsid w:val="00F67F8A"/>
    <w:rsid w:val="00F70052"/>
    <w:rsid w:val="00F705A1"/>
    <w:rsid w:val="00F72D1A"/>
    <w:rsid w:val="00F759F3"/>
    <w:rsid w:val="00F76447"/>
    <w:rsid w:val="00F7772A"/>
    <w:rsid w:val="00F83BA4"/>
    <w:rsid w:val="00F8576D"/>
    <w:rsid w:val="00F91D51"/>
    <w:rsid w:val="00F935E9"/>
    <w:rsid w:val="00F93948"/>
    <w:rsid w:val="00F96677"/>
    <w:rsid w:val="00FA0551"/>
    <w:rsid w:val="00FA1379"/>
    <w:rsid w:val="00FA1482"/>
    <w:rsid w:val="00FA26F5"/>
    <w:rsid w:val="00FA2756"/>
    <w:rsid w:val="00FA287A"/>
    <w:rsid w:val="00FA4663"/>
    <w:rsid w:val="00FA6E71"/>
    <w:rsid w:val="00FA7035"/>
    <w:rsid w:val="00FA7904"/>
    <w:rsid w:val="00FB017E"/>
    <w:rsid w:val="00FB093B"/>
    <w:rsid w:val="00FB0D3F"/>
    <w:rsid w:val="00FB0FC6"/>
    <w:rsid w:val="00FB31E9"/>
    <w:rsid w:val="00FB35BC"/>
    <w:rsid w:val="00FB6E09"/>
    <w:rsid w:val="00FC12D9"/>
    <w:rsid w:val="00FC2927"/>
    <w:rsid w:val="00FC3E23"/>
    <w:rsid w:val="00FC5B72"/>
    <w:rsid w:val="00FC7891"/>
    <w:rsid w:val="00FC7C9F"/>
    <w:rsid w:val="00FD240C"/>
    <w:rsid w:val="00FD67EC"/>
    <w:rsid w:val="00FE22EB"/>
    <w:rsid w:val="00FE2AF3"/>
    <w:rsid w:val="00FE4C8B"/>
    <w:rsid w:val="00FF26F2"/>
    <w:rsid w:val="00FF36C9"/>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B771"/>
  <w15:docId w15:val="{210C87F4-B754-584E-8214-98665A8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13"/>
    <w:pPr>
      <w:spacing w:after="0" w:line="240" w:lineRule="auto"/>
      <w:jc w:val="both"/>
    </w:pPr>
    <w:rPr>
      <w:rFonts w:ascii="Times New Roman" w:hAnsi="Times New Roman"/>
      <w:lang w:val="id-ID"/>
    </w:rPr>
  </w:style>
  <w:style w:type="paragraph" w:styleId="Heading1">
    <w:name w:val="heading 1"/>
    <w:basedOn w:val="Normal"/>
    <w:next w:val="Normal"/>
    <w:link w:val="Heading1Char"/>
    <w:uiPriority w:val="9"/>
    <w:qFormat/>
    <w:rsid w:val="00850E81"/>
    <w:pPr>
      <w:keepNext/>
      <w:keepLines/>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Artikel">
    <w:name w:val="Judul Artikel"/>
    <w:basedOn w:val="Normal"/>
    <w:link w:val="JudulArtikelChar"/>
    <w:qFormat/>
    <w:rsid w:val="00495613"/>
    <w:pPr>
      <w:jc w:val="center"/>
    </w:pPr>
    <w:rPr>
      <w:rFonts w:cs="Times New Roman"/>
      <w:b/>
      <w:color w:val="000000" w:themeColor="text1"/>
      <w:sz w:val="28"/>
      <w:szCs w:val="32"/>
    </w:rPr>
  </w:style>
  <w:style w:type="character" w:styleId="Hyperlink">
    <w:name w:val="Hyperlink"/>
    <w:basedOn w:val="DefaultParagraphFont"/>
    <w:uiPriority w:val="99"/>
    <w:unhideWhenUsed/>
    <w:rsid w:val="00D91CEC"/>
    <w:rPr>
      <w:color w:val="0000FF" w:themeColor="hyperlink"/>
      <w:u w:val="single"/>
    </w:rPr>
  </w:style>
  <w:style w:type="character" w:customStyle="1" w:styleId="JudulArtikelChar">
    <w:name w:val="Judul Artikel Char"/>
    <w:basedOn w:val="DefaultParagraphFont"/>
    <w:link w:val="JudulArtikel"/>
    <w:rsid w:val="00495613"/>
    <w:rPr>
      <w:rFonts w:ascii="Times New Roman" w:hAnsi="Times New Roman" w:cs="Times New Roman"/>
      <w:b/>
      <w:color w:val="000000" w:themeColor="text1"/>
      <w:sz w:val="28"/>
      <w:szCs w:val="32"/>
      <w:lang w:val="id-ID"/>
    </w:rPr>
  </w:style>
  <w:style w:type="character" w:customStyle="1" w:styleId="Heading1Char">
    <w:name w:val="Heading 1 Char"/>
    <w:basedOn w:val="DefaultParagraphFont"/>
    <w:link w:val="Heading1"/>
    <w:uiPriority w:val="9"/>
    <w:rsid w:val="00850E81"/>
    <w:rPr>
      <w:rFonts w:ascii="Times New Roman" w:eastAsiaTheme="majorEastAsia" w:hAnsi="Times New Roman" w:cstheme="majorBidi"/>
      <w:b/>
      <w:bCs/>
      <w:sz w:val="24"/>
      <w:szCs w:val="28"/>
      <w:lang w:val="id-ID"/>
    </w:rPr>
  </w:style>
  <w:style w:type="paragraph" w:customStyle="1" w:styleId="Abstrak">
    <w:name w:val="Abstrak"/>
    <w:basedOn w:val="Heading1"/>
    <w:link w:val="AbstrakChar"/>
    <w:qFormat/>
    <w:rsid w:val="00850E81"/>
    <w:rPr>
      <w:i/>
    </w:rPr>
  </w:style>
  <w:style w:type="table" w:styleId="TableGrid">
    <w:name w:val="Table Grid"/>
    <w:basedOn w:val="TableNormal"/>
    <w:uiPriority w:val="59"/>
    <w:rsid w:val="00F2127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f">
    <w:name w:val="Paragraf"/>
    <w:basedOn w:val="Normal"/>
    <w:link w:val="ParagrafChar"/>
    <w:qFormat/>
    <w:rsid w:val="00CC40A4"/>
    <w:pPr>
      <w:spacing w:line="276" w:lineRule="auto"/>
      <w:ind w:firstLine="425"/>
    </w:pPr>
    <w:rPr>
      <w:rFonts w:eastAsia="SimSun"/>
      <w:sz w:val="24"/>
      <w:szCs w:val="24"/>
      <w:lang w:val="en-US"/>
    </w:rPr>
  </w:style>
  <w:style w:type="character" w:customStyle="1" w:styleId="AbstrakChar">
    <w:name w:val="Abstrak Char"/>
    <w:basedOn w:val="Heading1Char"/>
    <w:link w:val="Abstrak"/>
    <w:rsid w:val="00850E81"/>
    <w:rPr>
      <w:rFonts w:ascii="Times New Roman" w:eastAsiaTheme="majorEastAsia" w:hAnsi="Times New Roman" w:cstheme="majorBidi"/>
      <w:b/>
      <w:bCs/>
      <w:i/>
      <w:sz w:val="24"/>
      <w:szCs w:val="28"/>
      <w:lang w:val="id-ID"/>
    </w:rPr>
  </w:style>
  <w:style w:type="character" w:customStyle="1" w:styleId="ParagrafChar">
    <w:name w:val="Paragraf Char"/>
    <w:basedOn w:val="DefaultParagraphFont"/>
    <w:link w:val="Paragraf"/>
    <w:rsid w:val="00CC40A4"/>
    <w:rPr>
      <w:rFonts w:ascii="Times New Roman" w:eastAsia="SimSun" w:hAnsi="Times New Roman"/>
      <w:sz w:val="24"/>
      <w:szCs w:val="24"/>
    </w:rPr>
  </w:style>
  <w:style w:type="paragraph" w:styleId="NoSpacing">
    <w:name w:val="No Spacing"/>
    <w:uiPriority w:val="1"/>
    <w:qFormat/>
    <w:rsid w:val="003A62E9"/>
    <w:pPr>
      <w:spacing w:after="0" w:line="240" w:lineRule="auto"/>
      <w:jc w:val="both"/>
    </w:pPr>
    <w:rPr>
      <w:rFonts w:ascii="Times New Roman" w:hAnsi="Times New Roman"/>
      <w:sz w:val="24"/>
      <w:lang w:val="id-ID"/>
    </w:rPr>
  </w:style>
  <w:style w:type="paragraph" w:customStyle="1" w:styleId="DaftarPustaka">
    <w:name w:val="Daftar Pustaka"/>
    <w:basedOn w:val="Normal"/>
    <w:link w:val="DaftarPustakaChar"/>
    <w:qFormat/>
    <w:rsid w:val="00FF36C9"/>
    <w:pPr>
      <w:widowControl w:val="0"/>
      <w:autoSpaceDE w:val="0"/>
      <w:autoSpaceDN w:val="0"/>
      <w:adjustRightInd w:val="0"/>
      <w:spacing w:after="200"/>
      <w:ind w:left="482" w:hanging="482"/>
    </w:pPr>
    <w:rPr>
      <w:rFonts w:cs="Times New Roman"/>
      <w:noProof/>
      <w:sz w:val="24"/>
      <w:szCs w:val="24"/>
    </w:rPr>
  </w:style>
  <w:style w:type="character" w:styleId="Emphasis">
    <w:name w:val="Emphasis"/>
    <w:basedOn w:val="DefaultParagraphFont"/>
    <w:uiPriority w:val="20"/>
    <w:semiHidden/>
    <w:qFormat/>
    <w:rsid w:val="00C62EFF"/>
    <w:rPr>
      <w:i/>
      <w:iCs/>
    </w:rPr>
  </w:style>
  <w:style w:type="character" w:customStyle="1" w:styleId="DaftarPustakaChar">
    <w:name w:val="Daftar Pustaka Char"/>
    <w:basedOn w:val="DefaultParagraphFont"/>
    <w:link w:val="DaftarPustaka"/>
    <w:rsid w:val="00FF36C9"/>
    <w:rPr>
      <w:rFonts w:ascii="Times New Roman" w:hAnsi="Times New Roman" w:cs="Times New Roman"/>
      <w:noProof/>
      <w:sz w:val="24"/>
      <w:szCs w:val="24"/>
      <w:lang w:val="id-ID"/>
    </w:rPr>
  </w:style>
  <w:style w:type="paragraph" w:styleId="Caption">
    <w:name w:val="caption"/>
    <w:basedOn w:val="Normal"/>
    <w:next w:val="Normal"/>
    <w:uiPriority w:val="35"/>
    <w:unhideWhenUsed/>
    <w:qFormat/>
    <w:rsid w:val="00C62EFF"/>
    <w:pPr>
      <w:jc w:val="center"/>
    </w:pPr>
    <w:rPr>
      <w:rFonts w:eastAsia="SimSun"/>
      <w:b/>
      <w:bCs/>
      <w:sz w:val="24"/>
      <w:szCs w:val="18"/>
      <w:lang w:val="en-ID"/>
    </w:rPr>
  </w:style>
  <w:style w:type="paragraph" w:styleId="ListParagraph">
    <w:name w:val="List Paragraph"/>
    <w:basedOn w:val="Normal"/>
    <w:uiPriority w:val="34"/>
    <w:qFormat/>
    <w:rsid w:val="00694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279072">
      <w:bodyDiv w:val="1"/>
      <w:marLeft w:val="0"/>
      <w:marRight w:val="0"/>
      <w:marTop w:val="0"/>
      <w:marBottom w:val="0"/>
      <w:divBdr>
        <w:top w:val="none" w:sz="0" w:space="0" w:color="auto"/>
        <w:left w:val="none" w:sz="0" w:space="0" w:color="auto"/>
        <w:bottom w:val="none" w:sz="0" w:space="0" w:color="auto"/>
        <w:right w:val="none" w:sz="0" w:space="0" w:color="auto"/>
      </w:divBdr>
      <w:divsChild>
        <w:div w:id="180847513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ndr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710-927E-4F40-AC58-1FEDAA81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8459</Words>
  <Characters>48217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Suwe Riyadi</dc:creator>
  <cp:lastModifiedBy>RADJA ERLAND HAMZAH</cp:lastModifiedBy>
  <cp:revision>91</cp:revision>
  <dcterms:created xsi:type="dcterms:W3CDTF">2022-08-22T12:57:00Z</dcterms:created>
  <dcterms:modified xsi:type="dcterms:W3CDTF">2023-08-10T14:16:00Z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http://www.zotero.org/styles/harvard1</vt:lpwstr>
  </property>
  <property fmtid="{D5CDD505-2E9C-101B-9397-08002B2CF9AE}" pid="10" name="Mendeley Recent Style Name 3_1">
    <vt:lpwstr>Harvard reference format 1 (deprecated)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http://www.zotero.org/styles/turabian-fullnote-bibliography</vt:lpwstr>
  </property>
  <property fmtid="{D5CDD505-2E9C-101B-9397-08002B2CF9AE}" pid="20" name="Mendeley Recent Style Name 8_1">
    <vt:lpwstr>Turabian 8th edition (full note)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774b39b9-e015-3c5f-9e21-a743aa2dba27</vt:lpwstr>
  </property>
  <property fmtid="{D5CDD505-2E9C-101B-9397-08002B2CF9AE}" pid="24" name="Mendeley Citation Style_1">
    <vt:lpwstr>http://www.zotero.org/styles/apa</vt:lpwstr>
  </property>
</Properties>
</file>